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C3" w:rsidRPr="00C12D51" w:rsidRDefault="001070C3" w:rsidP="001070C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D51">
        <w:rPr>
          <w:rFonts w:ascii="Times New Roman" w:hAnsi="Times New Roman" w:cs="Times New Roman"/>
          <w:b/>
          <w:sz w:val="36"/>
          <w:szCs w:val="36"/>
        </w:rPr>
        <w:t>Звіт</w:t>
      </w:r>
    </w:p>
    <w:p w:rsidR="001070C3" w:rsidRDefault="001070C3" w:rsidP="001070C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D51">
        <w:rPr>
          <w:rFonts w:ascii="Times New Roman" w:hAnsi="Times New Roman" w:cs="Times New Roman"/>
          <w:b/>
          <w:sz w:val="36"/>
          <w:szCs w:val="36"/>
        </w:rPr>
        <w:t xml:space="preserve"> депутат</w:t>
      </w:r>
      <w:r>
        <w:rPr>
          <w:rFonts w:ascii="Times New Roman" w:hAnsi="Times New Roman" w:cs="Times New Roman"/>
          <w:b/>
          <w:sz w:val="36"/>
          <w:szCs w:val="36"/>
        </w:rPr>
        <w:t>ки</w:t>
      </w:r>
      <w:r w:rsidRPr="00C12D51">
        <w:rPr>
          <w:rFonts w:ascii="Times New Roman" w:hAnsi="Times New Roman" w:cs="Times New Roman"/>
          <w:b/>
          <w:sz w:val="36"/>
          <w:szCs w:val="36"/>
        </w:rPr>
        <w:t xml:space="preserve"> Рівненської обласної ради</w:t>
      </w:r>
    </w:p>
    <w:p w:rsidR="001070C3" w:rsidRPr="0080068E" w:rsidRDefault="001070C3" w:rsidP="001070C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3A51">
        <w:rPr>
          <w:rFonts w:ascii="Times New Roman" w:hAnsi="Times New Roman" w:cs="Times New Roman"/>
          <w:b/>
          <w:sz w:val="36"/>
          <w:szCs w:val="36"/>
        </w:rPr>
        <w:t>ОПАНАСЮК Вікторії Андріївни</w:t>
      </w:r>
    </w:p>
    <w:p w:rsidR="001070C3" w:rsidRPr="00C12D51" w:rsidRDefault="001070C3" w:rsidP="001070C3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D51">
        <w:rPr>
          <w:rFonts w:ascii="Times New Roman" w:hAnsi="Times New Roman" w:cs="Times New Roman"/>
          <w:b/>
          <w:sz w:val="36"/>
          <w:szCs w:val="36"/>
        </w:rPr>
        <w:t>за 2022 рік</w:t>
      </w:r>
    </w:p>
    <w:p w:rsidR="001070C3" w:rsidRDefault="001070C3" w:rsidP="001070C3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місто Рівне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31 січня 2023 року</w:t>
      </w:r>
    </w:p>
    <w:p w:rsidR="001070C3" w:rsidRDefault="001070C3" w:rsidP="001070C3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070C3" w:rsidRPr="002C21F4" w:rsidRDefault="001070C3" w:rsidP="001070C3">
      <w:pPr>
        <w:pStyle w:val="a4"/>
        <w:jc w:val="both"/>
        <w:rPr>
          <w:rFonts w:ascii="Times New Roman" w:hAnsi="Times New Roman" w:cs="Times New Roman"/>
          <w:sz w:val="28"/>
        </w:rPr>
      </w:pPr>
      <w:r w:rsidRPr="00115338">
        <w:rPr>
          <w:rFonts w:ascii="Times New Roman" w:hAnsi="Times New Roman" w:cs="Times New Roman"/>
          <w:b/>
          <w:sz w:val="28"/>
        </w:rPr>
        <w:t>Членство у фракції</w:t>
      </w:r>
      <w:r>
        <w:rPr>
          <w:rFonts w:ascii="Times New Roman" w:hAnsi="Times New Roman" w:cs="Times New Roman"/>
          <w:sz w:val="28"/>
        </w:rPr>
        <w:t xml:space="preserve">: член депутатської фракції «ЗА МАЙБУТНЄ» </w:t>
      </w:r>
      <w:r w:rsidRPr="003B2523">
        <w:rPr>
          <w:rFonts w:ascii="Times New Roman" w:hAnsi="Times New Roman" w:cs="Times New Roman"/>
          <w:sz w:val="28"/>
        </w:rPr>
        <w:t>в Рівненській обласній раді VIII скликання.</w:t>
      </w:r>
    </w:p>
    <w:p w:rsidR="001070C3" w:rsidRPr="00304586" w:rsidRDefault="001070C3" w:rsidP="001070C3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070C3" w:rsidRDefault="001070C3" w:rsidP="001070C3">
      <w:pPr>
        <w:pStyle w:val="a4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Членство в комісії</w:t>
      </w:r>
      <w:r>
        <w:rPr>
          <w:rFonts w:ascii="Times New Roman" w:hAnsi="Times New Roman" w:cs="Times New Roman"/>
          <w:sz w:val="28"/>
        </w:rPr>
        <w:t>: г</w:t>
      </w:r>
      <w:r w:rsidRPr="001070C3">
        <w:rPr>
          <w:rFonts w:ascii="Times New Roman" w:hAnsi="Times New Roman" w:cs="Times New Roman"/>
          <w:sz w:val="28"/>
        </w:rPr>
        <w:t>олова постійної комісії Рівненської обласної ради з питань соціальної політики та соціального захисту населення.</w:t>
      </w:r>
    </w:p>
    <w:p w:rsidR="001070C3" w:rsidRDefault="001070C3" w:rsidP="001070C3">
      <w:pPr>
        <w:pStyle w:val="a4"/>
        <w:spacing w:line="288" w:lineRule="auto"/>
        <w:contextualSpacing/>
        <w:jc w:val="both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</w:p>
    <w:p w:rsidR="001070C3" w:rsidRDefault="001070C3" w:rsidP="001070C3">
      <w:pPr>
        <w:pStyle w:val="a4"/>
        <w:spacing w:line="288" w:lineRule="auto"/>
        <w:contextualSpacing/>
        <w:jc w:val="both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r w:rsidRPr="00716955">
        <w:rPr>
          <w:rFonts w:ascii="Times New Roman" w:hAnsi="Times New Roman" w:cs="Times New Roman"/>
          <w:b/>
          <w:sz w:val="28"/>
        </w:rPr>
        <w:t>Адреса громадської приймальні:</w:t>
      </w:r>
      <w:r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</w:t>
      </w:r>
      <w:r w:rsidRPr="001070C3">
        <w:rPr>
          <w:rFonts w:ascii="Times New Roman" w:hAnsi="Times New Roman" w:cs="Times New Roman"/>
          <w:sz w:val="28"/>
        </w:rPr>
        <w:t xml:space="preserve">перший понеділок місяця з 10-00 год до 12-00 год. за </w:t>
      </w:r>
      <w:proofErr w:type="spellStart"/>
      <w:r w:rsidRPr="001070C3">
        <w:rPr>
          <w:rFonts w:ascii="Times New Roman" w:hAnsi="Times New Roman" w:cs="Times New Roman"/>
          <w:sz w:val="28"/>
        </w:rPr>
        <w:t>адресою</w:t>
      </w:r>
      <w:proofErr w:type="spellEnd"/>
      <w:r w:rsidRPr="001070C3">
        <w:rPr>
          <w:rFonts w:ascii="Times New Roman" w:hAnsi="Times New Roman" w:cs="Times New Roman"/>
          <w:sz w:val="28"/>
        </w:rPr>
        <w:t xml:space="preserve">: м. Рівне, Майдан Просвіти, 1, Рівненська обласна рада, 3 поверх, 330 </w:t>
      </w:r>
      <w:proofErr w:type="spellStart"/>
      <w:r w:rsidRPr="001070C3">
        <w:rPr>
          <w:rFonts w:ascii="Times New Roman" w:hAnsi="Times New Roman" w:cs="Times New Roman"/>
          <w:sz w:val="28"/>
        </w:rPr>
        <w:t>каб</w:t>
      </w:r>
      <w:proofErr w:type="spellEnd"/>
      <w:r w:rsidRPr="001070C3">
        <w:rPr>
          <w:rFonts w:ascii="Times New Roman" w:hAnsi="Times New Roman" w:cs="Times New Roman"/>
          <w:sz w:val="28"/>
        </w:rPr>
        <w:t>.</w:t>
      </w:r>
    </w:p>
    <w:p w:rsidR="001070C3" w:rsidRPr="00656B1A" w:rsidRDefault="001070C3" w:rsidP="001070C3">
      <w:pPr>
        <w:pStyle w:val="a4"/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1070C3" w:rsidRPr="00D52F50" w:rsidRDefault="001070C3" w:rsidP="001070C3">
      <w:pPr>
        <w:pStyle w:val="a4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70C3">
        <w:rPr>
          <w:rFonts w:ascii="Times New Roman" w:hAnsi="Times New Roman" w:cs="Times New Roman"/>
          <w:sz w:val="28"/>
        </w:rPr>
        <w:t>Обрана по єдиному багатомандатному виборчому округу від ПОЛІТИЧНОЇ ПАРТІЇ "ЗА МАЙБУТНЄ"</w:t>
      </w:r>
      <w:r w:rsidR="008E3EDA">
        <w:rPr>
          <w:rFonts w:ascii="Times New Roman" w:hAnsi="Times New Roman" w:cs="Times New Roman"/>
          <w:sz w:val="28"/>
        </w:rPr>
        <w:t>.</w:t>
      </w:r>
    </w:p>
    <w:p w:rsidR="001070C3" w:rsidRDefault="001070C3" w:rsidP="001070C3">
      <w:pPr>
        <w:pStyle w:val="a4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070C3" w:rsidRDefault="001070C3" w:rsidP="001070C3">
      <w:pPr>
        <w:pStyle w:val="a4"/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070C3">
        <w:rPr>
          <w:rFonts w:ascii="Times New Roman" w:hAnsi="Times New Roman" w:cs="Times New Roman"/>
          <w:sz w:val="28"/>
        </w:rPr>
        <w:t>Член обласної координаційної ради з питань сім’ї, гендерної рівності, демографічного розвитку, запобігання та протидії домашньому насильству, насильству за о</w:t>
      </w:r>
      <w:r w:rsidR="008E3EDA">
        <w:rPr>
          <w:rFonts w:ascii="Times New Roman" w:hAnsi="Times New Roman" w:cs="Times New Roman"/>
          <w:sz w:val="28"/>
        </w:rPr>
        <w:t xml:space="preserve">знакою статі та торгівлі людьми. </w:t>
      </w:r>
    </w:p>
    <w:p w:rsidR="008E3EDA" w:rsidRPr="008E3EDA" w:rsidRDefault="008E3EDA" w:rsidP="008E3EDA">
      <w:pPr>
        <w:pStyle w:val="a4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Член міжвідомчої робочої групи з питань реалізації </w:t>
      </w:r>
      <w:proofErr w:type="spellStart"/>
      <w:r>
        <w:rPr>
          <w:rFonts w:ascii="Times New Roman" w:hAnsi="Times New Roman" w:cs="Times New Roman"/>
          <w:sz w:val="28"/>
        </w:rPr>
        <w:t>проєкту</w:t>
      </w:r>
      <w:proofErr w:type="spellEnd"/>
      <w:r>
        <w:rPr>
          <w:rFonts w:ascii="Times New Roman" w:hAnsi="Times New Roman" w:cs="Times New Roman"/>
          <w:sz w:val="28"/>
        </w:rPr>
        <w:t xml:space="preserve"> «Національний меморіальний комплекс Героїв Небесної Сотні – Музей Революції Гідності».</w:t>
      </w:r>
    </w:p>
    <w:p w:rsidR="001070C3" w:rsidRDefault="001070C3" w:rsidP="001070C3">
      <w:pPr>
        <w:pStyle w:val="a4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070C3" w:rsidRDefault="001070C3" w:rsidP="001070C3">
      <w:pPr>
        <w:pStyle w:val="a4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Упродовж 01.01.2022 – 01.01.</w:t>
      </w:r>
      <w:r w:rsidR="0008663F">
        <w:rPr>
          <w:rFonts w:ascii="Times New Roman" w:hAnsi="Times New Roman" w:cs="Times New Roman"/>
          <w:sz w:val="28"/>
        </w:rPr>
        <w:t>2023 взяла</w:t>
      </w:r>
      <w:r>
        <w:rPr>
          <w:rFonts w:ascii="Times New Roman" w:hAnsi="Times New Roman" w:cs="Times New Roman"/>
          <w:sz w:val="28"/>
        </w:rPr>
        <w:t xml:space="preserve"> участь у засіданнях: </w:t>
      </w:r>
    </w:p>
    <w:p w:rsidR="001070C3" w:rsidRDefault="001070C3" w:rsidP="001070C3">
      <w:pPr>
        <w:pStyle w:val="a4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Сесій обласної ради 5/7</w:t>
      </w:r>
    </w:p>
    <w:p w:rsidR="001A73D3" w:rsidRDefault="001070C3" w:rsidP="001A73D3">
      <w:pPr>
        <w:pStyle w:val="a4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70C3">
        <w:rPr>
          <w:rFonts w:ascii="Times New Roman" w:hAnsi="Times New Roman" w:cs="Times New Roman"/>
          <w:sz w:val="28"/>
        </w:rPr>
        <w:t>постійної комісії з питань соціальної політики та со</w:t>
      </w:r>
      <w:r w:rsidR="001A73D3">
        <w:rPr>
          <w:rFonts w:ascii="Times New Roman" w:hAnsi="Times New Roman" w:cs="Times New Roman"/>
          <w:sz w:val="28"/>
        </w:rPr>
        <w:t xml:space="preserve">ціального захисту населення 7/7; </w:t>
      </w:r>
    </w:p>
    <w:p w:rsidR="001A73D3" w:rsidRPr="001A73D3" w:rsidRDefault="001A73D3" w:rsidP="001A73D3">
      <w:pPr>
        <w:pStyle w:val="a4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пленарні засідання – 5. </w:t>
      </w:r>
    </w:p>
    <w:p w:rsidR="00D52F50" w:rsidRPr="00D52F50" w:rsidRDefault="00D52F50" w:rsidP="00D52F50">
      <w:pPr>
        <w:pStyle w:val="a4"/>
        <w:spacing w:line="288" w:lineRule="auto"/>
        <w:ind w:left="720"/>
        <w:contextualSpacing/>
        <w:jc w:val="both"/>
        <w:rPr>
          <w:rFonts w:ascii="Times New Roman" w:hAnsi="Times New Roman" w:cs="Times New Roman"/>
          <w:sz w:val="28"/>
        </w:rPr>
      </w:pPr>
    </w:p>
    <w:p w:rsidR="00D52F50" w:rsidRPr="00304586" w:rsidRDefault="00D52F50" w:rsidP="001A73D3">
      <w:pPr>
        <w:pStyle w:val="a4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звітній період мною було проведено:</w:t>
      </w:r>
    </w:p>
    <w:p w:rsidR="00D52F50" w:rsidRDefault="00D52F50" w:rsidP="00D52F50">
      <w:pPr>
        <w:pStyle w:val="a4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проведено прийомів громадян –23;</w:t>
      </w:r>
    </w:p>
    <w:p w:rsidR="00D52F50" w:rsidRDefault="00D52F50" w:rsidP="00D52F50">
      <w:pPr>
        <w:pStyle w:val="a4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розглянуто звернень громадян – 23;</w:t>
      </w:r>
    </w:p>
    <w:p w:rsidR="00D52F50" w:rsidRDefault="00D52F50" w:rsidP="00D52F50">
      <w:pPr>
        <w:pStyle w:val="a4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понад 10 зустрічей з громадськими організаціями;</w:t>
      </w:r>
    </w:p>
    <w:p w:rsidR="00D52F50" w:rsidRDefault="00D52F50" w:rsidP="00D52F50">
      <w:pPr>
        <w:pStyle w:val="a4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робота з народними депутатами України – на постійній основі. </w:t>
      </w:r>
    </w:p>
    <w:p w:rsidR="001070C3" w:rsidRDefault="001070C3" w:rsidP="001070C3">
      <w:pPr>
        <w:pStyle w:val="a4"/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Політична діяльність: </w:t>
      </w:r>
    </w:p>
    <w:p w:rsidR="001070C3" w:rsidRDefault="001070C3" w:rsidP="001070C3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70C3">
        <w:rPr>
          <w:rFonts w:ascii="Times New Roman" w:hAnsi="Times New Roman" w:cs="Times New Roman"/>
          <w:sz w:val="28"/>
        </w:rPr>
        <w:t>Ініційовано звернення Рівненської обласної ради до Кабінету Міністрів України, Верховної Ради України щодо внесення змін до Закону України «Про соціальний і правовий захист військовослужбовців та членів їх сімей».</w:t>
      </w:r>
    </w:p>
    <w:p w:rsidR="001070C3" w:rsidRDefault="001070C3" w:rsidP="001070C3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Ухвалення звернення Рівненської обласної ради 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 з вимогою про закриття неба над Україною.</w:t>
      </w:r>
    </w:p>
    <w:p w:rsidR="001070C3" w:rsidRDefault="001070C3" w:rsidP="001070C3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Прийнято звернення обласної ради до Урядів і парламентів Сполучених Штатів Америки, Сполученого королівства та інших країн </w:t>
      </w:r>
      <w:proofErr w:type="spellStart"/>
      <w:r>
        <w:rPr>
          <w:rFonts w:ascii="Times New Roman" w:hAnsi="Times New Roman" w:cs="Times New Roman"/>
          <w:sz w:val="28"/>
        </w:rPr>
        <w:t>антипутінської</w:t>
      </w:r>
      <w:proofErr w:type="spellEnd"/>
      <w:r>
        <w:rPr>
          <w:rFonts w:ascii="Times New Roman" w:hAnsi="Times New Roman" w:cs="Times New Roman"/>
          <w:sz w:val="28"/>
        </w:rPr>
        <w:t xml:space="preserve"> коаліції, об’єднаних форматом «</w:t>
      </w:r>
      <w:proofErr w:type="spellStart"/>
      <w:r>
        <w:rPr>
          <w:rFonts w:ascii="Times New Roman" w:hAnsi="Times New Roman" w:cs="Times New Roman"/>
          <w:sz w:val="28"/>
        </w:rPr>
        <w:t>Рамштайн</w:t>
      </w:r>
      <w:proofErr w:type="spellEnd"/>
      <w:r>
        <w:rPr>
          <w:rFonts w:ascii="Times New Roman" w:hAnsi="Times New Roman" w:cs="Times New Roman"/>
          <w:sz w:val="28"/>
        </w:rPr>
        <w:t xml:space="preserve">» щодо надання Україні необхідної військової допомоги. </w:t>
      </w:r>
    </w:p>
    <w:p w:rsidR="001070C3" w:rsidRDefault="001070C3" w:rsidP="001070C3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Підтримка релаксованого на Рівненщину вищого навчального закладу «Луганський медичний університет» в контексті співпраці з медичними установами Рівненської обласної ради. </w:t>
      </w:r>
    </w:p>
    <w:p w:rsidR="001070C3" w:rsidRDefault="001070C3" w:rsidP="001070C3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Прийнято рішення «</w:t>
      </w:r>
      <w:r w:rsidRPr="00C217C3">
        <w:rPr>
          <w:rFonts w:ascii="Times New Roman" w:hAnsi="Times New Roman" w:cs="Times New Roman"/>
          <w:sz w:val="28"/>
        </w:rPr>
        <w:t>Про звернення Рівненської обласної ради до Президента України, Верховної Ради України, Кабінету Міністрів України, Конституційного Суду України щодо негайної заборони в Україні російської православної церкви, її структурних підрозділів і залежних від неї організацій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1070C3" w:rsidRDefault="001070C3" w:rsidP="001070C3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Разом з депутатською групою «Міжфракційне </w:t>
      </w:r>
      <w:proofErr w:type="spellStart"/>
      <w:r>
        <w:rPr>
          <w:rFonts w:ascii="Times New Roman" w:hAnsi="Times New Roman" w:cs="Times New Roman"/>
          <w:sz w:val="28"/>
        </w:rPr>
        <w:t>обєднання</w:t>
      </w:r>
      <w:proofErr w:type="spellEnd"/>
      <w:r>
        <w:rPr>
          <w:rFonts w:ascii="Times New Roman" w:hAnsi="Times New Roman" w:cs="Times New Roman"/>
          <w:sz w:val="28"/>
        </w:rPr>
        <w:t xml:space="preserve"> «За моральність, духовність та сімейні цінності» підготували </w:t>
      </w:r>
      <w:proofErr w:type="spellStart"/>
      <w:r>
        <w:rPr>
          <w:rFonts w:ascii="Times New Roman" w:hAnsi="Times New Roman" w:cs="Times New Roman"/>
          <w:sz w:val="28"/>
        </w:rPr>
        <w:t>проєкт</w:t>
      </w:r>
      <w:proofErr w:type="spellEnd"/>
      <w:r>
        <w:rPr>
          <w:rFonts w:ascii="Times New Roman" w:hAnsi="Times New Roman" w:cs="Times New Roman"/>
          <w:sz w:val="28"/>
        </w:rPr>
        <w:t xml:space="preserve"> рішення «Про звернення до Верховної Ради України щодо підтримки </w:t>
      </w:r>
      <w:proofErr w:type="spellStart"/>
      <w:r>
        <w:rPr>
          <w:rFonts w:ascii="Times New Roman" w:hAnsi="Times New Roman" w:cs="Times New Roman"/>
          <w:sz w:val="28"/>
        </w:rPr>
        <w:t>проєкту</w:t>
      </w:r>
      <w:proofErr w:type="spellEnd"/>
      <w:r>
        <w:rPr>
          <w:rFonts w:ascii="Times New Roman" w:hAnsi="Times New Roman" w:cs="Times New Roman"/>
          <w:sz w:val="28"/>
        </w:rPr>
        <w:t xml:space="preserve"> Закону України «Про внесення змін до Кодексу України про адміністративні правопорушення щодо відповідальності за пропаганду відхилень від конституційних норм сім’ї, дитинства, материнства і батьківства»; </w:t>
      </w:r>
    </w:p>
    <w:p w:rsidR="001070C3" w:rsidRDefault="001070C3" w:rsidP="001070C3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Прийнято </w:t>
      </w:r>
      <w:proofErr w:type="spellStart"/>
      <w:r>
        <w:rPr>
          <w:rFonts w:ascii="Times New Roman" w:hAnsi="Times New Roman" w:cs="Times New Roman"/>
          <w:sz w:val="28"/>
        </w:rPr>
        <w:t>проєкт</w:t>
      </w:r>
      <w:proofErr w:type="spellEnd"/>
      <w:r>
        <w:rPr>
          <w:rFonts w:ascii="Times New Roman" w:hAnsi="Times New Roman" w:cs="Times New Roman"/>
          <w:sz w:val="28"/>
        </w:rPr>
        <w:t xml:space="preserve"> рішення про запровадження у всіх закладах освіти області навчальних курсів духовно-морального спрямування, зокрема предмету «християнська етика».</w:t>
      </w:r>
    </w:p>
    <w:p w:rsidR="001070C3" w:rsidRDefault="001070C3" w:rsidP="001070C3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Прийнято рішення</w:t>
      </w:r>
      <w:hyperlink r:id="rId5" w:history="1">
        <w:r>
          <w:rPr>
            <w:rFonts w:ascii="Times New Roman" w:hAnsi="Times New Roman" w:cs="Times New Roman"/>
            <w:sz w:val="28"/>
          </w:rPr>
          <w:t xml:space="preserve"> «</w:t>
        </w:r>
        <w:r w:rsidRPr="00C217C3">
          <w:rPr>
            <w:rFonts w:ascii="Times New Roman" w:hAnsi="Times New Roman" w:cs="Times New Roman"/>
            <w:sz w:val="28"/>
          </w:rPr>
          <w:t>Про звернення Рівненської обласної ради до Кабінету Міністрів України, Верховної Ради України щодо внесення змін до Закону України «Про соціальний і правовий захист військовослужбовців та членів їх сімей»</w:t>
        </w:r>
      </w:hyperlink>
      <w:r>
        <w:rPr>
          <w:rFonts w:ascii="Times New Roman" w:hAnsi="Times New Roman" w:cs="Times New Roman"/>
          <w:sz w:val="28"/>
        </w:rPr>
        <w:t>.</w:t>
      </w:r>
    </w:p>
    <w:p w:rsidR="00B169EB" w:rsidRDefault="00D52F50" w:rsidP="00B169EB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Відвідала </w:t>
      </w:r>
      <w:r w:rsidRPr="00D52F50">
        <w:rPr>
          <w:rFonts w:ascii="Times New Roman" w:hAnsi="Times New Roman" w:cs="Times New Roman"/>
          <w:sz w:val="28"/>
        </w:rPr>
        <w:t>Острозька обласна психіатрична лікарня</w:t>
      </w:r>
      <w:r>
        <w:rPr>
          <w:rFonts w:ascii="Times New Roman" w:hAnsi="Times New Roman" w:cs="Times New Roman"/>
          <w:sz w:val="28"/>
        </w:rPr>
        <w:t xml:space="preserve"> Рів</w:t>
      </w:r>
      <w:r w:rsidRPr="00D52F50">
        <w:rPr>
          <w:rFonts w:ascii="Times New Roman" w:hAnsi="Times New Roman" w:cs="Times New Roman"/>
          <w:sz w:val="28"/>
        </w:rPr>
        <w:t>ненської обласної ради</w:t>
      </w:r>
      <w:r>
        <w:rPr>
          <w:rFonts w:ascii="Times New Roman" w:hAnsi="Times New Roman" w:cs="Times New Roman"/>
          <w:sz w:val="28"/>
        </w:rPr>
        <w:t xml:space="preserve">, </w:t>
      </w:r>
      <w:r w:rsidRPr="00D52F50">
        <w:rPr>
          <w:rFonts w:ascii="Times New Roman" w:hAnsi="Times New Roman" w:cs="Times New Roman"/>
          <w:sz w:val="28"/>
        </w:rPr>
        <w:t>Дубенський будинок-інтернат для громадян</w:t>
      </w:r>
      <w:r>
        <w:rPr>
          <w:rFonts w:ascii="Times New Roman" w:hAnsi="Times New Roman" w:cs="Times New Roman"/>
          <w:sz w:val="28"/>
        </w:rPr>
        <w:t xml:space="preserve"> </w:t>
      </w:r>
      <w:r w:rsidRPr="00D52F50">
        <w:rPr>
          <w:rFonts w:ascii="Times New Roman" w:hAnsi="Times New Roman" w:cs="Times New Roman"/>
          <w:sz w:val="28"/>
        </w:rPr>
        <w:t>похилого віку та осіб з</w:t>
      </w:r>
      <w:r>
        <w:rPr>
          <w:rFonts w:ascii="Times New Roman" w:hAnsi="Times New Roman" w:cs="Times New Roman"/>
          <w:sz w:val="28"/>
        </w:rPr>
        <w:t xml:space="preserve"> </w:t>
      </w:r>
      <w:r w:rsidRPr="00D52F50">
        <w:rPr>
          <w:rFonts w:ascii="Times New Roman" w:hAnsi="Times New Roman" w:cs="Times New Roman"/>
          <w:sz w:val="28"/>
        </w:rPr>
        <w:t>інвалідністю</w:t>
      </w:r>
      <w:r>
        <w:rPr>
          <w:rFonts w:ascii="Times New Roman" w:hAnsi="Times New Roman" w:cs="Times New Roman"/>
          <w:sz w:val="28"/>
        </w:rPr>
        <w:t xml:space="preserve">, </w:t>
      </w:r>
      <w:r w:rsidRPr="00D52F50">
        <w:rPr>
          <w:rFonts w:ascii="Times New Roman" w:hAnsi="Times New Roman" w:cs="Times New Roman"/>
          <w:sz w:val="28"/>
        </w:rPr>
        <w:t>Рівненський</w:t>
      </w:r>
      <w:r>
        <w:rPr>
          <w:rFonts w:ascii="Times New Roman" w:hAnsi="Times New Roman" w:cs="Times New Roman"/>
          <w:sz w:val="28"/>
        </w:rPr>
        <w:t xml:space="preserve"> </w:t>
      </w:r>
      <w:r w:rsidRPr="00D52F50">
        <w:rPr>
          <w:rFonts w:ascii="Times New Roman" w:hAnsi="Times New Roman" w:cs="Times New Roman"/>
          <w:sz w:val="28"/>
        </w:rPr>
        <w:t>психоневрологічний</w:t>
      </w:r>
      <w:r>
        <w:rPr>
          <w:rFonts w:ascii="Times New Roman" w:hAnsi="Times New Roman" w:cs="Times New Roman"/>
          <w:sz w:val="28"/>
        </w:rPr>
        <w:t xml:space="preserve"> інтернат, </w:t>
      </w:r>
      <w:proofErr w:type="spellStart"/>
      <w:r w:rsidRPr="00D52F50">
        <w:rPr>
          <w:rFonts w:ascii="Times New Roman" w:hAnsi="Times New Roman" w:cs="Times New Roman"/>
          <w:sz w:val="28"/>
        </w:rPr>
        <w:t>Урвенський</w:t>
      </w:r>
      <w:proofErr w:type="spellEnd"/>
      <w:r w:rsidRPr="00D52F50">
        <w:rPr>
          <w:rFonts w:ascii="Times New Roman" w:hAnsi="Times New Roman" w:cs="Times New Roman"/>
          <w:sz w:val="28"/>
        </w:rPr>
        <w:br/>
        <w:t>психоневрологічний інтернат</w:t>
      </w:r>
      <w:bookmarkStart w:id="0" w:name="_GoBack"/>
      <w:bookmarkEnd w:id="0"/>
      <w:r w:rsidRPr="00D52F5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та </w:t>
      </w:r>
      <w:r w:rsidRPr="00D52F50">
        <w:rPr>
          <w:rFonts w:ascii="Times New Roman" w:hAnsi="Times New Roman" w:cs="Times New Roman"/>
          <w:sz w:val="28"/>
        </w:rPr>
        <w:t xml:space="preserve"> «Ветеранський простір»</w:t>
      </w:r>
      <w:r w:rsidR="00B169EB">
        <w:rPr>
          <w:rFonts w:ascii="Times New Roman" w:hAnsi="Times New Roman" w:cs="Times New Roman"/>
          <w:sz w:val="28"/>
        </w:rPr>
        <w:t>.</w:t>
      </w:r>
    </w:p>
    <w:p w:rsidR="00B169EB" w:rsidRPr="004D60B4" w:rsidRDefault="004D60B4" w:rsidP="00B169EB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D60B4">
        <w:rPr>
          <w:rFonts w:ascii="Times New Roman" w:hAnsi="Times New Roman" w:cs="Times New Roman"/>
          <w:sz w:val="28"/>
        </w:rPr>
        <w:lastRenderedPageBreak/>
        <w:t>Провели захід н</w:t>
      </w:r>
      <w:r w:rsidR="00B169EB" w:rsidRPr="004D60B4">
        <w:rPr>
          <w:rFonts w:ascii="Times New Roman" w:hAnsi="Times New Roman" w:cs="Times New Roman"/>
          <w:sz w:val="28"/>
        </w:rPr>
        <w:t xml:space="preserve">оворічна вистава «Віртуальні пригоди» для понад 700 дітей та їх батьків в Рівненському міському палаці культури «Текстильник». </w:t>
      </w:r>
    </w:p>
    <w:p w:rsidR="00B169EB" w:rsidRPr="004D60B4" w:rsidRDefault="004D60B4" w:rsidP="00B169EB">
      <w:pPr>
        <w:pStyle w:val="a4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D60B4">
        <w:rPr>
          <w:rFonts w:ascii="Times New Roman" w:hAnsi="Times New Roman" w:cs="Times New Roman"/>
          <w:sz w:val="28"/>
        </w:rPr>
        <w:t xml:space="preserve"> Ініціювали безкоштовні заняття з плавання, англійської мови та малювання для дітей.</w:t>
      </w:r>
      <w:r w:rsidR="00B169EB" w:rsidRPr="004D60B4">
        <w:rPr>
          <w:rFonts w:ascii="Times New Roman" w:hAnsi="Times New Roman" w:cs="Times New Roman"/>
          <w:sz w:val="28"/>
        </w:rPr>
        <w:t xml:space="preserve"> </w:t>
      </w:r>
    </w:p>
    <w:p w:rsidR="001070C3" w:rsidRPr="001070C3" w:rsidRDefault="00D52F50" w:rsidP="004D60B4">
      <w:pPr>
        <w:pStyle w:val="a4"/>
        <w:tabs>
          <w:tab w:val="left" w:pos="993"/>
        </w:tabs>
        <w:spacing w:line="288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070C3" w:rsidRPr="001070C3">
        <w:rPr>
          <w:rFonts w:ascii="Times New Roman" w:hAnsi="Times New Roman" w:cs="Times New Roman"/>
          <w:sz w:val="28"/>
        </w:rPr>
        <w:t>На жаль, війна внесла свої корективи у наше повсякденне життя, тому як депутат обласної ради спрямовую свою діяльність на допомогу військовослужбовцям, внутрішньо переміщеним особам, соціально-незахищеним та малозабезпеченим верствам населення.</w:t>
      </w:r>
    </w:p>
    <w:p w:rsidR="001070C3" w:rsidRDefault="001070C3" w:rsidP="001070C3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1070C3" w:rsidRDefault="001070C3" w:rsidP="001070C3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1070C3" w:rsidRDefault="001070C3" w:rsidP="001070C3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Депутат</w:t>
      </w:r>
    </w:p>
    <w:p w:rsidR="001070C3" w:rsidRPr="00C12D51" w:rsidRDefault="001070C3" w:rsidP="001070C3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C12D51">
        <w:rPr>
          <w:rFonts w:ascii="Times New Roman" w:hAnsi="Times New Roman" w:cs="Times New Roman"/>
          <w:sz w:val="28"/>
        </w:rPr>
        <w:t>Рівненської обласної ради</w:t>
      </w:r>
      <w:r>
        <w:rPr>
          <w:rFonts w:ascii="Times New Roman" w:hAnsi="Times New Roman" w:cs="Times New Roman"/>
          <w:sz w:val="28"/>
        </w:rPr>
        <w:t xml:space="preserve"> </w:t>
      </w:r>
      <w:r w:rsidRPr="00C12D51">
        <w:rPr>
          <w:rFonts w:ascii="Times New Roman" w:hAnsi="Times New Roman" w:cs="Times New Roman"/>
          <w:sz w:val="28"/>
        </w:rPr>
        <w:t xml:space="preserve"> </w:t>
      </w:r>
    </w:p>
    <w:p w:rsidR="001070C3" w:rsidRDefault="001070C3" w:rsidP="001070C3">
      <w:pPr>
        <w:pStyle w:val="a4"/>
        <w:tabs>
          <w:tab w:val="left" w:pos="993"/>
        </w:tabs>
        <w:jc w:val="both"/>
      </w:pPr>
      <w:r w:rsidRPr="00C12D51">
        <w:rPr>
          <w:rFonts w:ascii="Times New Roman" w:hAnsi="Times New Roman" w:cs="Times New Roman"/>
          <w:sz w:val="28"/>
          <w:lang w:val="en-US"/>
        </w:rPr>
        <w:t>VIII</w:t>
      </w:r>
      <w:r w:rsidRPr="00C12D51">
        <w:rPr>
          <w:rFonts w:ascii="Times New Roman" w:hAnsi="Times New Roman" w:cs="Times New Roman"/>
          <w:sz w:val="28"/>
        </w:rPr>
        <w:t xml:space="preserve"> скликання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C12D51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 xml:space="preserve">    Вікторія ОПАНАСЮК</w:t>
      </w:r>
    </w:p>
    <w:p w:rsidR="001070C3" w:rsidRPr="000912DB" w:rsidRDefault="001070C3" w:rsidP="00D62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70C3" w:rsidRPr="00091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655"/>
    <w:multiLevelType w:val="hybridMultilevel"/>
    <w:tmpl w:val="78E8CC60"/>
    <w:lvl w:ilvl="0" w:tplc="0706C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272BD"/>
    <w:multiLevelType w:val="hybridMultilevel"/>
    <w:tmpl w:val="D848F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74"/>
    <w:rsid w:val="0008663F"/>
    <w:rsid w:val="000912DB"/>
    <w:rsid w:val="000B5ED4"/>
    <w:rsid w:val="001070C3"/>
    <w:rsid w:val="001A5D01"/>
    <w:rsid w:val="001A73D3"/>
    <w:rsid w:val="00214847"/>
    <w:rsid w:val="004D60B4"/>
    <w:rsid w:val="00582C9D"/>
    <w:rsid w:val="00701EDD"/>
    <w:rsid w:val="008E3EDA"/>
    <w:rsid w:val="00AA45FE"/>
    <w:rsid w:val="00AE5E4A"/>
    <w:rsid w:val="00B169EB"/>
    <w:rsid w:val="00D52F50"/>
    <w:rsid w:val="00D62274"/>
    <w:rsid w:val="00E4412E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9034"/>
  <w15:chartTrackingRefBased/>
  <w15:docId w15:val="{D2D78E3B-C224-4205-9276-1365B3C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D01"/>
    <w:rPr>
      <w:b/>
      <w:bCs/>
    </w:rPr>
  </w:style>
  <w:style w:type="paragraph" w:styleId="a4">
    <w:name w:val="No Spacing"/>
    <w:uiPriority w:val="1"/>
    <w:qFormat/>
    <w:rsid w:val="001070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3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r.gov.ua/rishennya-oblasnoyi-radi-8-sklikannya/631-pro-zvernennya-rivnenskoyi-oblasnoyi-radi-do-kabinetu-mi-1672213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2808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</cp:lastModifiedBy>
  <cp:revision>2</cp:revision>
  <cp:lastPrinted>2023-02-01T14:29:00Z</cp:lastPrinted>
  <dcterms:created xsi:type="dcterms:W3CDTF">2023-02-02T13:25:00Z</dcterms:created>
  <dcterms:modified xsi:type="dcterms:W3CDTF">2023-02-02T13:25:00Z</dcterms:modified>
</cp:coreProperties>
</file>