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23" w:rsidRPr="00166EAD" w:rsidRDefault="003B2523" w:rsidP="003B252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EAD">
        <w:rPr>
          <w:rFonts w:ascii="Times New Roman" w:hAnsi="Times New Roman" w:cs="Times New Roman"/>
          <w:b/>
          <w:sz w:val="36"/>
          <w:szCs w:val="36"/>
        </w:rPr>
        <w:t>Звіт</w:t>
      </w:r>
    </w:p>
    <w:p w:rsidR="003B2523" w:rsidRPr="00166EAD" w:rsidRDefault="003B2523" w:rsidP="003B252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EAD">
        <w:rPr>
          <w:rFonts w:ascii="Times New Roman" w:hAnsi="Times New Roman" w:cs="Times New Roman"/>
          <w:b/>
          <w:sz w:val="36"/>
          <w:szCs w:val="36"/>
        </w:rPr>
        <w:t xml:space="preserve"> депутата Рівненської обласної ради</w:t>
      </w:r>
    </w:p>
    <w:p w:rsidR="003B2523" w:rsidRPr="00166EAD" w:rsidRDefault="003B2523" w:rsidP="003B252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Чайки </w:t>
      </w:r>
      <w:r w:rsidRPr="003B2523">
        <w:rPr>
          <w:rFonts w:ascii="Times New Roman" w:hAnsi="Times New Roman" w:cs="Times New Roman"/>
          <w:b/>
          <w:sz w:val="36"/>
          <w:szCs w:val="36"/>
        </w:rPr>
        <w:t>Володимир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3B2523">
        <w:rPr>
          <w:rFonts w:ascii="Times New Roman" w:hAnsi="Times New Roman" w:cs="Times New Roman"/>
          <w:b/>
          <w:sz w:val="36"/>
          <w:szCs w:val="36"/>
        </w:rPr>
        <w:t xml:space="preserve"> Миколайович</w:t>
      </w:r>
      <w:r>
        <w:rPr>
          <w:rFonts w:ascii="Times New Roman" w:hAnsi="Times New Roman" w:cs="Times New Roman"/>
          <w:b/>
          <w:sz w:val="36"/>
          <w:szCs w:val="36"/>
        </w:rPr>
        <w:t xml:space="preserve">а </w:t>
      </w:r>
    </w:p>
    <w:p w:rsidR="003B2523" w:rsidRPr="00166EAD" w:rsidRDefault="003B2523" w:rsidP="003B252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EAD">
        <w:rPr>
          <w:rFonts w:ascii="Times New Roman" w:hAnsi="Times New Roman" w:cs="Times New Roman"/>
          <w:b/>
          <w:sz w:val="36"/>
          <w:szCs w:val="36"/>
        </w:rPr>
        <w:t xml:space="preserve"> за 2022 рік</w:t>
      </w:r>
    </w:p>
    <w:p w:rsidR="003B2523" w:rsidRDefault="003B2523" w:rsidP="003B252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місто Рівне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31 січня 2023 року</w:t>
      </w:r>
    </w:p>
    <w:p w:rsidR="003B2523" w:rsidRDefault="003B2523" w:rsidP="003B25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2523" w:rsidRPr="002C21F4" w:rsidRDefault="003B2523" w:rsidP="003B2523">
      <w:pPr>
        <w:pStyle w:val="a3"/>
        <w:jc w:val="both"/>
        <w:rPr>
          <w:rFonts w:ascii="Times New Roman" w:hAnsi="Times New Roman" w:cs="Times New Roman"/>
          <w:sz w:val="28"/>
        </w:rPr>
      </w:pPr>
      <w:r w:rsidRPr="00115338">
        <w:rPr>
          <w:rFonts w:ascii="Times New Roman" w:hAnsi="Times New Roman" w:cs="Times New Roman"/>
          <w:b/>
          <w:sz w:val="28"/>
        </w:rPr>
        <w:t>Членство у фракції</w:t>
      </w:r>
      <w:r>
        <w:rPr>
          <w:rFonts w:ascii="Times New Roman" w:hAnsi="Times New Roman" w:cs="Times New Roman"/>
          <w:sz w:val="28"/>
        </w:rPr>
        <w:t xml:space="preserve">: член депутатської фракції «ЗА МАЙБУТНЄ» </w:t>
      </w:r>
      <w:r w:rsidRPr="003B2523">
        <w:rPr>
          <w:rFonts w:ascii="Times New Roman" w:hAnsi="Times New Roman" w:cs="Times New Roman"/>
          <w:sz w:val="28"/>
        </w:rPr>
        <w:t>в Рівненській обласній раді VIII скликання.</w:t>
      </w:r>
    </w:p>
    <w:p w:rsidR="003B2523" w:rsidRPr="00304586" w:rsidRDefault="003B2523" w:rsidP="003B25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2523" w:rsidRPr="003B2523" w:rsidRDefault="003B2523" w:rsidP="003B2523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Членство в комісії</w:t>
      </w:r>
      <w:r>
        <w:rPr>
          <w:rFonts w:ascii="Times New Roman" w:hAnsi="Times New Roman" w:cs="Times New Roman"/>
          <w:sz w:val="28"/>
        </w:rPr>
        <w:t xml:space="preserve">: </w:t>
      </w:r>
      <w:r w:rsidRPr="003B2523">
        <w:rPr>
          <w:rFonts w:ascii="Times New Roman" w:hAnsi="Times New Roman" w:cs="Times New Roman"/>
          <w:sz w:val="28"/>
        </w:rPr>
        <w:t>член постійної комісії Рівненської обласної ради з питань бюджету, фінансів та податків</w:t>
      </w:r>
    </w:p>
    <w:p w:rsidR="003B2523" w:rsidRDefault="003B2523" w:rsidP="003B2523">
      <w:pPr>
        <w:pStyle w:val="a3"/>
        <w:spacing w:line="288" w:lineRule="auto"/>
        <w:contextualSpacing/>
        <w:jc w:val="both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:rsidR="003B2523" w:rsidRDefault="003B2523" w:rsidP="003B2523">
      <w:pPr>
        <w:pStyle w:val="a3"/>
        <w:spacing w:line="288" w:lineRule="auto"/>
        <w:contextualSpacing/>
        <w:jc w:val="both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716955">
        <w:rPr>
          <w:rFonts w:ascii="Times New Roman" w:hAnsi="Times New Roman" w:cs="Times New Roman"/>
          <w:b/>
          <w:sz w:val="28"/>
        </w:rPr>
        <w:t>Адреса громадської приймальні: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  <w:r w:rsidRPr="003B2523">
        <w:rPr>
          <w:rFonts w:ascii="Times New Roman" w:hAnsi="Times New Roman" w:cs="Times New Roman"/>
          <w:sz w:val="28"/>
        </w:rPr>
        <w:t>щоденно з 9-00 год. до 18-00 год.</w:t>
      </w:r>
      <w:r w:rsidRPr="003B2523">
        <w:rPr>
          <w:rFonts w:ascii="Times New Roman" w:hAnsi="Times New Roman" w:cs="Times New Roman"/>
          <w:sz w:val="28"/>
        </w:rPr>
        <w:br/>
        <w:t xml:space="preserve"> за </w:t>
      </w:r>
      <w:proofErr w:type="spellStart"/>
      <w:r w:rsidRPr="003B2523">
        <w:rPr>
          <w:rFonts w:ascii="Times New Roman" w:hAnsi="Times New Roman" w:cs="Times New Roman"/>
          <w:sz w:val="28"/>
        </w:rPr>
        <w:t>адресою</w:t>
      </w:r>
      <w:proofErr w:type="spellEnd"/>
      <w:r w:rsidRPr="003B2523">
        <w:rPr>
          <w:rFonts w:ascii="Times New Roman" w:hAnsi="Times New Roman" w:cs="Times New Roman"/>
          <w:sz w:val="28"/>
        </w:rPr>
        <w:t>: Дубенський район, с. Маслянка, вул. </w:t>
      </w:r>
      <w:proofErr w:type="spellStart"/>
      <w:r w:rsidRPr="003B2523">
        <w:rPr>
          <w:rFonts w:ascii="Times New Roman" w:hAnsi="Times New Roman" w:cs="Times New Roman"/>
          <w:sz w:val="28"/>
        </w:rPr>
        <w:t>Дубенська</w:t>
      </w:r>
      <w:proofErr w:type="spellEnd"/>
    </w:p>
    <w:p w:rsidR="003B2523" w:rsidRPr="00656B1A" w:rsidRDefault="003B2523" w:rsidP="003B2523">
      <w:pPr>
        <w:pStyle w:val="a3"/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3B2523" w:rsidRPr="00656B1A" w:rsidRDefault="003B2523" w:rsidP="003B2523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56B1A">
        <w:rPr>
          <w:rFonts w:ascii="Times New Roman" w:hAnsi="Times New Roman" w:cs="Times New Roman"/>
          <w:sz w:val="28"/>
        </w:rPr>
        <w:t>Обраний по територіальному виборчому округу №2 від ПОЛІТИЧНОЇ ПАРТІЇ "ЗА МАЙБУТНЄ"</w:t>
      </w:r>
    </w:p>
    <w:p w:rsidR="003B2523" w:rsidRDefault="003B2523" w:rsidP="003B2523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B2523" w:rsidRDefault="003B2523" w:rsidP="003B2523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Упродовж 01.01.2022 – 01.01.2023 взяв участь у засіданнях: </w:t>
      </w:r>
    </w:p>
    <w:p w:rsidR="003B2523" w:rsidRDefault="003B2523" w:rsidP="003B2523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Сесій обласної ради 5/7</w:t>
      </w:r>
    </w:p>
    <w:p w:rsidR="003B2523" w:rsidRPr="00297E93" w:rsidRDefault="003B2523" w:rsidP="003B2523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04586">
        <w:rPr>
          <w:rFonts w:ascii="Times New Roman" w:hAnsi="Times New Roman" w:cs="Times New Roman"/>
          <w:sz w:val="28"/>
        </w:rPr>
        <w:t>постійної</w:t>
      </w:r>
      <w:r>
        <w:rPr>
          <w:rFonts w:ascii="Times New Roman" w:hAnsi="Times New Roman" w:cs="Times New Roman"/>
          <w:sz w:val="28"/>
        </w:rPr>
        <w:t xml:space="preserve"> комісії </w:t>
      </w:r>
      <w:r w:rsidRPr="002C21F4">
        <w:rPr>
          <w:rFonts w:ascii="Times New Roman" w:hAnsi="Times New Roman" w:cs="Times New Roman"/>
          <w:sz w:val="28"/>
        </w:rPr>
        <w:t>з питань бюджету, фінансів та податків 4/7.</w:t>
      </w:r>
    </w:p>
    <w:p w:rsidR="003B2523" w:rsidRDefault="003B2523" w:rsidP="003B2523">
      <w:pPr>
        <w:pStyle w:val="a3"/>
        <w:spacing w:line="288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3B2523" w:rsidRPr="00304586" w:rsidRDefault="003B2523" w:rsidP="003B2523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звітній період мною було проведено:</w:t>
      </w:r>
    </w:p>
    <w:p w:rsidR="003B2523" w:rsidRDefault="003B2523" w:rsidP="003B2523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проведено зустрічей з виборцями – 140;</w:t>
      </w:r>
    </w:p>
    <w:p w:rsidR="003B2523" w:rsidRDefault="003B2523" w:rsidP="003B2523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розглянуто звернень громадян – 30;</w:t>
      </w:r>
    </w:p>
    <w:p w:rsidR="003B2523" w:rsidRDefault="003B2523" w:rsidP="003B2523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понад 20 зустрічей з громадськими організаціями;</w:t>
      </w:r>
    </w:p>
    <w:p w:rsidR="003B2523" w:rsidRDefault="003B2523" w:rsidP="003B2523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робота з народними депутатами України – на постійній основі. </w:t>
      </w:r>
    </w:p>
    <w:p w:rsidR="003B2523" w:rsidRDefault="003B2523" w:rsidP="003B2523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B2523" w:rsidRDefault="003B2523" w:rsidP="003B2523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Було проведено близько 10</w:t>
      </w:r>
      <w:r w:rsidR="00716955">
        <w:rPr>
          <w:rFonts w:ascii="Times New Roman" w:hAnsi="Times New Roman" w:cs="Times New Roman"/>
          <w:sz w:val="28"/>
        </w:rPr>
        <w:t xml:space="preserve"> виїз</w:t>
      </w:r>
      <w:r>
        <w:rPr>
          <w:rFonts w:ascii="Times New Roman" w:hAnsi="Times New Roman" w:cs="Times New Roman"/>
          <w:sz w:val="28"/>
        </w:rPr>
        <w:t xml:space="preserve">них прийомів громадян, а саме в </w:t>
      </w:r>
      <w:proofErr w:type="spellStart"/>
      <w:r>
        <w:rPr>
          <w:rFonts w:ascii="Times New Roman" w:hAnsi="Times New Roman" w:cs="Times New Roman"/>
          <w:sz w:val="28"/>
        </w:rPr>
        <w:t>Млинівська</w:t>
      </w:r>
      <w:proofErr w:type="spellEnd"/>
      <w:r>
        <w:rPr>
          <w:rFonts w:ascii="Times New Roman" w:hAnsi="Times New Roman" w:cs="Times New Roman"/>
          <w:sz w:val="28"/>
        </w:rPr>
        <w:t xml:space="preserve"> ТГ, </w:t>
      </w:r>
      <w:hyperlink r:id="rId5" w:tooltip="Мирогощанська сільська громада" w:history="1">
        <w:proofErr w:type="spellStart"/>
        <w:r w:rsidRPr="003B2523">
          <w:rPr>
            <w:rFonts w:ascii="Times New Roman" w:hAnsi="Times New Roman" w:cs="Times New Roman"/>
            <w:sz w:val="28"/>
          </w:rPr>
          <w:t>Мирогощанська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ТГ, </w:t>
      </w:r>
      <w:hyperlink r:id="rId6" w:tooltip="Варковицька сільська громада" w:history="1">
        <w:proofErr w:type="spellStart"/>
        <w:r w:rsidRPr="003B2523">
          <w:rPr>
            <w:rFonts w:ascii="Times New Roman" w:hAnsi="Times New Roman" w:cs="Times New Roman"/>
            <w:sz w:val="28"/>
          </w:rPr>
          <w:t>Варковицька</w:t>
        </w:r>
        <w:proofErr w:type="spellEnd"/>
      </w:hyperlink>
      <w:r w:rsidRPr="003B25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ТГ.  </w:t>
      </w:r>
    </w:p>
    <w:p w:rsidR="003B2523" w:rsidRDefault="003B2523" w:rsidP="003B2523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B2523" w:rsidRDefault="003B2523" w:rsidP="003B2523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Політична діяльність: </w:t>
      </w:r>
    </w:p>
    <w:p w:rsidR="003B2523" w:rsidRDefault="003B2523" w:rsidP="003B2523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Ухвалення звернення Рівненської обласної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Україною.</w:t>
      </w:r>
    </w:p>
    <w:p w:rsidR="003B2523" w:rsidRDefault="003B2523" w:rsidP="003B2523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Прийнято 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>
        <w:rPr>
          <w:rFonts w:ascii="Times New Roman" w:hAnsi="Times New Roman" w:cs="Times New Roman"/>
          <w:sz w:val="28"/>
        </w:rPr>
        <w:t>антипутінської</w:t>
      </w:r>
      <w:proofErr w:type="spellEnd"/>
      <w:r>
        <w:rPr>
          <w:rFonts w:ascii="Times New Roman" w:hAnsi="Times New Roman" w:cs="Times New Roman"/>
          <w:sz w:val="28"/>
        </w:rPr>
        <w:t xml:space="preserve"> коаліції, об’єднаних форматом «</w:t>
      </w:r>
      <w:proofErr w:type="spellStart"/>
      <w:r>
        <w:rPr>
          <w:rFonts w:ascii="Times New Roman" w:hAnsi="Times New Roman" w:cs="Times New Roman"/>
          <w:sz w:val="28"/>
        </w:rPr>
        <w:t>Рамштайн</w:t>
      </w:r>
      <w:proofErr w:type="spellEnd"/>
      <w:r>
        <w:rPr>
          <w:rFonts w:ascii="Times New Roman" w:hAnsi="Times New Roman" w:cs="Times New Roman"/>
          <w:sz w:val="28"/>
        </w:rPr>
        <w:t xml:space="preserve">» щодо надання Україні необхідної військової допомоги. </w:t>
      </w:r>
    </w:p>
    <w:p w:rsidR="003B2523" w:rsidRDefault="003B2523" w:rsidP="003B2523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Підтримка релаксованого на Рівненщину вищого навчального закладу «Луганський медичний університет» в контексті співпраці з медичними установами Рівненської обласної ради. </w:t>
      </w:r>
    </w:p>
    <w:p w:rsidR="003B2523" w:rsidRDefault="003B2523" w:rsidP="003B2523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Прийнято рішення «</w:t>
      </w:r>
      <w:r w:rsidRPr="00C217C3">
        <w:rPr>
          <w:rFonts w:ascii="Times New Roman" w:hAnsi="Times New Roman" w:cs="Times New Roman"/>
          <w:sz w:val="28"/>
        </w:rPr>
        <w:t>Про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3B2523" w:rsidRDefault="003B2523" w:rsidP="003B2523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Разом з депутатською групою «Міжфракційне </w:t>
      </w:r>
      <w:proofErr w:type="spellStart"/>
      <w:r>
        <w:rPr>
          <w:rFonts w:ascii="Times New Roman" w:hAnsi="Times New Roman" w:cs="Times New Roman"/>
          <w:sz w:val="28"/>
        </w:rPr>
        <w:t>обєднання</w:t>
      </w:r>
      <w:proofErr w:type="spellEnd"/>
      <w:r>
        <w:rPr>
          <w:rFonts w:ascii="Times New Roman" w:hAnsi="Times New Roman" w:cs="Times New Roman"/>
          <w:sz w:val="28"/>
        </w:rPr>
        <w:t xml:space="preserve"> «За моральність, духовність та сімейні цінності» підготували </w:t>
      </w:r>
      <w:proofErr w:type="spellStart"/>
      <w:r>
        <w:rPr>
          <w:rFonts w:ascii="Times New Roman" w:hAnsi="Times New Roman" w:cs="Times New Roman"/>
          <w:sz w:val="28"/>
        </w:rPr>
        <w:t>проєкт</w:t>
      </w:r>
      <w:proofErr w:type="spellEnd"/>
      <w:r>
        <w:rPr>
          <w:rFonts w:ascii="Times New Roman" w:hAnsi="Times New Roman" w:cs="Times New Roman"/>
          <w:sz w:val="28"/>
        </w:rPr>
        <w:t xml:space="preserve"> рішення «Про звернення до Верховної Ради України щодо підтримки </w:t>
      </w:r>
      <w:proofErr w:type="spellStart"/>
      <w:r>
        <w:rPr>
          <w:rFonts w:ascii="Times New Roman" w:hAnsi="Times New Roman" w:cs="Times New Roman"/>
          <w:sz w:val="28"/>
        </w:rPr>
        <w:t>проєкту</w:t>
      </w:r>
      <w:proofErr w:type="spellEnd"/>
      <w:r>
        <w:rPr>
          <w:rFonts w:ascii="Times New Roman" w:hAnsi="Times New Roman" w:cs="Times New Roman"/>
          <w:sz w:val="28"/>
        </w:rPr>
        <w:t xml:space="preserve"> Закону України «Про внесення змін до Кодексу України про адміністративні правопорушення щодо відповідальності за пропаганду відхилень від конституційних норм сім’ї, дитинства, материнства і батьківства»; </w:t>
      </w:r>
    </w:p>
    <w:p w:rsidR="003B2523" w:rsidRDefault="003B2523" w:rsidP="003B2523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Прийнято </w:t>
      </w:r>
      <w:proofErr w:type="spellStart"/>
      <w:r>
        <w:rPr>
          <w:rFonts w:ascii="Times New Roman" w:hAnsi="Times New Roman" w:cs="Times New Roman"/>
          <w:sz w:val="28"/>
        </w:rPr>
        <w:t>проєкт</w:t>
      </w:r>
      <w:proofErr w:type="spellEnd"/>
      <w:r>
        <w:rPr>
          <w:rFonts w:ascii="Times New Roman" w:hAnsi="Times New Roman" w:cs="Times New Roman"/>
          <w:sz w:val="28"/>
        </w:rPr>
        <w:t xml:space="preserve"> рішення про запровадження у всіх закладах освіти області навчальних курсів духовно-морального спрямування, зокрема предмету «християнська етика».</w:t>
      </w:r>
    </w:p>
    <w:p w:rsidR="003B2523" w:rsidRPr="00C217C3" w:rsidRDefault="003B2523" w:rsidP="003B2523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Прийнято рішення</w:t>
      </w:r>
      <w:hyperlink r:id="rId7" w:history="1">
        <w:r>
          <w:rPr>
            <w:rFonts w:ascii="Times New Roman" w:hAnsi="Times New Roman" w:cs="Times New Roman"/>
            <w:sz w:val="28"/>
          </w:rPr>
          <w:t xml:space="preserve"> «</w:t>
        </w:r>
        <w:r w:rsidRPr="00C217C3">
          <w:rPr>
            <w:rFonts w:ascii="Times New Roman" w:hAnsi="Times New Roman" w:cs="Times New Roman"/>
            <w:sz w:val="28"/>
          </w:rPr>
          <w:t>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  </w:r>
      </w:hyperlink>
      <w:r w:rsidR="009E6E4C">
        <w:rPr>
          <w:rFonts w:ascii="Times New Roman" w:hAnsi="Times New Roman" w:cs="Times New Roman"/>
          <w:sz w:val="28"/>
        </w:rPr>
        <w:t>.</w:t>
      </w:r>
    </w:p>
    <w:p w:rsidR="003B2523" w:rsidRPr="00C217C3" w:rsidRDefault="003B2523" w:rsidP="003B2523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B2523" w:rsidRDefault="00F739A9" w:rsidP="003B2523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</w:t>
      </w:r>
      <w:r w:rsidR="003B2523">
        <w:rPr>
          <w:rFonts w:ascii="Times New Roman" w:hAnsi="Times New Roman" w:cs="Times New Roman"/>
          <w:sz w:val="28"/>
        </w:rPr>
        <w:t xml:space="preserve"> депутат Рівненської обласної ради </w:t>
      </w:r>
      <w:r w:rsidR="003B2523" w:rsidRPr="002C21F4">
        <w:rPr>
          <w:rFonts w:ascii="Times New Roman" w:hAnsi="Times New Roman" w:cs="Times New Roman"/>
          <w:sz w:val="28"/>
        </w:rPr>
        <w:t>VIII</w:t>
      </w:r>
      <w:r w:rsidR="003B2523" w:rsidRPr="00297E93">
        <w:rPr>
          <w:rFonts w:ascii="Times New Roman" w:hAnsi="Times New Roman" w:cs="Times New Roman"/>
          <w:sz w:val="28"/>
        </w:rPr>
        <w:t xml:space="preserve"> </w:t>
      </w:r>
      <w:r w:rsidR="003B2523">
        <w:rPr>
          <w:rFonts w:ascii="Times New Roman" w:hAnsi="Times New Roman" w:cs="Times New Roman"/>
          <w:sz w:val="28"/>
        </w:rPr>
        <w:t xml:space="preserve">скликання: </w:t>
      </w:r>
    </w:p>
    <w:p w:rsidR="003B2523" w:rsidRDefault="003B2523" w:rsidP="003B2523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спільно з командою політичної партії «ЗА МАЙБУТНЄ» направили більше 200 </w:t>
      </w:r>
      <w:proofErr w:type="spellStart"/>
      <w:r>
        <w:rPr>
          <w:rFonts w:ascii="Times New Roman" w:hAnsi="Times New Roman" w:cs="Times New Roman"/>
          <w:sz w:val="28"/>
        </w:rPr>
        <w:t>тонн</w:t>
      </w:r>
      <w:proofErr w:type="spellEnd"/>
      <w:r>
        <w:rPr>
          <w:rFonts w:ascii="Times New Roman" w:hAnsi="Times New Roman" w:cs="Times New Roman"/>
          <w:sz w:val="28"/>
        </w:rPr>
        <w:t xml:space="preserve"> гуманітарної допомоги для постраждалих регіонів</w:t>
      </w:r>
      <w:r w:rsidR="0073043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наслідок військової агресії </w:t>
      </w:r>
      <w:proofErr w:type="spellStart"/>
      <w:r>
        <w:rPr>
          <w:rFonts w:ascii="Times New Roman" w:hAnsi="Times New Roman" w:cs="Times New Roman"/>
          <w:sz w:val="28"/>
        </w:rPr>
        <w:t>росії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</w:p>
    <w:p w:rsidR="003B2523" w:rsidRDefault="003B2523" w:rsidP="003B2523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налагоджував роботу з міжнародними фондами, волонтерськими організаціями щодо гуманітарної допомоги для внутрішньо переміщених осіб та військових;</w:t>
      </w:r>
    </w:p>
    <w:p w:rsidR="00716955" w:rsidRDefault="00716955" w:rsidP="00716955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забезпечував автомобілі для військових частин; </w:t>
      </w:r>
    </w:p>
    <w:p w:rsidR="00716955" w:rsidRDefault="00716955" w:rsidP="00AA587D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16955">
        <w:rPr>
          <w:rFonts w:ascii="Times New Roman" w:hAnsi="Times New Roman" w:cs="Times New Roman"/>
          <w:sz w:val="28"/>
        </w:rPr>
        <w:t>придбання військової амуніції;</w:t>
      </w:r>
    </w:p>
    <w:p w:rsidR="003B2523" w:rsidRPr="00716955" w:rsidRDefault="003B2523" w:rsidP="00AA587D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16955">
        <w:rPr>
          <w:rFonts w:ascii="Times New Roman" w:hAnsi="Times New Roman" w:cs="Times New Roman"/>
          <w:sz w:val="28"/>
        </w:rPr>
        <w:t>спільно з командою політичної партії «ЗА МАЙБУТНЄ» встановлено дитячі майданчики  від народного депутата України Віктора МЯЛИКА, зокрема в с. Здовбиця, м. </w:t>
      </w:r>
      <w:proofErr w:type="spellStart"/>
      <w:r w:rsidRPr="00716955">
        <w:rPr>
          <w:rFonts w:ascii="Times New Roman" w:hAnsi="Times New Roman" w:cs="Times New Roman"/>
          <w:sz w:val="28"/>
        </w:rPr>
        <w:t>Березне</w:t>
      </w:r>
      <w:proofErr w:type="spellEnd"/>
      <w:r w:rsidRPr="00716955">
        <w:rPr>
          <w:rFonts w:ascii="Times New Roman" w:hAnsi="Times New Roman" w:cs="Times New Roman"/>
          <w:sz w:val="28"/>
        </w:rPr>
        <w:t>.;</w:t>
      </w:r>
    </w:p>
    <w:p w:rsidR="009E6E4C" w:rsidRDefault="009E6E4C" w:rsidP="003B2523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надавав приватну допомога військовим, внутрішньо-переміщеним особам та малозабезпеченим сім’ям;</w:t>
      </w:r>
    </w:p>
    <w:p w:rsidR="00F64B14" w:rsidRPr="00EB0069" w:rsidRDefault="00F64B14" w:rsidP="00F64B14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B0069">
        <w:rPr>
          <w:rFonts w:ascii="Times New Roman" w:hAnsi="Times New Roman" w:cs="Times New Roman"/>
          <w:sz w:val="28"/>
        </w:rPr>
        <w:t xml:space="preserve">ровели захід новорічна вистава «Віртуальні пригоди» для понад 700 дітей та їх батьків в Рівненському міському палаці культури «Текстильник». </w:t>
      </w:r>
    </w:p>
    <w:p w:rsidR="00F64B14" w:rsidRPr="00823138" w:rsidRDefault="00F64B14" w:rsidP="00F64B14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і</w:t>
      </w:r>
      <w:r w:rsidRPr="00EB0069">
        <w:rPr>
          <w:rFonts w:ascii="Times New Roman" w:hAnsi="Times New Roman" w:cs="Times New Roman"/>
          <w:sz w:val="28"/>
        </w:rPr>
        <w:t>ніціювали безкоштовні заняття з плавання, англійськ</w:t>
      </w:r>
      <w:r>
        <w:rPr>
          <w:rFonts w:ascii="Times New Roman" w:hAnsi="Times New Roman" w:cs="Times New Roman"/>
          <w:sz w:val="28"/>
        </w:rPr>
        <w:t>ої мови та малювання для дітей;</w:t>
      </w:r>
    </w:p>
    <w:p w:rsidR="003B2523" w:rsidRDefault="003B2523" w:rsidP="003B2523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долучаюсь до проведення всеукраїнських акцій та відзначення державних свят і пам’ятних дат, вшанування пам’яті загиблих за Україну</w:t>
      </w:r>
      <w:r w:rsidR="00F64B1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B2523" w:rsidRDefault="003B2523" w:rsidP="003B2523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3B2523" w:rsidRDefault="003B2523" w:rsidP="003B252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3B2523" w:rsidRDefault="003B2523" w:rsidP="003B252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656B1A" w:rsidRDefault="00656B1A" w:rsidP="00656B1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Депутат</w:t>
      </w:r>
    </w:p>
    <w:p w:rsidR="00656B1A" w:rsidRPr="00C12D51" w:rsidRDefault="00656B1A" w:rsidP="00656B1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Рівненської обласної ради</w:t>
      </w:r>
      <w:r>
        <w:rPr>
          <w:rFonts w:ascii="Times New Roman" w:hAnsi="Times New Roman" w:cs="Times New Roman"/>
          <w:sz w:val="28"/>
        </w:rPr>
        <w:t xml:space="preserve"> </w:t>
      </w:r>
      <w:r w:rsidRPr="00C12D51">
        <w:rPr>
          <w:rFonts w:ascii="Times New Roman" w:hAnsi="Times New Roman" w:cs="Times New Roman"/>
          <w:sz w:val="28"/>
        </w:rPr>
        <w:t xml:space="preserve"> </w:t>
      </w:r>
    </w:p>
    <w:p w:rsidR="008D34A9" w:rsidRDefault="00656B1A" w:rsidP="00656B1A">
      <w:pPr>
        <w:pStyle w:val="a3"/>
        <w:tabs>
          <w:tab w:val="left" w:pos="993"/>
        </w:tabs>
        <w:jc w:val="both"/>
      </w:pPr>
      <w:r w:rsidRPr="00C12D51">
        <w:rPr>
          <w:rFonts w:ascii="Times New Roman" w:hAnsi="Times New Roman" w:cs="Times New Roman"/>
          <w:sz w:val="28"/>
          <w:lang w:val="en-US"/>
        </w:rPr>
        <w:t>VIII</w:t>
      </w:r>
      <w:r w:rsidRPr="00C12D51"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C12D51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 xml:space="preserve">    Володимир Чайка</w:t>
      </w:r>
    </w:p>
    <w:sectPr w:rsidR="008D3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55"/>
    <w:multiLevelType w:val="hybridMultilevel"/>
    <w:tmpl w:val="78E8CC60"/>
    <w:lvl w:ilvl="0" w:tplc="0706C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72BD"/>
    <w:multiLevelType w:val="hybridMultilevel"/>
    <w:tmpl w:val="D848F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23"/>
    <w:rsid w:val="002C21F4"/>
    <w:rsid w:val="003B2523"/>
    <w:rsid w:val="00656B1A"/>
    <w:rsid w:val="00716955"/>
    <w:rsid w:val="0073043A"/>
    <w:rsid w:val="008D34A9"/>
    <w:rsid w:val="009E6E4C"/>
    <w:rsid w:val="00E07EFA"/>
    <w:rsid w:val="00F64B14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6D31"/>
  <w15:chartTrackingRefBased/>
  <w15:docId w15:val="{779AE47A-9C8E-4AEA-87E6-4313D89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2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B2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r.gov.ua/rishennya-oblasnoyi-radi-8-sklikannya/631-pro-zvernennya-rivnenskoyi-oblasnoyi-radi-do-kabinetu-mi-1672213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0%D1%80%D0%BA%D0%BE%D0%B2%D0%B8%D1%86%D1%8C%D0%BA%D0%B0_%D1%81%D1%96%D0%BB%D1%8C%D1%81%D1%8C%D0%BA%D0%B0_%D0%B3%D1%80%D0%BE%D0%BC%D0%B0%D0%B4%D0%B0" TargetMode="External"/><Relationship Id="rId5" Type="http://schemas.openxmlformats.org/officeDocument/2006/relationships/hyperlink" Target="https://uk.wikipedia.org/wiki/%D0%9C%D0%B8%D1%80%D0%BE%D0%B3%D0%BE%D1%89%D0%B0%D0%BD%D1%81%D1%8C%D0%BA%D0%B0_%D1%81%D1%96%D0%BB%D1%8C%D1%81%D1%8C%D0%BA%D0%B0_%D0%B3%D1%80%D0%BE%D0%BC%D0%B0%D0%B4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cp:lastPrinted>2023-02-01T14:13:00Z</cp:lastPrinted>
  <dcterms:created xsi:type="dcterms:W3CDTF">2023-02-02T13:32:00Z</dcterms:created>
  <dcterms:modified xsi:type="dcterms:W3CDTF">2023-02-02T13:32:00Z</dcterms:modified>
</cp:coreProperties>
</file>