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B0" w:rsidRPr="005249A9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  <w:r w:rsidRPr="005249A9">
        <w:rPr>
          <w:rFonts w:ascii="Bookman Old Style" w:hAnsi="Bookman Old Style"/>
          <w:sz w:val="40"/>
          <w:szCs w:val="40"/>
        </w:rPr>
        <w:t>РІВНЕНСЬКА ОБЛАСНА РАДА</w:t>
      </w:r>
    </w:p>
    <w:p w:rsidR="00A127B0" w:rsidRPr="005249A9" w:rsidRDefault="00A127B0" w:rsidP="00A127B0">
      <w:pPr>
        <w:pStyle w:val="2"/>
        <w:spacing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5249A9">
        <w:rPr>
          <w:rFonts w:ascii="Bookman Old Style" w:hAnsi="Bookman Old Style"/>
          <w:b/>
          <w:sz w:val="36"/>
          <w:szCs w:val="36"/>
          <w:lang w:val="uk-UA"/>
        </w:rPr>
        <w:t>ПОСТІЙНА КОМІСІЯ З ПИТАНЬ ОХОРОНИ ЗДОРОВ’Я, МАТЕРИНСТВА ТА ДИТИНСТВА</w:t>
      </w:r>
    </w:p>
    <w:p w:rsidR="00A127B0" w:rsidRPr="005249A9" w:rsidRDefault="00A127B0" w:rsidP="00A127B0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r w:rsidRPr="005249A9">
        <w:rPr>
          <w:rFonts w:ascii="Bookman Old Style" w:hAnsi="Bookman Old Style"/>
          <w:i/>
          <w:sz w:val="22"/>
          <w:szCs w:val="22"/>
          <w:lang w:val="uk-UA"/>
        </w:rPr>
        <w:t xml:space="preserve">33013, м. Рівне, майдан Просвіти, 1, </w:t>
      </w:r>
      <w:proofErr w:type="spellStart"/>
      <w:r w:rsidRPr="005249A9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5249A9">
        <w:rPr>
          <w:rFonts w:ascii="Bookman Old Style" w:hAnsi="Bookman Old Style"/>
          <w:i/>
          <w:sz w:val="22"/>
          <w:szCs w:val="22"/>
          <w:lang w:val="uk-UA"/>
        </w:rPr>
        <w:t>. (0362) 69-52-62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, </w:t>
      </w:r>
      <w:r w:rsidRPr="00073CE8">
        <w:rPr>
          <w:rFonts w:ascii="Bookman Old Style" w:hAnsi="Bookman Old Style"/>
          <w:i/>
          <w:sz w:val="20"/>
          <w:szCs w:val="20"/>
          <w:lang w:val="en-US"/>
        </w:rPr>
        <w:t>e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-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mail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: 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oblrada@r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en-US"/>
        </w:rPr>
        <w:t>or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en-US"/>
        </w:rPr>
        <w:t>gov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ua</w:t>
      </w:r>
      <w:proofErr w:type="spellEnd"/>
      <w:r w:rsidRPr="0074119D">
        <w:rPr>
          <w:rFonts w:ascii="Bookman Old Style" w:hAnsi="Bookman Old Style"/>
          <w:i/>
          <w:sz w:val="22"/>
          <w:szCs w:val="22"/>
          <w:lang w:val="uk-UA"/>
        </w:rPr>
        <w:t xml:space="preserve"> 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127B0" w:rsidRPr="005249A9" w:rsidTr="00851DF3">
        <w:trPr>
          <w:trHeight w:val="164"/>
        </w:trPr>
        <w:tc>
          <w:tcPr>
            <w:tcW w:w="9360" w:type="dxa"/>
          </w:tcPr>
          <w:p w:rsidR="00A127B0" w:rsidRPr="005249A9" w:rsidRDefault="00A127B0" w:rsidP="00851D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right" w:pos="9144"/>
              </w:tabs>
              <w:rPr>
                <w:rFonts w:ascii="Arial" w:hAnsi="Arial"/>
                <w:b/>
                <w:szCs w:val="28"/>
              </w:rPr>
            </w:pP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  <w:t xml:space="preserve"> </w:t>
            </w:r>
            <w:r w:rsidRPr="005249A9">
              <w:rPr>
                <w:rFonts w:ascii="Arial" w:hAnsi="Arial"/>
                <w:b/>
              </w:rPr>
              <w:tab/>
              <w:t xml:space="preserve">                            </w:t>
            </w:r>
            <w:r>
              <w:rPr>
                <w:rFonts w:ascii="Arial" w:hAnsi="Arial"/>
                <w:b/>
              </w:rPr>
              <w:tab/>
            </w:r>
          </w:p>
        </w:tc>
      </w:tr>
    </w:tbl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A127B0" w:rsidRPr="00D971FC" w:rsidRDefault="00A127B0" w:rsidP="00A127B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127B0" w:rsidRPr="00D971FC" w:rsidRDefault="00A127B0" w:rsidP="00A127B0">
      <w:pPr>
        <w:pStyle w:val="a7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D065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Pr="00D971FC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D971FC">
        <w:rPr>
          <w:sz w:val="28"/>
          <w:szCs w:val="28"/>
          <w:lang w:val="uk-UA"/>
        </w:rPr>
        <w:t xml:space="preserve"> року                                               </w:t>
      </w:r>
      <w:r>
        <w:rPr>
          <w:sz w:val="28"/>
          <w:szCs w:val="28"/>
          <w:lang w:val="uk-UA"/>
        </w:rPr>
        <w:t xml:space="preserve">                              №1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28"/>
      </w:tblGrid>
      <w:tr w:rsidR="00A127B0" w:rsidRPr="00D971FC" w:rsidTr="00851DF3">
        <w:trPr>
          <w:trHeight w:val="1198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40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06"/>
            </w:tblGrid>
            <w:tr w:rsidR="00A127B0" w:rsidRPr="00D971FC" w:rsidTr="004702D0">
              <w:tc>
                <w:tcPr>
                  <w:tcW w:w="4006" w:type="dxa"/>
                </w:tcPr>
                <w:p w:rsidR="00A127B0" w:rsidRPr="00D971FC" w:rsidRDefault="00A127B0" w:rsidP="00851DF3">
                  <w:pPr>
                    <w:pStyle w:val="a7"/>
                    <w:tabs>
                      <w:tab w:val="left" w:pos="-142"/>
                      <w:tab w:val="left" w:pos="0"/>
                      <w:tab w:val="left" w:pos="142"/>
                      <w:tab w:val="left" w:pos="426"/>
                    </w:tabs>
                    <w:ind w:left="-142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4702D0" w:rsidRPr="004702D0" w:rsidRDefault="004702D0" w:rsidP="004702D0">
                  <w:pPr>
                    <w:pStyle w:val="a7"/>
                    <w:tabs>
                      <w:tab w:val="num" w:pos="809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 w:rsidRPr="004702D0">
                    <w:rPr>
                      <w:b/>
                      <w:sz w:val="28"/>
                      <w:szCs w:val="28"/>
                      <w:lang w:val="uk-UA" w:eastAsia="uk-UA"/>
                    </w:rPr>
                    <w:t>Про внесення змін до Статуту комунального підприємства «Обласний інформаційно-аналітичний центр медичної статистики» Рівненської обласної ради</w:t>
                  </w:r>
                </w:p>
                <w:p w:rsidR="00A127B0" w:rsidRPr="00980859" w:rsidRDefault="00A127B0" w:rsidP="00851DF3">
                  <w:pPr>
                    <w:pStyle w:val="a7"/>
                    <w:ind w:left="0"/>
                    <w:jc w:val="both"/>
                    <w:rPr>
                      <w:b/>
                      <w:lang w:val="uk-UA"/>
                    </w:rPr>
                  </w:pPr>
                </w:p>
                <w:p w:rsidR="00A127B0" w:rsidRPr="00D971FC" w:rsidRDefault="00A127B0" w:rsidP="00851DF3">
                  <w:pPr>
                    <w:pStyle w:val="a7"/>
                    <w:tabs>
                      <w:tab w:val="left" w:pos="142"/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127B0" w:rsidRPr="00D971FC" w:rsidRDefault="00A127B0" w:rsidP="00851DF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A127B0" w:rsidRPr="005F7FB4" w:rsidRDefault="00A127B0" w:rsidP="00A127B0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7FB4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</w:t>
      </w:r>
      <w:r w:rsidRPr="005F7FB4">
        <w:rPr>
          <w:rFonts w:ascii="Times New Roman" w:hAnsi="Times New Roman" w:cs="Times New Roman"/>
          <w:sz w:val="28"/>
          <w:szCs w:val="28"/>
        </w:rPr>
        <w:br/>
        <w:t>в Україні»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 та Положенням про постійні комісії Рівненської обласної ради восьмого скликання</w:t>
      </w:r>
      <w:r w:rsidRPr="005F7F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5F7F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127B0" w:rsidRPr="00980859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2"/>
          <w:szCs w:val="22"/>
          <w:u w:val="single"/>
          <w:lang w:val="uk-UA"/>
        </w:rPr>
      </w:pP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D971FC">
        <w:rPr>
          <w:b/>
          <w:sz w:val="28"/>
          <w:szCs w:val="28"/>
          <w:u w:val="single"/>
          <w:lang w:val="uk-UA"/>
        </w:rPr>
        <w:t>вирішила:</w:t>
      </w: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A127B0" w:rsidRPr="0087080D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87080D">
        <w:rPr>
          <w:sz w:val="28"/>
          <w:szCs w:val="28"/>
          <w:lang w:val="uk-UA"/>
        </w:rPr>
        <w:t xml:space="preserve">1. Інформацію взяти до відома. </w:t>
      </w:r>
    </w:p>
    <w:p w:rsidR="00A127B0" w:rsidRPr="0087080D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87080D">
        <w:rPr>
          <w:sz w:val="28"/>
          <w:szCs w:val="28"/>
          <w:lang w:val="uk-UA"/>
        </w:rPr>
        <w:t xml:space="preserve">2. Зняти дане питання </w:t>
      </w:r>
      <w:r w:rsidR="009E5784">
        <w:rPr>
          <w:sz w:val="28"/>
          <w:szCs w:val="28"/>
          <w:lang w:val="uk-UA"/>
        </w:rPr>
        <w:t xml:space="preserve">з розгляду </w:t>
      </w:r>
      <w:r w:rsidRPr="0087080D">
        <w:rPr>
          <w:sz w:val="28"/>
          <w:szCs w:val="28"/>
          <w:lang w:val="uk-UA"/>
        </w:rPr>
        <w:t>на доопрацювання.</w:t>
      </w:r>
    </w:p>
    <w:p w:rsidR="00A127B0" w:rsidRDefault="00A127B0" w:rsidP="00A127B0">
      <w:pPr>
        <w:pStyle w:val="a7"/>
        <w:tabs>
          <w:tab w:val="left" w:pos="284"/>
        </w:tabs>
        <w:suppressAutoHyphens/>
        <w:jc w:val="both"/>
        <w:rPr>
          <w:sz w:val="28"/>
          <w:szCs w:val="28"/>
          <w:lang w:val="uk-UA"/>
        </w:rPr>
      </w:pPr>
    </w:p>
    <w:p w:rsidR="00A127B0" w:rsidRPr="00D971FC" w:rsidRDefault="00A127B0" w:rsidP="00A127B0">
      <w:pPr>
        <w:pStyle w:val="a7"/>
        <w:tabs>
          <w:tab w:val="left" w:pos="284"/>
        </w:tabs>
        <w:suppressAutoHyphens/>
        <w:jc w:val="both"/>
        <w:rPr>
          <w:sz w:val="28"/>
          <w:szCs w:val="28"/>
          <w:lang w:val="uk-UA"/>
        </w:rPr>
      </w:pPr>
    </w:p>
    <w:p w:rsidR="00A127B0" w:rsidRPr="00780B5D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  <w:r w:rsidRPr="00780B5D">
        <w:rPr>
          <w:b/>
          <w:iCs/>
          <w:sz w:val="28"/>
          <w:szCs w:val="28"/>
          <w:bdr w:val="none" w:sz="0" w:space="0" w:color="auto" w:frame="1"/>
          <w:lang w:val="uk-UA"/>
        </w:rPr>
        <w:t>Голова постійної комісії                                                             Юрій БІЛИК</w:t>
      </w: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4702D0" w:rsidRDefault="004702D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4702D0" w:rsidRDefault="004702D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4702D0" w:rsidRDefault="004702D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Pr="005249A9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  <w:r w:rsidRPr="005249A9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A127B0" w:rsidRPr="005249A9" w:rsidRDefault="00A127B0" w:rsidP="00A127B0">
      <w:pPr>
        <w:pStyle w:val="2"/>
        <w:spacing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5249A9">
        <w:rPr>
          <w:rFonts w:ascii="Bookman Old Style" w:hAnsi="Bookman Old Style"/>
          <w:b/>
          <w:sz w:val="36"/>
          <w:szCs w:val="36"/>
          <w:lang w:val="uk-UA"/>
        </w:rPr>
        <w:t>ПОСТІЙНА КОМІСІЯ З ПИТАНЬ ОХОРОНИ ЗДОРОВ’Я, МАТЕРИНСТВА ТА ДИТИНСТВА</w:t>
      </w:r>
    </w:p>
    <w:p w:rsidR="00A127B0" w:rsidRPr="005249A9" w:rsidRDefault="00A127B0" w:rsidP="00A127B0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r w:rsidRPr="005249A9">
        <w:rPr>
          <w:rFonts w:ascii="Bookman Old Style" w:hAnsi="Bookman Old Style"/>
          <w:i/>
          <w:sz w:val="22"/>
          <w:szCs w:val="22"/>
          <w:lang w:val="uk-UA"/>
        </w:rPr>
        <w:t xml:space="preserve">33013, м. Рівне, майдан Просвіти, 1, </w:t>
      </w:r>
      <w:proofErr w:type="spellStart"/>
      <w:r w:rsidRPr="005249A9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5249A9">
        <w:rPr>
          <w:rFonts w:ascii="Bookman Old Style" w:hAnsi="Bookman Old Style"/>
          <w:i/>
          <w:sz w:val="22"/>
          <w:szCs w:val="22"/>
          <w:lang w:val="uk-UA"/>
        </w:rPr>
        <w:t>. (0362) 69-52-62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, </w:t>
      </w:r>
      <w:r w:rsidRPr="00073CE8">
        <w:rPr>
          <w:rFonts w:ascii="Bookman Old Style" w:hAnsi="Bookman Old Style"/>
          <w:i/>
          <w:sz w:val="20"/>
          <w:szCs w:val="20"/>
          <w:lang w:val="en-US"/>
        </w:rPr>
        <w:t>e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-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mail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: 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oblrada@r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en-US"/>
        </w:rPr>
        <w:t>or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en-US"/>
        </w:rPr>
        <w:t>gov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ua</w:t>
      </w:r>
      <w:proofErr w:type="spellEnd"/>
      <w:r w:rsidRPr="0074119D">
        <w:rPr>
          <w:rFonts w:ascii="Bookman Old Style" w:hAnsi="Bookman Old Style"/>
          <w:i/>
          <w:sz w:val="22"/>
          <w:szCs w:val="22"/>
          <w:lang w:val="uk-UA"/>
        </w:rPr>
        <w:t xml:space="preserve"> 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127B0" w:rsidRPr="005249A9" w:rsidTr="00851DF3">
        <w:trPr>
          <w:trHeight w:val="164"/>
        </w:trPr>
        <w:tc>
          <w:tcPr>
            <w:tcW w:w="9360" w:type="dxa"/>
          </w:tcPr>
          <w:p w:rsidR="00A127B0" w:rsidRPr="005249A9" w:rsidRDefault="00A127B0" w:rsidP="00851D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right" w:pos="9144"/>
              </w:tabs>
              <w:rPr>
                <w:rFonts w:ascii="Arial" w:hAnsi="Arial"/>
                <w:b/>
                <w:szCs w:val="28"/>
              </w:rPr>
            </w:pP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  <w:t xml:space="preserve"> </w:t>
            </w:r>
            <w:r w:rsidRPr="005249A9">
              <w:rPr>
                <w:rFonts w:ascii="Arial" w:hAnsi="Arial"/>
                <w:b/>
              </w:rPr>
              <w:tab/>
              <w:t xml:space="preserve">                            </w:t>
            </w:r>
            <w:r>
              <w:rPr>
                <w:rFonts w:ascii="Arial" w:hAnsi="Arial"/>
                <w:b/>
              </w:rPr>
              <w:tab/>
            </w:r>
          </w:p>
        </w:tc>
      </w:tr>
    </w:tbl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A127B0" w:rsidRPr="00D971FC" w:rsidRDefault="00A127B0" w:rsidP="00A127B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127B0" w:rsidRPr="00D971FC" w:rsidRDefault="00A127B0" w:rsidP="00A127B0">
      <w:pPr>
        <w:pStyle w:val="a7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D065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Pr="00D971FC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D971FC">
        <w:rPr>
          <w:sz w:val="28"/>
          <w:szCs w:val="28"/>
          <w:lang w:val="uk-UA"/>
        </w:rPr>
        <w:t xml:space="preserve"> року                                               </w:t>
      </w:r>
      <w:r>
        <w:rPr>
          <w:sz w:val="28"/>
          <w:szCs w:val="28"/>
          <w:lang w:val="uk-UA"/>
        </w:rPr>
        <w:t xml:space="preserve">                              №2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28"/>
      </w:tblGrid>
      <w:tr w:rsidR="00A127B0" w:rsidRPr="00D971FC" w:rsidTr="00851DF3">
        <w:trPr>
          <w:trHeight w:val="1198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65"/>
            </w:tblGrid>
            <w:tr w:rsidR="00A127B0" w:rsidRPr="00D971FC" w:rsidTr="007966F1">
              <w:tc>
                <w:tcPr>
                  <w:tcW w:w="5565" w:type="dxa"/>
                </w:tcPr>
                <w:p w:rsidR="00A127B0" w:rsidRPr="00D971FC" w:rsidRDefault="00A127B0" w:rsidP="00851DF3">
                  <w:pPr>
                    <w:pStyle w:val="a7"/>
                    <w:tabs>
                      <w:tab w:val="left" w:pos="-142"/>
                      <w:tab w:val="left" w:pos="0"/>
                      <w:tab w:val="left" w:pos="142"/>
                      <w:tab w:val="left" w:pos="426"/>
                    </w:tabs>
                    <w:ind w:left="-142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4702D0" w:rsidRPr="004702D0" w:rsidRDefault="004702D0" w:rsidP="004702D0">
                  <w:pPr>
                    <w:pStyle w:val="a7"/>
                    <w:tabs>
                      <w:tab w:val="num" w:pos="809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 w:rsidRPr="004702D0">
                    <w:rPr>
                      <w:b/>
                      <w:sz w:val="28"/>
                      <w:szCs w:val="28"/>
                      <w:lang w:val="uk-UA" w:eastAsia="uk-UA"/>
                    </w:rPr>
                    <w:t xml:space="preserve">Про </w:t>
                  </w:r>
                  <w:r w:rsidRPr="004702D0"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перейменування комунального підприємства «Обласний інформаційно-аналітичний центр медичної статистики» Рівненської обласної ради</w:t>
                  </w:r>
                </w:p>
                <w:p w:rsidR="00A127B0" w:rsidRPr="00980859" w:rsidRDefault="00A127B0" w:rsidP="00851DF3">
                  <w:pPr>
                    <w:pStyle w:val="a7"/>
                    <w:ind w:left="0"/>
                    <w:jc w:val="both"/>
                    <w:rPr>
                      <w:b/>
                      <w:lang w:val="uk-UA"/>
                    </w:rPr>
                  </w:pPr>
                </w:p>
                <w:p w:rsidR="00A127B0" w:rsidRPr="00D971FC" w:rsidRDefault="00A127B0" w:rsidP="00851DF3">
                  <w:pPr>
                    <w:pStyle w:val="a7"/>
                    <w:tabs>
                      <w:tab w:val="left" w:pos="142"/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127B0" w:rsidRPr="00D971FC" w:rsidRDefault="00A127B0" w:rsidP="00851DF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A127B0" w:rsidRPr="005F7FB4" w:rsidRDefault="00A127B0" w:rsidP="00A127B0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7FB4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</w:t>
      </w:r>
      <w:r w:rsidRPr="005F7FB4">
        <w:rPr>
          <w:rFonts w:ascii="Times New Roman" w:hAnsi="Times New Roman" w:cs="Times New Roman"/>
          <w:sz w:val="28"/>
          <w:szCs w:val="28"/>
        </w:rPr>
        <w:br/>
        <w:t>в Україні»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 та Положенням про постійні комісії Рівненської обласної ради восьмого скликання</w:t>
      </w:r>
      <w:r w:rsidRPr="005F7F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5F7F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127B0" w:rsidRPr="00980859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2"/>
          <w:szCs w:val="22"/>
          <w:u w:val="single"/>
          <w:lang w:val="uk-UA"/>
        </w:rPr>
      </w:pP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D971FC">
        <w:rPr>
          <w:b/>
          <w:sz w:val="28"/>
          <w:szCs w:val="28"/>
          <w:u w:val="single"/>
          <w:lang w:val="uk-UA"/>
        </w:rPr>
        <w:t>вирішила:</w:t>
      </w: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A127B0" w:rsidRPr="0087080D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87080D">
        <w:rPr>
          <w:sz w:val="28"/>
          <w:szCs w:val="28"/>
          <w:lang w:val="uk-UA"/>
        </w:rPr>
        <w:t xml:space="preserve">1. Інформацію взяти до відома. </w:t>
      </w:r>
    </w:p>
    <w:p w:rsidR="00A127B0" w:rsidRPr="0087080D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87080D">
        <w:rPr>
          <w:sz w:val="28"/>
          <w:szCs w:val="28"/>
          <w:lang w:val="uk-UA"/>
        </w:rPr>
        <w:t xml:space="preserve">2. Зняти дане питання </w:t>
      </w:r>
      <w:r w:rsidR="009E5784">
        <w:rPr>
          <w:sz w:val="28"/>
          <w:szCs w:val="28"/>
          <w:lang w:val="uk-UA"/>
        </w:rPr>
        <w:t xml:space="preserve">з розгляду </w:t>
      </w:r>
      <w:r w:rsidRPr="0087080D">
        <w:rPr>
          <w:sz w:val="28"/>
          <w:szCs w:val="28"/>
          <w:lang w:val="uk-UA"/>
        </w:rPr>
        <w:t>на доопрацювання.</w:t>
      </w:r>
    </w:p>
    <w:p w:rsidR="00A127B0" w:rsidRDefault="00A127B0" w:rsidP="00A127B0">
      <w:pPr>
        <w:pStyle w:val="a7"/>
        <w:tabs>
          <w:tab w:val="left" w:pos="284"/>
        </w:tabs>
        <w:suppressAutoHyphens/>
        <w:jc w:val="both"/>
        <w:rPr>
          <w:sz w:val="28"/>
          <w:szCs w:val="28"/>
          <w:lang w:val="uk-UA"/>
        </w:rPr>
      </w:pPr>
    </w:p>
    <w:p w:rsidR="00A127B0" w:rsidRPr="00D971FC" w:rsidRDefault="00A127B0" w:rsidP="00A127B0">
      <w:pPr>
        <w:pStyle w:val="a7"/>
        <w:tabs>
          <w:tab w:val="left" w:pos="284"/>
        </w:tabs>
        <w:suppressAutoHyphens/>
        <w:jc w:val="both"/>
        <w:rPr>
          <w:sz w:val="28"/>
          <w:szCs w:val="28"/>
          <w:lang w:val="uk-UA"/>
        </w:rPr>
      </w:pPr>
    </w:p>
    <w:p w:rsidR="00A127B0" w:rsidRPr="00780B5D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  <w:r w:rsidRPr="00780B5D">
        <w:rPr>
          <w:b/>
          <w:iCs/>
          <w:sz w:val="28"/>
          <w:szCs w:val="28"/>
          <w:bdr w:val="none" w:sz="0" w:space="0" w:color="auto" w:frame="1"/>
          <w:lang w:val="uk-UA"/>
        </w:rPr>
        <w:t>Голова постійної комісії                                                             Юрій БІЛИК</w:t>
      </w: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7966F1" w:rsidRDefault="007966F1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7966F1" w:rsidRDefault="007966F1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7966F1" w:rsidRDefault="007966F1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7966F1" w:rsidRDefault="007966F1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Pr="005249A9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  <w:r w:rsidRPr="005249A9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A127B0" w:rsidRPr="005249A9" w:rsidRDefault="00A127B0" w:rsidP="00A127B0">
      <w:pPr>
        <w:pStyle w:val="2"/>
        <w:spacing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5249A9">
        <w:rPr>
          <w:rFonts w:ascii="Bookman Old Style" w:hAnsi="Bookman Old Style"/>
          <w:b/>
          <w:sz w:val="36"/>
          <w:szCs w:val="36"/>
          <w:lang w:val="uk-UA"/>
        </w:rPr>
        <w:t>ПОСТІЙНА КОМІСІЯ З ПИТАНЬ ОХОРОНИ ЗДОРОВ’Я, МАТЕРИНСТВА ТА ДИТИНСТВА</w:t>
      </w:r>
    </w:p>
    <w:p w:rsidR="00A127B0" w:rsidRPr="005249A9" w:rsidRDefault="00A127B0" w:rsidP="00A127B0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r w:rsidRPr="005249A9">
        <w:rPr>
          <w:rFonts w:ascii="Bookman Old Style" w:hAnsi="Bookman Old Style"/>
          <w:i/>
          <w:sz w:val="22"/>
          <w:szCs w:val="22"/>
          <w:lang w:val="uk-UA"/>
        </w:rPr>
        <w:t xml:space="preserve">33013, м. Рівне, майдан Просвіти, 1, </w:t>
      </w:r>
      <w:proofErr w:type="spellStart"/>
      <w:r w:rsidRPr="005249A9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5249A9">
        <w:rPr>
          <w:rFonts w:ascii="Bookman Old Style" w:hAnsi="Bookman Old Style"/>
          <w:i/>
          <w:sz w:val="22"/>
          <w:szCs w:val="22"/>
          <w:lang w:val="uk-UA"/>
        </w:rPr>
        <w:t>. (0362) 69-52-62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, </w:t>
      </w:r>
      <w:r w:rsidRPr="00073CE8">
        <w:rPr>
          <w:rFonts w:ascii="Bookman Old Style" w:hAnsi="Bookman Old Style"/>
          <w:i/>
          <w:sz w:val="20"/>
          <w:szCs w:val="20"/>
          <w:lang w:val="en-US"/>
        </w:rPr>
        <w:t>e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-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mail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: 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oblrada@r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en-US"/>
        </w:rPr>
        <w:t>or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en-US"/>
        </w:rPr>
        <w:t>gov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ua</w:t>
      </w:r>
      <w:proofErr w:type="spellEnd"/>
      <w:r w:rsidRPr="0074119D">
        <w:rPr>
          <w:rFonts w:ascii="Bookman Old Style" w:hAnsi="Bookman Old Style"/>
          <w:i/>
          <w:sz w:val="22"/>
          <w:szCs w:val="22"/>
          <w:lang w:val="uk-UA"/>
        </w:rPr>
        <w:t xml:space="preserve"> 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127B0" w:rsidRPr="005249A9" w:rsidTr="00851DF3">
        <w:trPr>
          <w:trHeight w:val="164"/>
        </w:trPr>
        <w:tc>
          <w:tcPr>
            <w:tcW w:w="9360" w:type="dxa"/>
          </w:tcPr>
          <w:p w:rsidR="00A127B0" w:rsidRPr="005249A9" w:rsidRDefault="00A127B0" w:rsidP="00851D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right" w:pos="9144"/>
              </w:tabs>
              <w:rPr>
                <w:rFonts w:ascii="Arial" w:hAnsi="Arial"/>
                <w:b/>
                <w:szCs w:val="28"/>
              </w:rPr>
            </w:pP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  <w:t xml:space="preserve"> </w:t>
            </w:r>
            <w:r w:rsidRPr="005249A9">
              <w:rPr>
                <w:rFonts w:ascii="Arial" w:hAnsi="Arial"/>
                <w:b/>
              </w:rPr>
              <w:tab/>
              <w:t xml:space="preserve">                            </w:t>
            </w:r>
            <w:r>
              <w:rPr>
                <w:rFonts w:ascii="Arial" w:hAnsi="Arial"/>
                <w:b/>
              </w:rPr>
              <w:tab/>
            </w:r>
          </w:p>
        </w:tc>
      </w:tr>
    </w:tbl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A127B0" w:rsidRPr="00D971FC" w:rsidRDefault="00A127B0" w:rsidP="00A127B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127B0" w:rsidRPr="00D971FC" w:rsidRDefault="00A127B0" w:rsidP="00A127B0">
      <w:pPr>
        <w:pStyle w:val="a7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D065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Pr="00D971FC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D971FC">
        <w:rPr>
          <w:sz w:val="28"/>
          <w:szCs w:val="28"/>
          <w:lang w:val="uk-UA"/>
        </w:rPr>
        <w:t xml:space="preserve"> року                                               </w:t>
      </w:r>
      <w:r>
        <w:rPr>
          <w:sz w:val="28"/>
          <w:szCs w:val="28"/>
          <w:lang w:val="uk-UA"/>
        </w:rPr>
        <w:t xml:space="preserve">                              №3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28"/>
      </w:tblGrid>
      <w:tr w:rsidR="00A127B0" w:rsidRPr="00D971FC" w:rsidTr="00851DF3">
        <w:trPr>
          <w:trHeight w:val="1198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A127B0" w:rsidRPr="00D971FC" w:rsidTr="00851DF3">
              <w:tc>
                <w:tcPr>
                  <w:tcW w:w="4857" w:type="dxa"/>
                </w:tcPr>
                <w:p w:rsidR="00A127B0" w:rsidRPr="00D971FC" w:rsidRDefault="00A127B0" w:rsidP="00851DF3">
                  <w:pPr>
                    <w:pStyle w:val="a7"/>
                    <w:tabs>
                      <w:tab w:val="left" w:pos="-142"/>
                      <w:tab w:val="left" w:pos="0"/>
                      <w:tab w:val="left" w:pos="142"/>
                      <w:tab w:val="left" w:pos="426"/>
                    </w:tabs>
                    <w:ind w:left="-142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A127B0" w:rsidRPr="00447155" w:rsidRDefault="00A127B0" w:rsidP="00851DF3">
                  <w:pPr>
                    <w:pStyle w:val="a7"/>
                    <w:tabs>
                      <w:tab w:val="num" w:pos="426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 w:rsidRPr="00447155">
                    <w:rPr>
                      <w:b/>
                      <w:sz w:val="28"/>
                      <w:szCs w:val="28"/>
                      <w:lang w:val="uk-UA" w:eastAsia="uk-UA"/>
                    </w:rPr>
                    <w:t xml:space="preserve">Про </w:t>
                  </w:r>
                  <w:r w:rsidRPr="00447155"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перейменування комунального підприємства «Рівненський обласний спеціалізований будинок дитини з центром реабілітації дітей з органічними ураженнями центральної нервової системи з порушенням психіки та паліативної допомоги дітям» Рівненської обласної ради</w:t>
                  </w:r>
                </w:p>
                <w:p w:rsidR="00A127B0" w:rsidRPr="00980859" w:rsidRDefault="00A127B0" w:rsidP="00851DF3">
                  <w:pPr>
                    <w:pStyle w:val="a7"/>
                    <w:ind w:left="0"/>
                    <w:jc w:val="both"/>
                    <w:rPr>
                      <w:b/>
                      <w:lang w:val="uk-UA"/>
                    </w:rPr>
                  </w:pPr>
                </w:p>
                <w:p w:rsidR="00A127B0" w:rsidRPr="00D971FC" w:rsidRDefault="00A127B0" w:rsidP="00851DF3">
                  <w:pPr>
                    <w:pStyle w:val="a7"/>
                    <w:tabs>
                      <w:tab w:val="left" w:pos="142"/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127B0" w:rsidRPr="00D971FC" w:rsidRDefault="00A127B0" w:rsidP="00851DF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A127B0" w:rsidRPr="005F7FB4" w:rsidRDefault="00A127B0" w:rsidP="00A127B0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7FB4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</w:t>
      </w:r>
      <w:r w:rsidRPr="005F7FB4">
        <w:rPr>
          <w:rFonts w:ascii="Times New Roman" w:hAnsi="Times New Roman" w:cs="Times New Roman"/>
          <w:sz w:val="28"/>
          <w:szCs w:val="28"/>
        </w:rPr>
        <w:br/>
        <w:t>в Україні»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 та Положенням про постійні комісії Рівненської обласної ради восьмого скликання</w:t>
      </w:r>
      <w:r w:rsidRPr="005F7F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5F7F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127B0" w:rsidRPr="00980859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2"/>
          <w:szCs w:val="22"/>
          <w:u w:val="single"/>
          <w:lang w:val="uk-UA"/>
        </w:rPr>
      </w:pP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D971FC">
        <w:rPr>
          <w:b/>
          <w:sz w:val="28"/>
          <w:szCs w:val="28"/>
          <w:u w:val="single"/>
          <w:lang w:val="uk-UA"/>
        </w:rPr>
        <w:t>вирішила:</w:t>
      </w: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A127B0" w:rsidRPr="00260237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260237">
        <w:rPr>
          <w:sz w:val="28"/>
          <w:szCs w:val="28"/>
          <w:lang w:val="uk-UA"/>
        </w:rPr>
        <w:t xml:space="preserve">1. Інформацію взяти до відома. </w:t>
      </w:r>
    </w:p>
    <w:p w:rsidR="00A127B0" w:rsidRPr="00EC470C" w:rsidRDefault="00381E07" w:rsidP="00A127B0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Погодитись з </w:t>
      </w:r>
      <w:proofErr w:type="spellStart"/>
      <w:r>
        <w:rPr>
          <w:sz w:val="28"/>
          <w:szCs w:val="28"/>
          <w:lang w:val="uk-UA"/>
        </w:rPr>
        <w:t>проє</w:t>
      </w:r>
      <w:r w:rsidR="00A127B0" w:rsidRPr="00EC470C">
        <w:rPr>
          <w:sz w:val="28"/>
          <w:szCs w:val="28"/>
          <w:lang w:val="uk-UA"/>
        </w:rPr>
        <w:t>ктом</w:t>
      </w:r>
      <w:proofErr w:type="spellEnd"/>
      <w:r w:rsidR="00A127B0" w:rsidRPr="00EC470C">
        <w:rPr>
          <w:sz w:val="28"/>
          <w:szCs w:val="28"/>
          <w:lang w:val="uk-UA"/>
        </w:rPr>
        <w:t xml:space="preserve"> рішення з цього питання з урахуванням рекомендацій постійної комісії обласної ради з економічних питань та комунальної власності.</w:t>
      </w:r>
    </w:p>
    <w:p w:rsidR="00A127B0" w:rsidRPr="00EC470C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EC470C">
        <w:rPr>
          <w:sz w:val="28"/>
          <w:szCs w:val="28"/>
          <w:lang w:val="uk-UA"/>
        </w:rPr>
        <w:t xml:space="preserve">3. Рекомендувати управлінню з питань спільної власності територіальних громад виконавчого апарату обласної ради підготувати </w:t>
      </w:r>
      <w:proofErr w:type="spellStart"/>
      <w:r w:rsidRPr="00EC470C">
        <w:rPr>
          <w:sz w:val="28"/>
          <w:szCs w:val="28"/>
          <w:lang w:val="uk-UA"/>
        </w:rPr>
        <w:t>проєкт</w:t>
      </w:r>
      <w:proofErr w:type="spellEnd"/>
      <w:r w:rsidRPr="00EC470C">
        <w:rPr>
          <w:sz w:val="28"/>
          <w:szCs w:val="28"/>
          <w:lang w:val="uk-UA"/>
        </w:rPr>
        <w:t xml:space="preserve"> рішення про внесення відповідних змін до Положення про порядок управління об’єктами спільної власності територіальних громад сіл, селищ, міст Рівненської області. </w:t>
      </w:r>
    </w:p>
    <w:p w:rsidR="00A127B0" w:rsidRPr="00EC470C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EC470C">
        <w:rPr>
          <w:sz w:val="28"/>
          <w:szCs w:val="28"/>
          <w:lang w:val="uk-UA"/>
        </w:rPr>
        <w:t xml:space="preserve">4. </w:t>
      </w:r>
      <w:proofErr w:type="spellStart"/>
      <w:r w:rsidRPr="00EC470C">
        <w:rPr>
          <w:sz w:val="28"/>
          <w:szCs w:val="28"/>
          <w:lang w:val="uk-UA"/>
        </w:rPr>
        <w:t>Внести</w:t>
      </w:r>
      <w:proofErr w:type="spellEnd"/>
      <w:r w:rsidRPr="00EC470C">
        <w:rPr>
          <w:sz w:val="28"/>
          <w:szCs w:val="28"/>
          <w:lang w:val="uk-UA"/>
        </w:rPr>
        <w:t xml:space="preserve"> зміни до відповідних пунктів статутів комунальних підприємств передбачивши положення, що стосуються закріплення комунального майна на праві </w:t>
      </w:r>
      <w:proofErr w:type="spellStart"/>
      <w:r w:rsidRPr="00EC470C">
        <w:rPr>
          <w:sz w:val="28"/>
          <w:szCs w:val="28"/>
          <w:lang w:val="uk-UA"/>
        </w:rPr>
        <w:t>узуфрукта</w:t>
      </w:r>
      <w:proofErr w:type="spellEnd"/>
      <w:r w:rsidRPr="00EC470C">
        <w:rPr>
          <w:sz w:val="28"/>
          <w:szCs w:val="28"/>
          <w:lang w:val="uk-UA"/>
        </w:rPr>
        <w:t xml:space="preserve">. </w:t>
      </w:r>
    </w:p>
    <w:p w:rsidR="00A127B0" w:rsidRPr="00EC470C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EC470C">
        <w:rPr>
          <w:sz w:val="28"/>
          <w:szCs w:val="28"/>
          <w:lang w:val="uk-UA"/>
        </w:rPr>
        <w:t xml:space="preserve">5. Рекомендувати голові обласної ради </w:t>
      </w:r>
      <w:proofErr w:type="spellStart"/>
      <w:r w:rsidRPr="00EC470C">
        <w:rPr>
          <w:sz w:val="28"/>
          <w:szCs w:val="28"/>
          <w:lang w:val="uk-UA"/>
        </w:rPr>
        <w:t>внести</w:t>
      </w:r>
      <w:proofErr w:type="spellEnd"/>
      <w:r w:rsidRPr="00EC470C">
        <w:rPr>
          <w:sz w:val="28"/>
          <w:szCs w:val="28"/>
          <w:lang w:val="uk-UA"/>
        </w:rPr>
        <w:t xml:space="preserve"> ці питання на розгляд сесії обласної ради</w:t>
      </w:r>
      <w:r w:rsidRPr="00EC470C">
        <w:rPr>
          <w:sz w:val="28"/>
          <w:szCs w:val="28"/>
        </w:rPr>
        <w:t>.</w:t>
      </w:r>
    </w:p>
    <w:p w:rsidR="00A127B0" w:rsidRPr="00D971FC" w:rsidRDefault="00A127B0" w:rsidP="00A127B0">
      <w:pPr>
        <w:pStyle w:val="a7"/>
        <w:tabs>
          <w:tab w:val="left" w:pos="284"/>
        </w:tabs>
        <w:suppressAutoHyphens/>
        <w:jc w:val="both"/>
        <w:rPr>
          <w:sz w:val="28"/>
          <w:szCs w:val="28"/>
          <w:lang w:val="uk-UA"/>
        </w:rPr>
      </w:pPr>
    </w:p>
    <w:p w:rsidR="00A127B0" w:rsidRPr="00780B5D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  <w:r w:rsidRPr="00780B5D">
        <w:rPr>
          <w:b/>
          <w:iCs/>
          <w:sz w:val="28"/>
          <w:szCs w:val="28"/>
          <w:bdr w:val="none" w:sz="0" w:space="0" w:color="auto" w:frame="1"/>
          <w:lang w:val="uk-UA"/>
        </w:rPr>
        <w:t>Голова постійної комісії                                                             Юрій БІЛИК</w:t>
      </w: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Pr="005249A9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  <w:r w:rsidRPr="005249A9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A127B0" w:rsidRPr="005249A9" w:rsidRDefault="00A127B0" w:rsidP="00A127B0">
      <w:pPr>
        <w:pStyle w:val="2"/>
        <w:spacing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5249A9">
        <w:rPr>
          <w:rFonts w:ascii="Bookman Old Style" w:hAnsi="Bookman Old Style"/>
          <w:b/>
          <w:sz w:val="36"/>
          <w:szCs w:val="36"/>
          <w:lang w:val="uk-UA"/>
        </w:rPr>
        <w:t>ПОСТІЙНА КОМІСІЯ З ПИТАНЬ ОХОРОНИ ЗДОРОВ’Я, МАТЕРИНСТВА ТА ДИТИНСТВА</w:t>
      </w:r>
    </w:p>
    <w:p w:rsidR="00A127B0" w:rsidRPr="005249A9" w:rsidRDefault="00A127B0" w:rsidP="00A127B0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r w:rsidRPr="005249A9">
        <w:rPr>
          <w:rFonts w:ascii="Bookman Old Style" w:hAnsi="Bookman Old Style"/>
          <w:i/>
          <w:sz w:val="22"/>
          <w:szCs w:val="22"/>
          <w:lang w:val="uk-UA"/>
        </w:rPr>
        <w:t xml:space="preserve">33013, м. Рівне, майдан Просвіти, 1, </w:t>
      </w:r>
      <w:proofErr w:type="spellStart"/>
      <w:r w:rsidRPr="005249A9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5249A9">
        <w:rPr>
          <w:rFonts w:ascii="Bookman Old Style" w:hAnsi="Bookman Old Style"/>
          <w:i/>
          <w:sz w:val="22"/>
          <w:szCs w:val="22"/>
          <w:lang w:val="uk-UA"/>
        </w:rPr>
        <w:t>. (0362) 69-52-62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, </w:t>
      </w:r>
      <w:r w:rsidRPr="00073CE8">
        <w:rPr>
          <w:rFonts w:ascii="Bookman Old Style" w:hAnsi="Bookman Old Style"/>
          <w:i/>
          <w:sz w:val="20"/>
          <w:szCs w:val="20"/>
          <w:lang w:val="en-US"/>
        </w:rPr>
        <w:t>e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-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mail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: 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oblrada@r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en-US"/>
        </w:rPr>
        <w:t>or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en-US"/>
        </w:rPr>
        <w:t>gov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ua</w:t>
      </w:r>
      <w:proofErr w:type="spellEnd"/>
      <w:r w:rsidRPr="0074119D">
        <w:rPr>
          <w:rFonts w:ascii="Bookman Old Style" w:hAnsi="Bookman Old Style"/>
          <w:i/>
          <w:sz w:val="22"/>
          <w:szCs w:val="22"/>
          <w:lang w:val="uk-UA"/>
        </w:rPr>
        <w:t xml:space="preserve"> 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127B0" w:rsidRPr="005249A9" w:rsidTr="00851DF3">
        <w:trPr>
          <w:trHeight w:val="164"/>
        </w:trPr>
        <w:tc>
          <w:tcPr>
            <w:tcW w:w="9360" w:type="dxa"/>
          </w:tcPr>
          <w:p w:rsidR="00A127B0" w:rsidRPr="005249A9" w:rsidRDefault="00A127B0" w:rsidP="00851D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right" w:pos="9144"/>
              </w:tabs>
              <w:rPr>
                <w:rFonts w:ascii="Arial" w:hAnsi="Arial"/>
                <w:b/>
                <w:szCs w:val="28"/>
              </w:rPr>
            </w:pP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  <w:t xml:space="preserve"> </w:t>
            </w:r>
            <w:r w:rsidRPr="005249A9">
              <w:rPr>
                <w:rFonts w:ascii="Arial" w:hAnsi="Arial"/>
                <w:b/>
              </w:rPr>
              <w:tab/>
              <w:t xml:space="preserve">                            </w:t>
            </w:r>
            <w:r>
              <w:rPr>
                <w:rFonts w:ascii="Arial" w:hAnsi="Arial"/>
                <w:b/>
              </w:rPr>
              <w:tab/>
            </w:r>
          </w:p>
        </w:tc>
      </w:tr>
    </w:tbl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A127B0" w:rsidRPr="00D971FC" w:rsidRDefault="00A127B0" w:rsidP="00A127B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127B0" w:rsidRPr="00D971FC" w:rsidRDefault="00A127B0" w:rsidP="00A127B0">
      <w:pPr>
        <w:pStyle w:val="a7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D065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Pr="00D971FC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D971FC">
        <w:rPr>
          <w:sz w:val="28"/>
          <w:szCs w:val="28"/>
          <w:lang w:val="uk-UA"/>
        </w:rPr>
        <w:t xml:space="preserve"> року                                               </w:t>
      </w:r>
      <w:r>
        <w:rPr>
          <w:sz w:val="28"/>
          <w:szCs w:val="28"/>
          <w:lang w:val="uk-UA"/>
        </w:rPr>
        <w:t xml:space="preserve">                              №4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28"/>
      </w:tblGrid>
      <w:tr w:rsidR="00A127B0" w:rsidRPr="00D971FC" w:rsidTr="00851DF3">
        <w:trPr>
          <w:trHeight w:val="1198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A127B0" w:rsidRPr="00D971FC" w:rsidTr="00851DF3">
              <w:tc>
                <w:tcPr>
                  <w:tcW w:w="4857" w:type="dxa"/>
                </w:tcPr>
                <w:p w:rsidR="00A127B0" w:rsidRPr="00D971FC" w:rsidRDefault="00A127B0" w:rsidP="00851DF3">
                  <w:pPr>
                    <w:pStyle w:val="a7"/>
                    <w:tabs>
                      <w:tab w:val="left" w:pos="-142"/>
                      <w:tab w:val="left" w:pos="0"/>
                      <w:tab w:val="left" w:pos="142"/>
                      <w:tab w:val="left" w:pos="426"/>
                    </w:tabs>
                    <w:ind w:left="-142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A127B0" w:rsidRPr="00162279" w:rsidRDefault="00A127B0" w:rsidP="00851DF3">
                  <w:pPr>
                    <w:pStyle w:val="a7"/>
                    <w:tabs>
                      <w:tab w:val="num" w:pos="809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62279">
                    <w:rPr>
                      <w:b/>
                      <w:sz w:val="28"/>
                      <w:szCs w:val="28"/>
                      <w:lang w:val="uk-UA"/>
                    </w:rPr>
                    <w:t>Про реорганізацію комунального закладу «Рівненська обласна наукова медична бібліотека» Рівненської обласної ради</w:t>
                  </w:r>
                </w:p>
                <w:p w:rsidR="00A127B0" w:rsidRPr="00980859" w:rsidRDefault="00A127B0" w:rsidP="00851DF3">
                  <w:pPr>
                    <w:pStyle w:val="a7"/>
                    <w:ind w:left="0"/>
                    <w:jc w:val="both"/>
                    <w:rPr>
                      <w:b/>
                      <w:lang w:val="uk-UA"/>
                    </w:rPr>
                  </w:pPr>
                </w:p>
                <w:p w:rsidR="00A127B0" w:rsidRPr="00D971FC" w:rsidRDefault="00A127B0" w:rsidP="00851DF3">
                  <w:pPr>
                    <w:pStyle w:val="a7"/>
                    <w:tabs>
                      <w:tab w:val="left" w:pos="142"/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127B0" w:rsidRPr="00D971FC" w:rsidRDefault="00A127B0" w:rsidP="00851DF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A127B0" w:rsidRPr="005F7FB4" w:rsidRDefault="00A127B0" w:rsidP="00A127B0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7FB4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</w:t>
      </w:r>
      <w:r w:rsidRPr="005F7FB4">
        <w:rPr>
          <w:rFonts w:ascii="Times New Roman" w:hAnsi="Times New Roman" w:cs="Times New Roman"/>
          <w:sz w:val="28"/>
          <w:szCs w:val="28"/>
        </w:rPr>
        <w:br/>
        <w:t>в Україні»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 та Положенням про постійні комісії Рівненської обласної ради восьмого скликання</w:t>
      </w:r>
      <w:r w:rsidRPr="005F7F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5F7F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127B0" w:rsidRPr="00980859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2"/>
          <w:szCs w:val="22"/>
          <w:u w:val="single"/>
          <w:lang w:val="uk-UA"/>
        </w:rPr>
      </w:pPr>
    </w:p>
    <w:p w:rsidR="00A127B0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D971FC">
        <w:rPr>
          <w:b/>
          <w:sz w:val="28"/>
          <w:szCs w:val="28"/>
          <w:u w:val="single"/>
          <w:lang w:val="uk-UA"/>
        </w:rPr>
        <w:t>вирішила:</w:t>
      </w: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A127B0" w:rsidRPr="00162279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162279">
        <w:rPr>
          <w:sz w:val="28"/>
          <w:szCs w:val="28"/>
          <w:lang w:val="uk-UA"/>
        </w:rPr>
        <w:t xml:space="preserve">1. Інформацію взяти до відома. </w:t>
      </w:r>
    </w:p>
    <w:p w:rsidR="00A127B0" w:rsidRPr="00162279" w:rsidRDefault="00381E07" w:rsidP="00A127B0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Погодитись з </w:t>
      </w:r>
      <w:proofErr w:type="spellStart"/>
      <w:r>
        <w:rPr>
          <w:sz w:val="28"/>
          <w:szCs w:val="28"/>
          <w:lang w:val="uk-UA"/>
        </w:rPr>
        <w:t>проє</w:t>
      </w:r>
      <w:r w:rsidR="00A127B0" w:rsidRPr="00162279">
        <w:rPr>
          <w:sz w:val="28"/>
          <w:szCs w:val="28"/>
          <w:lang w:val="uk-UA"/>
        </w:rPr>
        <w:t>ктом</w:t>
      </w:r>
      <w:proofErr w:type="spellEnd"/>
      <w:r w:rsidR="00A127B0" w:rsidRPr="00162279">
        <w:rPr>
          <w:sz w:val="28"/>
          <w:szCs w:val="28"/>
          <w:lang w:val="uk-UA"/>
        </w:rPr>
        <w:t xml:space="preserve"> рішення з цього питання.</w:t>
      </w:r>
    </w:p>
    <w:p w:rsidR="00A127B0" w:rsidRPr="00162279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162279">
        <w:rPr>
          <w:sz w:val="28"/>
          <w:szCs w:val="28"/>
          <w:lang w:val="uk-UA"/>
        </w:rPr>
        <w:t xml:space="preserve">3. Рекомендувати голові обласної ради </w:t>
      </w:r>
      <w:proofErr w:type="spellStart"/>
      <w:r w:rsidRPr="00162279">
        <w:rPr>
          <w:sz w:val="28"/>
          <w:szCs w:val="28"/>
          <w:lang w:val="uk-UA"/>
        </w:rPr>
        <w:t>внести</w:t>
      </w:r>
      <w:proofErr w:type="spellEnd"/>
      <w:r w:rsidRPr="00162279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A127B0" w:rsidRDefault="00A127B0" w:rsidP="00A127B0">
      <w:pPr>
        <w:pStyle w:val="a7"/>
        <w:tabs>
          <w:tab w:val="left" w:pos="284"/>
        </w:tabs>
        <w:suppressAutoHyphens/>
        <w:jc w:val="both"/>
        <w:rPr>
          <w:sz w:val="28"/>
          <w:szCs w:val="28"/>
          <w:lang w:val="uk-UA"/>
        </w:rPr>
      </w:pPr>
    </w:p>
    <w:p w:rsidR="00A127B0" w:rsidRPr="00D971FC" w:rsidRDefault="00A127B0" w:rsidP="00A127B0">
      <w:pPr>
        <w:pStyle w:val="a7"/>
        <w:tabs>
          <w:tab w:val="left" w:pos="284"/>
        </w:tabs>
        <w:suppressAutoHyphens/>
        <w:jc w:val="both"/>
        <w:rPr>
          <w:sz w:val="28"/>
          <w:szCs w:val="28"/>
          <w:lang w:val="uk-UA"/>
        </w:rPr>
      </w:pPr>
    </w:p>
    <w:p w:rsidR="00A127B0" w:rsidRPr="00780B5D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  <w:r w:rsidRPr="00780B5D">
        <w:rPr>
          <w:b/>
          <w:iCs/>
          <w:sz w:val="28"/>
          <w:szCs w:val="28"/>
          <w:bdr w:val="none" w:sz="0" w:space="0" w:color="auto" w:frame="1"/>
          <w:lang w:val="uk-UA"/>
        </w:rPr>
        <w:t>Голова постійної комісії                                                             Юрій БІЛИК</w:t>
      </w: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Pr="005249A9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  <w:r w:rsidRPr="005249A9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A127B0" w:rsidRPr="005249A9" w:rsidRDefault="00A127B0" w:rsidP="00A127B0">
      <w:pPr>
        <w:pStyle w:val="2"/>
        <w:spacing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5249A9">
        <w:rPr>
          <w:rFonts w:ascii="Bookman Old Style" w:hAnsi="Bookman Old Style"/>
          <w:b/>
          <w:sz w:val="36"/>
          <w:szCs w:val="36"/>
          <w:lang w:val="uk-UA"/>
        </w:rPr>
        <w:t>ПОСТІЙНА КОМІСІЯ З ПИТАНЬ ОХОРОНИ ЗДОРОВ’Я, МАТЕРИНСТВА ТА ДИТИНСТВА</w:t>
      </w:r>
    </w:p>
    <w:p w:rsidR="00A127B0" w:rsidRPr="005249A9" w:rsidRDefault="00A127B0" w:rsidP="00A127B0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r w:rsidRPr="005249A9">
        <w:rPr>
          <w:rFonts w:ascii="Bookman Old Style" w:hAnsi="Bookman Old Style"/>
          <w:i/>
          <w:sz w:val="22"/>
          <w:szCs w:val="22"/>
          <w:lang w:val="uk-UA"/>
        </w:rPr>
        <w:t xml:space="preserve">33013, м. Рівне, майдан Просвіти, 1, </w:t>
      </w:r>
      <w:proofErr w:type="spellStart"/>
      <w:r w:rsidRPr="005249A9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5249A9">
        <w:rPr>
          <w:rFonts w:ascii="Bookman Old Style" w:hAnsi="Bookman Old Style"/>
          <w:i/>
          <w:sz w:val="22"/>
          <w:szCs w:val="22"/>
          <w:lang w:val="uk-UA"/>
        </w:rPr>
        <w:t>. (0362) 69-52-62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, </w:t>
      </w:r>
      <w:r w:rsidRPr="00073CE8">
        <w:rPr>
          <w:rFonts w:ascii="Bookman Old Style" w:hAnsi="Bookman Old Style"/>
          <w:i/>
          <w:sz w:val="20"/>
          <w:szCs w:val="20"/>
          <w:lang w:val="en-US"/>
        </w:rPr>
        <w:t>e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-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mail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: 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oblrada@r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en-US"/>
        </w:rPr>
        <w:t>or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en-US"/>
        </w:rPr>
        <w:t>gov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ua</w:t>
      </w:r>
      <w:proofErr w:type="spellEnd"/>
      <w:r w:rsidRPr="0074119D">
        <w:rPr>
          <w:rFonts w:ascii="Bookman Old Style" w:hAnsi="Bookman Old Style"/>
          <w:i/>
          <w:sz w:val="22"/>
          <w:szCs w:val="22"/>
          <w:lang w:val="uk-UA"/>
        </w:rPr>
        <w:t xml:space="preserve"> 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127B0" w:rsidRPr="005249A9" w:rsidTr="00851DF3">
        <w:trPr>
          <w:trHeight w:val="164"/>
        </w:trPr>
        <w:tc>
          <w:tcPr>
            <w:tcW w:w="9360" w:type="dxa"/>
          </w:tcPr>
          <w:p w:rsidR="00A127B0" w:rsidRPr="005249A9" w:rsidRDefault="00A127B0" w:rsidP="00851D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right" w:pos="9144"/>
              </w:tabs>
              <w:rPr>
                <w:rFonts w:ascii="Arial" w:hAnsi="Arial"/>
                <w:b/>
                <w:szCs w:val="28"/>
              </w:rPr>
            </w:pP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  <w:t xml:space="preserve"> </w:t>
            </w:r>
            <w:r w:rsidRPr="005249A9">
              <w:rPr>
                <w:rFonts w:ascii="Arial" w:hAnsi="Arial"/>
                <w:b/>
              </w:rPr>
              <w:tab/>
              <w:t xml:space="preserve">                            </w:t>
            </w:r>
            <w:r>
              <w:rPr>
                <w:rFonts w:ascii="Arial" w:hAnsi="Arial"/>
                <w:b/>
              </w:rPr>
              <w:tab/>
            </w:r>
          </w:p>
        </w:tc>
      </w:tr>
    </w:tbl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A127B0" w:rsidRPr="00D971FC" w:rsidRDefault="00A127B0" w:rsidP="00A127B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127B0" w:rsidRPr="00D971FC" w:rsidRDefault="00A127B0" w:rsidP="00A127B0">
      <w:pPr>
        <w:pStyle w:val="a7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D065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Pr="00D971FC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D971FC">
        <w:rPr>
          <w:sz w:val="28"/>
          <w:szCs w:val="28"/>
          <w:lang w:val="uk-UA"/>
        </w:rPr>
        <w:t xml:space="preserve"> року                                               </w:t>
      </w:r>
      <w:r>
        <w:rPr>
          <w:sz w:val="28"/>
          <w:szCs w:val="28"/>
          <w:lang w:val="uk-UA"/>
        </w:rPr>
        <w:t xml:space="preserve">                              №5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28"/>
      </w:tblGrid>
      <w:tr w:rsidR="00A127B0" w:rsidRPr="00D971FC" w:rsidTr="00851DF3">
        <w:trPr>
          <w:trHeight w:val="1198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4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5"/>
            </w:tblGrid>
            <w:tr w:rsidR="00A127B0" w:rsidRPr="00D971FC" w:rsidTr="00851DF3">
              <w:tc>
                <w:tcPr>
                  <w:tcW w:w="4715" w:type="dxa"/>
                </w:tcPr>
                <w:p w:rsidR="00A127B0" w:rsidRPr="00D971FC" w:rsidRDefault="00A127B0" w:rsidP="00851DF3">
                  <w:pPr>
                    <w:pStyle w:val="a7"/>
                    <w:tabs>
                      <w:tab w:val="left" w:pos="-142"/>
                      <w:tab w:val="left" w:pos="0"/>
                      <w:tab w:val="left" w:pos="142"/>
                      <w:tab w:val="left" w:pos="426"/>
                    </w:tabs>
                    <w:ind w:left="-142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A127B0" w:rsidRPr="0019128E" w:rsidRDefault="00A127B0" w:rsidP="00851DF3">
                  <w:pPr>
                    <w:pStyle w:val="a7"/>
                    <w:tabs>
                      <w:tab w:val="num" w:pos="809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9128E">
                    <w:rPr>
                      <w:b/>
                      <w:sz w:val="28"/>
                      <w:szCs w:val="28"/>
                      <w:lang w:val="uk-UA"/>
                    </w:rPr>
                    <w:t>Про передачу медичного обладнання, закупленого за рахунок коштів обласного бюджету</w:t>
                  </w:r>
                </w:p>
                <w:p w:rsidR="00A127B0" w:rsidRPr="00980859" w:rsidRDefault="00A127B0" w:rsidP="00851DF3">
                  <w:pPr>
                    <w:pStyle w:val="a7"/>
                    <w:ind w:left="0"/>
                    <w:jc w:val="both"/>
                    <w:rPr>
                      <w:b/>
                      <w:lang w:val="uk-UA"/>
                    </w:rPr>
                  </w:pPr>
                </w:p>
                <w:p w:rsidR="00A127B0" w:rsidRPr="00D971FC" w:rsidRDefault="00A127B0" w:rsidP="00851DF3">
                  <w:pPr>
                    <w:pStyle w:val="a7"/>
                    <w:tabs>
                      <w:tab w:val="left" w:pos="142"/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127B0" w:rsidRPr="00D971FC" w:rsidRDefault="00A127B0" w:rsidP="00851DF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A127B0" w:rsidRPr="005F7FB4" w:rsidRDefault="00A127B0" w:rsidP="00A127B0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7FB4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</w:t>
      </w:r>
      <w:r w:rsidRPr="005F7FB4">
        <w:rPr>
          <w:rFonts w:ascii="Times New Roman" w:hAnsi="Times New Roman" w:cs="Times New Roman"/>
          <w:sz w:val="28"/>
          <w:szCs w:val="28"/>
        </w:rPr>
        <w:br/>
        <w:t>в Україні»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 та Положенням про постійні комісії Рівненської обласної ради восьмого скликання</w:t>
      </w:r>
      <w:r w:rsidRPr="005F7F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5F7F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127B0" w:rsidRPr="00980859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2"/>
          <w:szCs w:val="22"/>
          <w:u w:val="single"/>
          <w:lang w:val="uk-UA"/>
        </w:rPr>
      </w:pP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D971FC">
        <w:rPr>
          <w:b/>
          <w:sz w:val="28"/>
          <w:szCs w:val="28"/>
          <w:u w:val="single"/>
          <w:lang w:val="uk-UA"/>
        </w:rPr>
        <w:t>вирішила:</w:t>
      </w: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A127B0" w:rsidRPr="00162279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162279">
        <w:rPr>
          <w:sz w:val="28"/>
          <w:szCs w:val="28"/>
          <w:lang w:val="uk-UA"/>
        </w:rPr>
        <w:t xml:space="preserve">1. Інформацію взяти до відома. </w:t>
      </w:r>
    </w:p>
    <w:p w:rsidR="00A127B0" w:rsidRPr="00162279" w:rsidRDefault="00381E07" w:rsidP="00A127B0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Погодитись з </w:t>
      </w:r>
      <w:proofErr w:type="spellStart"/>
      <w:r>
        <w:rPr>
          <w:sz w:val="28"/>
          <w:szCs w:val="28"/>
          <w:lang w:val="uk-UA"/>
        </w:rPr>
        <w:t>проє</w:t>
      </w:r>
      <w:r w:rsidR="00A127B0" w:rsidRPr="00162279">
        <w:rPr>
          <w:sz w:val="28"/>
          <w:szCs w:val="28"/>
          <w:lang w:val="uk-UA"/>
        </w:rPr>
        <w:t>ктом</w:t>
      </w:r>
      <w:proofErr w:type="spellEnd"/>
      <w:r w:rsidR="00A127B0" w:rsidRPr="00162279">
        <w:rPr>
          <w:sz w:val="28"/>
          <w:szCs w:val="28"/>
          <w:lang w:val="uk-UA"/>
        </w:rPr>
        <w:t xml:space="preserve"> рішення з цього питання.</w:t>
      </w:r>
    </w:p>
    <w:p w:rsidR="00A127B0" w:rsidRPr="00162279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162279">
        <w:rPr>
          <w:sz w:val="28"/>
          <w:szCs w:val="28"/>
          <w:lang w:val="uk-UA"/>
        </w:rPr>
        <w:t xml:space="preserve">3. Рекомендувати голові обласної ради </w:t>
      </w:r>
      <w:proofErr w:type="spellStart"/>
      <w:r w:rsidRPr="00162279">
        <w:rPr>
          <w:sz w:val="28"/>
          <w:szCs w:val="28"/>
          <w:lang w:val="uk-UA"/>
        </w:rPr>
        <w:t>внести</w:t>
      </w:r>
      <w:proofErr w:type="spellEnd"/>
      <w:r w:rsidRPr="00162279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A127B0" w:rsidRDefault="00A127B0" w:rsidP="00A127B0">
      <w:pPr>
        <w:pStyle w:val="a7"/>
        <w:tabs>
          <w:tab w:val="left" w:pos="284"/>
        </w:tabs>
        <w:suppressAutoHyphens/>
        <w:jc w:val="both"/>
        <w:rPr>
          <w:sz w:val="28"/>
          <w:szCs w:val="28"/>
          <w:lang w:val="uk-UA"/>
        </w:rPr>
      </w:pPr>
    </w:p>
    <w:p w:rsidR="00A127B0" w:rsidRPr="00D971FC" w:rsidRDefault="00A127B0" w:rsidP="00A127B0">
      <w:pPr>
        <w:pStyle w:val="a7"/>
        <w:tabs>
          <w:tab w:val="left" w:pos="284"/>
        </w:tabs>
        <w:suppressAutoHyphens/>
        <w:jc w:val="both"/>
        <w:rPr>
          <w:sz w:val="28"/>
          <w:szCs w:val="28"/>
          <w:lang w:val="uk-UA"/>
        </w:rPr>
      </w:pPr>
    </w:p>
    <w:p w:rsidR="00A127B0" w:rsidRPr="00780B5D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  <w:r w:rsidRPr="00780B5D">
        <w:rPr>
          <w:b/>
          <w:iCs/>
          <w:sz w:val="28"/>
          <w:szCs w:val="28"/>
          <w:bdr w:val="none" w:sz="0" w:space="0" w:color="auto" w:frame="1"/>
          <w:lang w:val="uk-UA"/>
        </w:rPr>
        <w:t>Голова постійної комісії                                                             Юрій БІЛИК</w:t>
      </w: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Pr="005249A9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  <w:r w:rsidRPr="005249A9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A127B0" w:rsidRPr="005249A9" w:rsidRDefault="00A127B0" w:rsidP="00A127B0">
      <w:pPr>
        <w:pStyle w:val="2"/>
        <w:spacing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5249A9">
        <w:rPr>
          <w:rFonts w:ascii="Bookman Old Style" w:hAnsi="Bookman Old Style"/>
          <w:b/>
          <w:sz w:val="36"/>
          <w:szCs w:val="36"/>
          <w:lang w:val="uk-UA"/>
        </w:rPr>
        <w:t>ПОСТІЙНА КОМІСІЯ З ПИТАНЬ ОХОРОНИ ЗДОРОВ’Я, МАТЕРИНСТВА ТА ДИТИНСТВА</w:t>
      </w:r>
    </w:p>
    <w:p w:rsidR="00A127B0" w:rsidRPr="005249A9" w:rsidRDefault="00A127B0" w:rsidP="00A127B0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r w:rsidRPr="005249A9">
        <w:rPr>
          <w:rFonts w:ascii="Bookman Old Style" w:hAnsi="Bookman Old Style"/>
          <w:i/>
          <w:sz w:val="22"/>
          <w:szCs w:val="22"/>
          <w:lang w:val="uk-UA"/>
        </w:rPr>
        <w:t xml:space="preserve">33013, м. Рівне, майдан Просвіти, 1, </w:t>
      </w:r>
      <w:proofErr w:type="spellStart"/>
      <w:r w:rsidRPr="005249A9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5249A9">
        <w:rPr>
          <w:rFonts w:ascii="Bookman Old Style" w:hAnsi="Bookman Old Style"/>
          <w:i/>
          <w:sz w:val="22"/>
          <w:szCs w:val="22"/>
          <w:lang w:val="uk-UA"/>
        </w:rPr>
        <w:t>. (0362) 69-52-62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, </w:t>
      </w:r>
      <w:r w:rsidRPr="00073CE8">
        <w:rPr>
          <w:rFonts w:ascii="Bookman Old Style" w:hAnsi="Bookman Old Style"/>
          <w:i/>
          <w:sz w:val="20"/>
          <w:szCs w:val="20"/>
          <w:lang w:val="en-US"/>
        </w:rPr>
        <w:t>e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-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mail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: 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oblrada@r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en-US"/>
        </w:rPr>
        <w:t>or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en-US"/>
        </w:rPr>
        <w:t>gov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ua</w:t>
      </w:r>
      <w:proofErr w:type="spellEnd"/>
      <w:r w:rsidRPr="0074119D">
        <w:rPr>
          <w:rFonts w:ascii="Bookman Old Style" w:hAnsi="Bookman Old Style"/>
          <w:i/>
          <w:sz w:val="22"/>
          <w:szCs w:val="22"/>
          <w:lang w:val="uk-UA"/>
        </w:rPr>
        <w:t xml:space="preserve"> 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127B0" w:rsidRPr="005249A9" w:rsidTr="00851DF3">
        <w:trPr>
          <w:trHeight w:val="164"/>
        </w:trPr>
        <w:tc>
          <w:tcPr>
            <w:tcW w:w="9360" w:type="dxa"/>
          </w:tcPr>
          <w:p w:rsidR="00A127B0" w:rsidRPr="005249A9" w:rsidRDefault="00A127B0" w:rsidP="00851D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right" w:pos="9144"/>
              </w:tabs>
              <w:rPr>
                <w:rFonts w:ascii="Arial" w:hAnsi="Arial"/>
                <w:b/>
                <w:szCs w:val="28"/>
              </w:rPr>
            </w:pP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  <w:t xml:space="preserve"> </w:t>
            </w:r>
            <w:r w:rsidRPr="005249A9">
              <w:rPr>
                <w:rFonts w:ascii="Arial" w:hAnsi="Arial"/>
                <w:b/>
              </w:rPr>
              <w:tab/>
              <w:t xml:space="preserve">                            </w:t>
            </w:r>
            <w:r>
              <w:rPr>
                <w:rFonts w:ascii="Arial" w:hAnsi="Arial"/>
                <w:b/>
              </w:rPr>
              <w:tab/>
            </w:r>
          </w:p>
        </w:tc>
      </w:tr>
    </w:tbl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A127B0" w:rsidRPr="00D971FC" w:rsidRDefault="00A127B0" w:rsidP="00A127B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127B0" w:rsidRPr="00D971FC" w:rsidRDefault="00A127B0" w:rsidP="00A127B0">
      <w:pPr>
        <w:pStyle w:val="a7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D065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Pr="00D971FC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D971FC">
        <w:rPr>
          <w:sz w:val="28"/>
          <w:szCs w:val="28"/>
          <w:lang w:val="uk-UA"/>
        </w:rPr>
        <w:t xml:space="preserve"> року                                   </w:t>
      </w:r>
      <w:r>
        <w:rPr>
          <w:sz w:val="28"/>
          <w:szCs w:val="28"/>
          <w:lang w:val="uk-UA"/>
        </w:rPr>
        <w:t xml:space="preserve">    </w:t>
      </w:r>
      <w:r w:rsidRPr="00D971FC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           №6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28"/>
      </w:tblGrid>
      <w:tr w:rsidR="00A127B0" w:rsidRPr="00D971FC" w:rsidTr="00851DF3">
        <w:trPr>
          <w:trHeight w:val="1198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2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2"/>
            </w:tblGrid>
            <w:tr w:rsidR="00A127B0" w:rsidRPr="00D971FC" w:rsidTr="00851DF3">
              <w:tc>
                <w:tcPr>
                  <w:tcW w:w="5282" w:type="dxa"/>
                </w:tcPr>
                <w:p w:rsidR="00A127B0" w:rsidRPr="00D971FC" w:rsidRDefault="00A127B0" w:rsidP="00851DF3">
                  <w:pPr>
                    <w:pStyle w:val="a7"/>
                    <w:tabs>
                      <w:tab w:val="left" w:pos="-142"/>
                      <w:tab w:val="left" w:pos="0"/>
                      <w:tab w:val="left" w:pos="142"/>
                      <w:tab w:val="left" w:pos="426"/>
                    </w:tabs>
                    <w:ind w:left="-142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A127B0" w:rsidRPr="00E53077" w:rsidRDefault="00A127B0" w:rsidP="00851DF3">
                  <w:pPr>
                    <w:pStyle w:val="a7"/>
                    <w:tabs>
                      <w:tab w:val="num" w:pos="809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 w:rsidRPr="00E53077">
                    <w:rPr>
                      <w:b/>
                      <w:sz w:val="28"/>
                      <w:szCs w:val="28"/>
                      <w:lang w:val="uk-UA" w:eastAsia="uk-UA"/>
                    </w:rPr>
                    <w:t>Про звернення Рівненської обласної ради до Національної служби здоров'я України щодо розширення переліку безоплатних послуг із зубопротезування для деяких категорій осіб, які захищають/захищали незалежність, суверенітет та територіальну цілісність України</w:t>
                  </w:r>
                </w:p>
                <w:p w:rsidR="00A127B0" w:rsidRPr="00980859" w:rsidRDefault="00A127B0" w:rsidP="00851DF3">
                  <w:pPr>
                    <w:pStyle w:val="a7"/>
                    <w:ind w:left="0"/>
                    <w:jc w:val="both"/>
                    <w:rPr>
                      <w:b/>
                      <w:lang w:val="uk-UA"/>
                    </w:rPr>
                  </w:pPr>
                </w:p>
                <w:p w:rsidR="00A127B0" w:rsidRPr="00D971FC" w:rsidRDefault="00A127B0" w:rsidP="00851DF3">
                  <w:pPr>
                    <w:pStyle w:val="a7"/>
                    <w:tabs>
                      <w:tab w:val="left" w:pos="142"/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127B0" w:rsidRPr="00D971FC" w:rsidRDefault="00A127B0" w:rsidP="00851DF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A127B0" w:rsidRPr="005F7FB4" w:rsidRDefault="00A127B0" w:rsidP="00A127B0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7FB4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</w:t>
      </w:r>
      <w:r w:rsidRPr="005F7FB4">
        <w:rPr>
          <w:rFonts w:ascii="Times New Roman" w:hAnsi="Times New Roman" w:cs="Times New Roman"/>
          <w:sz w:val="28"/>
          <w:szCs w:val="28"/>
        </w:rPr>
        <w:br/>
        <w:t>в Україні»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 та Положенням про постійні комісії Рівненської обласної ради восьмого скликання</w:t>
      </w:r>
      <w:r w:rsidRPr="005F7F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5F7F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127B0" w:rsidRPr="00980859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2"/>
          <w:szCs w:val="22"/>
          <w:u w:val="single"/>
          <w:lang w:val="uk-UA"/>
        </w:rPr>
      </w:pP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D971FC">
        <w:rPr>
          <w:b/>
          <w:sz w:val="28"/>
          <w:szCs w:val="28"/>
          <w:u w:val="single"/>
          <w:lang w:val="uk-UA"/>
        </w:rPr>
        <w:t>вирішила:</w:t>
      </w: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A127B0" w:rsidRPr="00162279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162279">
        <w:rPr>
          <w:sz w:val="28"/>
          <w:szCs w:val="28"/>
          <w:lang w:val="uk-UA"/>
        </w:rPr>
        <w:t xml:space="preserve">1. Інформацію взяти до відома. </w:t>
      </w:r>
    </w:p>
    <w:p w:rsidR="00A127B0" w:rsidRPr="00162279" w:rsidRDefault="00381E07" w:rsidP="00A127B0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Погодитись з </w:t>
      </w:r>
      <w:proofErr w:type="spellStart"/>
      <w:r>
        <w:rPr>
          <w:sz w:val="28"/>
          <w:szCs w:val="28"/>
          <w:lang w:val="uk-UA"/>
        </w:rPr>
        <w:t>проє</w:t>
      </w:r>
      <w:r w:rsidR="00A127B0" w:rsidRPr="00162279">
        <w:rPr>
          <w:sz w:val="28"/>
          <w:szCs w:val="28"/>
          <w:lang w:val="uk-UA"/>
        </w:rPr>
        <w:t>ктом</w:t>
      </w:r>
      <w:proofErr w:type="spellEnd"/>
      <w:r w:rsidR="00A127B0" w:rsidRPr="00162279">
        <w:rPr>
          <w:sz w:val="28"/>
          <w:szCs w:val="28"/>
          <w:lang w:val="uk-UA"/>
        </w:rPr>
        <w:t xml:space="preserve"> рішення з цього питання.</w:t>
      </w:r>
    </w:p>
    <w:p w:rsidR="00A127B0" w:rsidRPr="00162279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162279">
        <w:rPr>
          <w:sz w:val="28"/>
          <w:szCs w:val="28"/>
          <w:lang w:val="uk-UA"/>
        </w:rPr>
        <w:t xml:space="preserve">3. Рекомендувати голові обласної ради </w:t>
      </w:r>
      <w:proofErr w:type="spellStart"/>
      <w:r w:rsidRPr="00162279">
        <w:rPr>
          <w:sz w:val="28"/>
          <w:szCs w:val="28"/>
          <w:lang w:val="uk-UA"/>
        </w:rPr>
        <w:t>внести</w:t>
      </w:r>
      <w:proofErr w:type="spellEnd"/>
      <w:r w:rsidRPr="00162279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A127B0" w:rsidRDefault="00A127B0" w:rsidP="00A127B0">
      <w:pPr>
        <w:pStyle w:val="a7"/>
        <w:tabs>
          <w:tab w:val="left" w:pos="284"/>
        </w:tabs>
        <w:suppressAutoHyphens/>
        <w:jc w:val="both"/>
        <w:rPr>
          <w:sz w:val="28"/>
          <w:szCs w:val="28"/>
          <w:lang w:val="uk-UA"/>
        </w:rPr>
      </w:pPr>
    </w:p>
    <w:p w:rsidR="00A127B0" w:rsidRPr="00D971FC" w:rsidRDefault="00A127B0" w:rsidP="00A127B0">
      <w:pPr>
        <w:pStyle w:val="a7"/>
        <w:tabs>
          <w:tab w:val="left" w:pos="284"/>
        </w:tabs>
        <w:suppressAutoHyphens/>
        <w:jc w:val="both"/>
        <w:rPr>
          <w:sz w:val="28"/>
          <w:szCs w:val="28"/>
          <w:lang w:val="uk-UA"/>
        </w:rPr>
      </w:pPr>
    </w:p>
    <w:p w:rsidR="00A127B0" w:rsidRPr="00780B5D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  <w:r w:rsidRPr="00780B5D">
        <w:rPr>
          <w:b/>
          <w:iCs/>
          <w:sz w:val="28"/>
          <w:szCs w:val="28"/>
          <w:bdr w:val="none" w:sz="0" w:space="0" w:color="auto" w:frame="1"/>
          <w:lang w:val="uk-UA"/>
        </w:rPr>
        <w:t>Голова постійної комісії                                                             Юрій БІЛИК</w:t>
      </w: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</w:p>
    <w:p w:rsidR="00A127B0" w:rsidRPr="005249A9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  <w:r w:rsidRPr="005249A9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A127B0" w:rsidRPr="005249A9" w:rsidRDefault="00A127B0" w:rsidP="00A127B0">
      <w:pPr>
        <w:pStyle w:val="2"/>
        <w:spacing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5249A9">
        <w:rPr>
          <w:rFonts w:ascii="Bookman Old Style" w:hAnsi="Bookman Old Style"/>
          <w:b/>
          <w:sz w:val="36"/>
          <w:szCs w:val="36"/>
          <w:lang w:val="uk-UA"/>
        </w:rPr>
        <w:t>ПОСТІЙНА КОМІСІЯ З ПИТАНЬ ОХОРОНИ ЗДОРОВ’Я, МАТЕРИНСТВА ТА ДИТИНСТВА</w:t>
      </w:r>
    </w:p>
    <w:p w:rsidR="00A127B0" w:rsidRPr="005249A9" w:rsidRDefault="00A127B0" w:rsidP="00A127B0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r w:rsidRPr="005249A9">
        <w:rPr>
          <w:rFonts w:ascii="Bookman Old Style" w:hAnsi="Bookman Old Style"/>
          <w:i/>
          <w:sz w:val="22"/>
          <w:szCs w:val="22"/>
          <w:lang w:val="uk-UA"/>
        </w:rPr>
        <w:t xml:space="preserve">33013, м. Рівне, майдан Просвіти, 1, </w:t>
      </w:r>
      <w:proofErr w:type="spellStart"/>
      <w:r w:rsidRPr="005249A9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5249A9">
        <w:rPr>
          <w:rFonts w:ascii="Bookman Old Style" w:hAnsi="Bookman Old Style"/>
          <w:i/>
          <w:sz w:val="22"/>
          <w:szCs w:val="22"/>
          <w:lang w:val="uk-UA"/>
        </w:rPr>
        <w:t>. (0362) 69-52-62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, </w:t>
      </w:r>
      <w:r w:rsidRPr="00073CE8">
        <w:rPr>
          <w:rFonts w:ascii="Bookman Old Style" w:hAnsi="Bookman Old Style"/>
          <w:i/>
          <w:sz w:val="20"/>
          <w:szCs w:val="20"/>
          <w:lang w:val="en-US"/>
        </w:rPr>
        <w:t>e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-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mail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: 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oblrada@r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en-US"/>
        </w:rPr>
        <w:t>or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en-US"/>
        </w:rPr>
        <w:t>gov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ua</w:t>
      </w:r>
      <w:proofErr w:type="spellEnd"/>
      <w:r w:rsidRPr="0074119D">
        <w:rPr>
          <w:rFonts w:ascii="Bookman Old Style" w:hAnsi="Bookman Old Style"/>
          <w:i/>
          <w:sz w:val="22"/>
          <w:szCs w:val="22"/>
          <w:lang w:val="uk-UA"/>
        </w:rPr>
        <w:t xml:space="preserve"> 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127B0" w:rsidRPr="005249A9" w:rsidTr="00851DF3">
        <w:trPr>
          <w:trHeight w:val="164"/>
        </w:trPr>
        <w:tc>
          <w:tcPr>
            <w:tcW w:w="9360" w:type="dxa"/>
          </w:tcPr>
          <w:p w:rsidR="00A127B0" w:rsidRPr="005249A9" w:rsidRDefault="00A127B0" w:rsidP="00851D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right" w:pos="9144"/>
              </w:tabs>
              <w:rPr>
                <w:rFonts w:ascii="Arial" w:hAnsi="Arial"/>
                <w:b/>
                <w:szCs w:val="28"/>
              </w:rPr>
            </w:pP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  <w:t xml:space="preserve"> </w:t>
            </w:r>
            <w:r w:rsidRPr="005249A9">
              <w:rPr>
                <w:rFonts w:ascii="Arial" w:hAnsi="Arial"/>
                <w:b/>
              </w:rPr>
              <w:tab/>
              <w:t xml:space="preserve">                            </w:t>
            </w:r>
            <w:r>
              <w:rPr>
                <w:rFonts w:ascii="Arial" w:hAnsi="Arial"/>
                <w:b/>
              </w:rPr>
              <w:tab/>
            </w:r>
          </w:p>
        </w:tc>
      </w:tr>
    </w:tbl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A127B0" w:rsidRPr="00D971FC" w:rsidRDefault="00A127B0" w:rsidP="00A127B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127B0" w:rsidRPr="00D971FC" w:rsidRDefault="00A127B0" w:rsidP="00A127B0">
      <w:pPr>
        <w:pStyle w:val="a7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D065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Pr="00D971FC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D971FC">
        <w:rPr>
          <w:sz w:val="28"/>
          <w:szCs w:val="28"/>
          <w:lang w:val="uk-UA"/>
        </w:rPr>
        <w:t xml:space="preserve"> року                              </w:t>
      </w:r>
      <w:r>
        <w:rPr>
          <w:sz w:val="28"/>
          <w:szCs w:val="28"/>
          <w:lang w:val="uk-UA"/>
        </w:rPr>
        <w:t xml:space="preserve">          </w:t>
      </w:r>
      <w:r w:rsidRPr="00D971FC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                          №7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28"/>
      </w:tblGrid>
      <w:tr w:rsidR="00A127B0" w:rsidRPr="00D971FC" w:rsidTr="00851DF3">
        <w:trPr>
          <w:trHeight w:val="1198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65"/>
            </w:tblGrid>
            <w:tr w:rsidR="00A127B0" w:rsidRPr="00D971FC" w:rsidTr="00851DF3">
              <w:tc>
                <w:tcPr>
                  <w:tcW w:w="5565" w:type="dxa"/>
                </w:tcPr>
                <w:p w:rsidR="00A127B0" w:rsidRPr="00D971FC" w:rsidRDefault="00A127B0" w:rsidP="00851DF3">
                  <w:pPr>
                    <w:pStyle w:val="a7"/>
                    <w:tabs>
                      <w:tab w:val="left" w:pos="-142"/>
                      <w:tab w:val="left" w:pos="0"/>
                      <w:tab w:val="left" w:pos="142"/>
                      <w:tab w:val="left" w:pos="426"/>
                    </w:tabs>
                    <w:ind w:left="-142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A127B0" w:rsidRPr="00447155" w:rsidRDefault="00A127B0" w:rsidP="00851DF3">
                  <w:pPr>
                    <w:pStyle w:val="a7"/>
                    <w:tabs>
                      <w:tab w:val="num" w:pos="426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 w:rsidRPr="00447155">
                    <w:rPr>
                      <w:b/>
                      <w:sz w:val="28"/>
                      <w:szCs w:val="28"/>
                      <w:lang w:val="uk-UA" w:eastAsia="uk-UA"/>
                    </w:rPr>
                    <w:t xml:space="preserve">Про </w:t>
                  </w: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 xml:space="preserve"> звернення Рівненської обласної ради до Верховної Ради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</w:t>
                  </w:r>
                </w:p>
                <w:p w:rsidR="00A127B0" w:rsidRPr="00980859" w:rsidRDefault="00A127B0" w:rsidP="00851DF3">
                  <w:pPr>
                    <w:pStyle w:val="a7"/>
                    <w:ind w:left="0"/>
                    <w:jc w:val="both"/>
                    <w:rPr>
                      <w:b/>
                      <w:lang w:val="uk-UA"/>
                    </w:rPr>
                  </w:pPr>
                </w:p>
                <w:p w:rsidR="00A127B0" w:rsidRPr="00D971FC" w:rsidRDefault="00A127B0" w:rsidP="00851DF3">
                  <w:pPr>
                    <w:pStyle w:val="a7"/>
                    <w:tabs>
                      <w:tab w:val="left" w:pos="142"/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127B0" w:rsidRPr="00D971FC" w:rsidRDefault="00A127B0" w:rsidP="00851DF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A127B0" w:rsidRPr="005F7FB4" w:rsidRDefault="00A127B0" w:rsidP="00A127B0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7FB4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</w:t>
      </w:r>
      <w:r w:rsidRPr="005F7FB4">
        <w:rPr>
          <w:rFonts w:ascii="Times New Roman" w:hAnsi="Times New Roman" w:cs="Times New Roman"/>
          <w:sz w:val="28"/>
          <w:szCs w:val="28"/>
        </w:rPr>
        <w:br/>
        <w:t>в Україні»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 та Положенням про постійні комісії Рівненської обласної ради восьмого скликання</w:t>
      </w:r>
      <w:r w:rsidRPr="005F7F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5F7F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127B0" w:rsidRPr="00980859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2"/>
          <w:szCs w:val="22"/>
          <w:u w:val="single"/>
          <w:lang w:val="uk-UA"/>
        </w:rPr>
      </w:pP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D971FC">
        <w:rPr>
          <w:b/>
          <w:sz w:val="28"/>
          <w:szCs w:val="28"/>
          <w:u w:val="single"/>
          <w:lang w:val="uk-UA"/>
        </w:rPr>
        <w:t>вирішила:</w:t>
      </w: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A127B0" w:rsidRPr="000D4958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0D4958">
        <w:rPr>
          <w:sz w:val="28"/>
          <w:szCs w:val="28"/>
          <w:lang w:val="uk-UA"/>
        </w:rPr>
        <w:t xml:space="preserve">1. Інформацію взяти до відома. </w:t>
      </w:r>
    </w:p>
    <w:p w:rsidR="00A127B0" w:rsidRPr="000D4958" w:rsidRDefault="00381E07" w:rsidP="00A127B0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Погодитись з </w:t>
      </w:r>
      <w:proofErr w:type="spellStart"/>
      <w:r>
        <w:rPr>
          <w:sz w:val="28"/>
          <w:szCs w:val="28"/>
          <w:lang w:val="uk-UA"/>
        </w:rPr>
        <w:t>проє</w:t>
      </w:r>
      <w:r w:rsidR="00A127B0" w:rsidRPr="000D4958">
        <w:rPr>
          <w:sz w:val="28"/>
          <w:szCs w:val="28"/>
          <w:lang w:val="uk-UA"/>
        </w:rPr>
        <w:t>ктом</w:t>
      </w:r>
      <w:proofErr w:type="spellEnd"/>
      <w:r w:rsidR="00A127B0" w:rsidRPr="000D4958">
        <w:rPr>
          <w:sz w:val="28"/>
          <w:szCs w:val="28"/>
          <w:lang w:val="uk-UA"/>
        </w:rPr>
        <w:t xml:space="preserve"> рішення з цього питання.</w:t>
      </w:r>
    </w:p>
    <w:p w:rsidR="00A127B0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0D4958">
        <w:rPr>
          <w:sz w:val="28"/>
          <w:szCs w:val="28"/>
          <w:lang w:val="uk-UA"/>
        </w:rPr>
        <w:t xml:space="preserve">3. Рекомендувати голові обласної ради </w:t>
      </w:r>
      <w:proofErr w:type="spellStart"/>
      <w:r w:rsidRPr="000D4958">
        <w:rPr>
          <w:sz w:val="28"/>
          <w:szCs w:val="28"/>
          <w:lang w:val="uk-UA"/>
        </w:rPr>
        <w:t>внести</w:t>
      </w:r>
      <w:proofErr w:type="spellEnd"/>
      <w:r w:rsidRPr="000D4958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A127B0" w:rsidRPr="000D4958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</w:p>
    <w:p w:rsidR="00A127B0" w:rsidRPr="00D971FC" w:rsidRDefault="00A127B0" w:rsidP="00A127B0">
      <w:pPr>
        <w:pStyle w:val="a7"/>
        <w:tabs>
          <w:tab w:val="left" w:pos="284"/>
        </w:tabs>
        <w:suppressAutoHyphens/>
        <w:jc w:val="both"/>
        <w:rPr>
          <w:sz w:val="28"/>
          <w:szCs w:val="28"/>
          <w:lang w:val="uk-UA"/>
        </w:rPr>
      </w:pPr>
    </w:p>
    <w:p w:rsidR="00A127B0" w:rsidRPr="00780B5D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  <w:r w:rsidRPr="00780B5D">
        <w:rPr>
          <w:b/>
          <w:iCs/>
          <w:sz w:val="28"/>
          <w:szCs w:val="28"/>
          <w:bdr w:val="none" w:sz="0" w:space="0" w:color="auto" w:frame="1"/>
          <w:lang w:val="uk-UA"/>
        </w:rPr>
        <w:t>Голова постійної комісії                                                             Юрій БІЛИК</w:t>
      </w: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Pr="005249A9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  <w:r w:rsidRPr="005249A9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A127B0" w:rsidRPr="005249A9" w:rsidRDefault="00A127B0" w:rsidP="00A127B0">
      <w:pPr>
        <w:pStyle w:val="2"/>
        <w:spacing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5249A9">
        <w:rPr>
          <w:rFonts w:ascii="Bookman Old Style" w:hAnsi="Bookman Old Style"/>
          <w:b/>
          <w:sz w:val="36"/>
          <w:szCs w:val="36"/>
          <w:lang w:val="uk-UA"/>
        </w:rPr>
        <w:t>ПОСТІЙНА КОМІСІЯ З ПИТАНЬ ОХОРОНИ ЗДОРОВ’Я, МАТЕРИНСТВА ТА ДИТИНСТВА</w:t>
      </w:r>
    </w:p>
    <w:p w:rsidR="00A127B0" w:rsidRPr="005249A9" w:rsidRDefault="00A127B0" w:rsidP="00A127B0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r w:rsidRPr="005249A9">
        <w:rPr>
          <w:rFonts w:ascii="Bookman Old Style" w:hAnsi="Bookman Old Style"/>
          <w:i/>
          <w:sz w:val="22"/>
          <w:szCs w:val="22"/>
          <w:lang w:val="uk-UA"/>
        </w:rPr>
        <w:t xml:space="preserve">33013, м. Рівне, майдан Просвіти, 1, </w:t>
      </w:r>
      <w:proofErr w:type="spellStart"/>
      <w:r w:rsidRPr="005249A9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5249A9">
        <w:rPr>
          <w:rFonts w:ascii="Bookman Old Style" w:hAnsi="Bookman Old Style"/>
          <w:i/>
          <w:sz w:val="22"/>
          <w:szCs w:val="22"/>
          <w:lang w:val="uk-UA"/>
        </w:rPr>
        <w:t>. (0362) 69-52-62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, </w:t>
      </w:r>
      <w:r w:rsidRPr="00073CE8">
        <w:rPr>
          <w:rFonts w:ascii="Bookman Old Style" w:hAnsi="Bookman Old Style"/>
          <w:i/>
          <w:sz w:val="20"/>
          <w:szCs w:val="20"/>
          <w:lang w:val="en-US"/>
        </w:rPr>
        <w:t>e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-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mail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: 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oblrada@r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en-US"/>
        </w:rPr>
        <w:t>or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en-US"/>
        </w:rPr>
        <w:t>gov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ua</w:t>
      </w:r>
      <w:proofErr w:type="spellEnd"/>
      <w:r w:rsidRPr="0074119D">
        <w:rPr>
          <w:rFonts w:ascii="Bookman Old Style" w:hAnsi="Bookman Old Style"/>
          <w:i/>
          <w:sz w:val="22"/>
          <w:szCs w:val="22"/>
          <w:lang w:val="uk-UA"/>
        </w:rPr>
        <w:t xml:space="preserve"> 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127B0" w:rsidRPr="005249A9" w:rsidTr="00851DF3">
        <w:trPr>
          <w:trHeight w:val="164"/>
        </w:trPr>
        <w:tc>
          <w:tcPr>
            <w:tcW w:w="9360" w:type="dxa"/>
          </w:tcPr>
          <w:p w:rsidR="00A127B0" w:rsidRPr="005249A9" w:rsidRDefault="00A127B0" w:rsidP="00851D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right" w:pos="9144"/>
              </w:tabs>
              <w:rPr>
                <w:rFonts w:ascii="Arial" w:hAnsi="Arial"/>
                <w:b/>
                <w:szCs w:val="28"/>
              </w:rPr>
            </w:pP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  <w:t xml:space="preserve"> </w:t>
            </w:r>
            <w:r w:rsidRPr="005249A9">
              <w:rPr>
                <w:rFonts w:ascii="Arial" w:hAnsi="Arial"/>
                <w:b/>
              </w:rPr>
              <w:tab/>
              <w:t xml:space="preserve">                            </w:t>
            </w:r>
            <w:r>
              <w:rPr>
                <w:rFonts w:ascii="Arial" w:hAnsi="Arial"/>
                <w:b/>
              </w:rPr>
              <w:tab/>
            </w:r>
          </w:p>
        </w:tc>
      </w:tr>
    </w:tbl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A127B0" w:rsidRPr="00D971FC" w:rsidRDefault="00A127B0" w:rsidP="00A127B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127B0" w:rsidRPr="00D971FC" w:rsidRDefault="00A127B0" w:rsidP="00A127B0">
      <w:pPr>
        <w:pStyle w:val="a7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D065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Pr="00D971FC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D971FC">
        <w:rPr>
          <w:sz w:val="28"/>
          <w:szCs w:val="28"/>
          <w:lang w:val="uk-UA"/>
        </w:rPr>
        <w:t xml:space="preserve"> року                                        </w:t>
      </w:r>
      <w:r>
        <w:rPr>
          <w:sz w:val="28"/>
          <w:szCs w:val="28"/>
          <w:lang w:val="uk-UA"/>
        </w:rPr>
        <w:t xml:space="preserve">      </w:t>
      </w:r>
      <w:r w:rsidRPr="00D971FC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№8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28"/>
      </w:tblGrid>
      <w:tr w:rsidR="00A127B0" w:rsidRPr="00D971FC" w:rsidTr="00851DF3">
        <w:trPr>
          <w:trHeight w:val="1198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5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65"/>
            </w:tblGrid>
            <w:tr w:rsidR="00A127B0" w:rsidRPr="00D971FC" w:rsidTr="00851DF3">
              <w:tc>
                <w:tcPr>
                  <w:tcW w:w="5565" w:type="dxa"/>
                </w:tcPr>
                <w:p w:rsidR="00A127B0" w:rsidRPr="00D971FC" w:rsidRDefault="00A127B0" w:rsidP="00851DF3">
                  <w:pPr>
                    <w:pStyle w:val="a7"/>
                    <w:tabs>
                      <w:tab w:val="left" w:pos="-142"/>
                      <w:tab w:val="left" w:pos="0"/>
                      <w:tab w:val="left" w:pos="142"/>
                      <w:tab w:val="left" w:pos="426"/>
                    </w:tabs>
                    <w:ind w:left="-142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A127B0" w:rsidRPr="00447155" w:rsidRDefault="00A127B0" w:rsidP="00851DF3">
                  <w:pPr>
                    <w:pStyle w:val="a7"/>
                    <w:tabs>
                      <w:tab w:val="num" w:pos="426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 w:rsidRPr="00447155">
                    <w:rPr>
                      <w:b/>
                      <w:sz w:val="28"/>
                      <w:szCs w:val="28"/>
                      <w:lang w:val="uk-UA" w:eastAsia="uk-UA"/>
                    </w:rPr>
                    <w:t xml:space="preserve">Про </w:t>
                  </w: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 xml:space="preserve"> звернення Рівненської обласної ради до Верховної Ради України щодо підтвердження стажу роботи (страхового стажу) військовослужбовців та інших осіб у разі втрати документів внаслідок збройної агресії або тимчасової окупації</w:t>
                  </w:r>
                </w:p>
                <w:p w:rsidR="00A127B0" w:rsidRPr="00980859" w:rsidRDefault="00A127B0" w:rsidP="00851DF3">
                  <w:pPr>
                    <w:pStyle w:val="a7"/>
                    <w:ind w:left="0"/>
                    <w:jc w:val="both"/>
                    <w:rPr>
                      <w:b/>
                      <w:lang w:val="uk-UA"/>
                    </w:rPr>
                  </w:pPr>
                </w:p>
                <w:p w:rsidR="00A127B0" w:rsidRPr="00D971FC" w:rsidRDefault="00A127B0" w:rsidP="00851DF3">
                  <w:pPr>
                    <w:pStyle w:val="a7"/>
                    <w:tabs>
                      <w:tab w:val="left" w:pos="142"/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127B0" w:rsidRPr="00D971FC" w:rsidRDefault="00A127B0" w:rsidP="00851DF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A127B0" w:rsidRPr="005F7FB4" w:rsidRDefault="00A127B0" w:rsidP="00A127B0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7FB4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</w:t>
      </w:r>
      <w:r w:rsidRPr="005F7FB4">
        <w:rPr>
          <w:rFonts w:ascii="Times New Roman" w:hAnsi="Times New Roman" w:cs="Times New Roman"/>
          <w:sz w:val="28"/>
          <w:szCs w:val="28"/>
        </w:rPr>
        <w:br/>
        <w:t>в Україні»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 та Положенням про постійні комісії Рівненської обласної ради восьмого скликання</w:t>
      </w:r>
      <w:r w:rsidRPr="005F7F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5F7F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127B0" w:rsidRPr="00980859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2"/>
          <w:szCs w:val="22"/>
          <w:u w:val="single"/>
          <w:lang w:val="uk-UA"/>
        </w:rPr>
      </w:pP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D971FC">
        <w:rPr>
          <w:b/>
          <w:sz w:val="28"/>
          <w:szCs w:val="28"/>
          <w:u w:val="single"/>
          <w:lang w:val="uk-UA"/>
        </w:rPr>
        <w:t>вирішила:</w:t>
      </w: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A127B0" w:rsidRPr="000D4958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0D4958">
        <w:rPr>
          <w:sz w:val="28"/>
          <w:szCs w:val="28"/>
          <w:lang w:val="uk-UA"/>
        </w:rPr>
        <w:t xml:space="preserve">1. Інформацію взяти до відома. </w:t>
      </w:r>
    </w:p>
    <w:p w:rsidR="00A127B0" w:rsidRPr="000D4958" w:rsidRDefault="00381E07" w:rsidP="00A127B0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Погодитись з </w:t>
      </w:r>
      <w:proofErr w:type="spellStart"/>
      <w:r>
        <w:rPr>
          <w:sz w:val="28"/>
          <w:szCs w:val="28"/>
          <w:lang w:val="uk-UA"/>
        </w:rPr>
        <w:t>проє</w:t>
      </w:r>
      <w:r w:rsidR="00A127B0" w:rsidRPr="000D4958">
        <w:rPr>
          <w:sz w:val="28"/>
          <w:szCs w:val="28"/>
          <w:lang w:val="uk-UA"/>
        </w:rPr>
        <w:t>ктом</w:t>
      </w:r>
      <w:proofErr w:type="spellEnd"/>
      <w:r w:rsidR="00A127B0" w:rsidRPr="000D4958">
        <w:rPr>
          <w:sz w:val="28"/>
          <w:szCs w:val="28"/>
          <w:lang w:val="uk-UA"/>
        </w:rPr>
        <w:t xml:space="preserve"> рішення з цього питання.</w:t>
      </w:r>
    </w:p>
    <w:p w:rsidR="00A127B0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0D4958">
        <w:rPr>
          <w:sz w:val="28"/>
          <w:szCs w:val="28"/>
          <w:lang w:val="uk-UA"/>
        </w:rPr>
        <w:t xml:space="preserve">3. Рекомендувати голові обласної ради </w:t>
      </w:r>
      <w:proofErr w:type="spellStart"/>
      <w:r w:rsidRPr="000D4958">
        <w:rPr>
          <w:sz w:val="28"/>
          <w:szCs w:val="28"/>
          <w:lang w:val="uk-UA"/>
        </w:rPr>
        <w:t>внести</w:t>
      </w:r>
      <w:proofErr w:type="spellEnd"/>
      <w:r w:rsidRPr="000D4958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A127B0" w:rsidRPr="000D4958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</w:p>
    <w:p w:rsidR="00A127B0" w:rsidRPr="00D971FC" w:rsidRDefault="00A127B0" w:rsidP="00A127B0">
      <w:pPr>
        <w:pStyle w:val="a7"/>
        <w:tabs>
          <w:tab w:val="left" w:pos="284"/>
        </w:tabs>
        <w:suppressAutoHyphens/>
        <w:jc w:val="both"/>
        <w:rPr>
          <w:sz w:val="28"/>
          <w:szCs w:val="28"/>
          <w:lang w:val="uk-UA"/>
        </w:rPr>
      </w:pPr>
    </w:p>
    <w:p w:rsidR="00A127B0" w:rsidRPr="00780B5D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  <w:r w:rsidRPr="00780B5D">
        <w:rPr>
          <w:b/>
          <w:iCs/>
          <w:sz w:val="28"/>
          <w:szCs w:val="28"/>
          <w:bdr w:val="none" w:sz="0" w:space="0" w:color="auto" w:frame="1"/>
          <w:lang w:val="uk-UA"/>
        </w:rPr>
        <w:t>Голова постійної комісії                                                             Юрій БІЛИК</w:t>
      </w: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Pr="005249A9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  <w:r w:rsidRPr="005249A9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A127B0" w:rsidRPr="005249A9" w:rsidRDefault="00A127B0" w:rsidP="00A127B0">
      <w:pPr>
        <w:pStyle w:val="2"/>
        <w:spacing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5249A9">
        <w:rPr>
          <w:rFonts w:ascii="Bookman Old Style" w:hAnsi="Bookman Old Style"/>
          <w:b/>
          <w:sz w:val="36"/>
          <w:szCs w:val="36"/>
          <w:lang w:val="uk-UA"/>
        </w:rPr>
        <w:t>ПОСТІЙНА КОМІСІЯ З ПИТАНЬ ОХОРОНИ ЗДОРОВ’Я, МАТЕРИНСТВА ТА ДИТИНСТВА</w:t>
      </w:r>
    </w:p>
    <w:p w:rsidR="00A127B0" w:rsidRPr="005249A9" w:rsidRDefault="00A127B0" w:rsidP="00A127B0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r w:rsidRPr="005249A9">
        <w:rPr>
          <w:rFonts w:ascii="Bookman Old Style" w:hAnsi="Bookman Old Style"/>
          <w:i/>
          <w:sz w:val="22"/>
          <w:szCs w:val="22"/>
          <w:lang w:val="uk-UA"/>
        </w:rPr>
        <w:t xml:space="preserve">33013, м. Рівне, майдан Просвіти, 1, </w:t>
      </w:r>
      <w:proofErr w:type="spellStart"/>
      <w:r w:rsidRPr="005249A9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5249A9">
        <w:rPr>
          <w:rFonts w:ascii="Bookman Old Style" w:hAnsi="Bookman Old Style"/>
          <w:i/>
          <w:sz w:val="22"/>
          <w:szCs w:val="22"/>
          <w:lang w:val="uk-UA"/>
        </w:rPr>
        <w:t>. (0362) 69-52-62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, </w:t>
      </w:r>
      <w:r w:rsidRPr="00073CE8">
        <w:rPr>
          <w:rFonts w:ascii="Bookman Old Style" w:hAnsi="Bookman Old Style"/>
          <w:i/>
          <w:sz w:val="20"/>
          <w:szCs w:val="20"/>
          <w:lang w:val="en-US"/>
        </w:rPr>
        <w:t>e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-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mail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: 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oblrada@r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en-US"/>
        </w:rPr>
        <w:t>or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en-US"/>
        </w:rPr>
        <w:t>gov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ua</w:t>
      </w:r>
      <w:proofErr w:type="spellEnd"/>
      <w:r w:rsidRPr="0074119D">
        <w:rPr>
          <w:rFonts w:ascii="Bookman Old Style" w:hAnsi="Bookman Old Style"/>
          <w:i/>
          <w:sz w:val="22"/>
          <w:szCs w:val="22"/>
          <w:lang w:val="uk-UA"/>
        </w:rPr>
        <w:t xml:space="preserve"> 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127B0" w:rsidRPr="005249A9" w:rsidTr="00851DF3">
        <w:trPr>
          <w:trHeight w:val="164"/>
        </w:trPr>
        <w:tc>
          <w:tcPr>
            <w:tcW w:w="9360" w:type="dxa"/>
          </w:tcPr>
          <w:p w:rsidR="00A127B0" w:rsidRPr="005249A9" w:rsidRDefault="00A127B0" w:rsidP="00851D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right" w:pos="9144"/>
              </w:tabs>
              <w:rPr>
                <w:rFonts w:ascii="Arial" w:hAnsi="Arial"/>
                <w:b/>
                <w:szCs w:val="28"/>
              </w:rPr>
            </w:pP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  <w:t xml:space="preserve"> </w:t>
            </w:r>
            <w:r w:rsidRPr="005249A9">
              <w:rPr>
                <w:rFonts w:ascii="Arial" w:hAnsi="Arial"/>
                <w:b/>
              </w:rPr>
              <w:tab/>
              <w:t xml:space="preserve">                            </w:t>
            </w:r>
            <w:r>
              <w:rPr>
                <w:rFonts w:ascii="Arial" w:hAnsi="Arial"/>
                <w:b/>
              </w:rPr>
              <w:tab/>
            </w:r>
          </w:p>
        </w:tc>
      </w:tr>
    </w:tbl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A127B0" w:rsidRPr="00D971FC" w:rsidRDefault="00A127B0" w:rsidP="00A127B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127B0" w:rsidRPr="00D971FC" w:rsidRDefault="00A127B0" w:rsidP="00A127B0">
      <w:pPr>
        <w:pStyle w:val="a7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D065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Pr="00D971FC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D971FC">
        <w:rPr>
          <w:sz w:val="28"/>
          <w:szCs w:val="28"/>
          <w:lang w:val="uk-UA"/>
        </w:rPr>
        <w:t xml:space="preserve"> року                                               </w:t>
      </w:r>
      <w:r>
        <w:rPr>
          <w:sz w:val="28"/>
          <w:szCs w:val="28"/>
          <w:lang w:val="uk-UA"/>
        </w:rPr>
        <w:t xml:space="preserve">                              №9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28"/>
      </w:tblGrid>
      <w:tr w:rsidR="00A127B0" w:rsidRPr="00D971FC" w:rsidTr="00851DF3">
        <w:trPr>
          <w:trHeight w:val="1198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A127B0" w:rsidRPr="00D971FC" w:rsidTr="00851DF3">
              <w:tc>
                <w:tcPr>
                  <w:tcW w:w="4857" w:type="dxa"/>
                </w:tcPr>
                <w:p w:rsidR="00A127B0" w:rsidRPr="00D971FC" w:rsidRDefault="00A127B0" w:rsidP="00851DF3">
                  <w:pPr>
                    <w:pStyle w:val="a7"/>
                    <w:tabs>
                      <w:tab w:val="left" w:pos="-142"/>
                      <w:tab w:val="left" w:pos="0"/>
                      <w:tab w:val="left" w:pos="142"/>
                      <w:tab w:val="left" w:pos="426"/>
                    </w:tabs>
                    <w:ind w:left="-142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A127B0" w:rsidRDefault="00A127B0" w:rsidP="00851DF3">
                  <w:pPr>
                    <w:pStyle w:val="a7"/>
                    <w:tabs>
                      <w:tab w:val="left" w:pos="0"/>
                      <w:tab w:val="left" w:pos="142"/>
                      <w:tab w:val="left" w:pos="426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A127B0" w:rsidRPr="009E07BA" w:rsidRDefault="00A127B0" w:rsidP="00851DF3">
                  <w:pPr>
                    <w:pStyle w:val="a7"/>
                    <w:tabs>
                      <w:tab w:val="left" w:pos="0"/>
                      <w:tab w:val="left" w:pos="142"/>
                      <w:tab w:val="left" w:pos="426"/>
                    </w:tabs>
                    <w:ind w:left="0"/>
                    <w:jc w:val="both"/>
                    <w:rPr>
                      <w:i/>
                      <w:iCs/>
                      <w:sz w:val="28"/>
                      <w:szCs w:val="28"/>
                      <w:bdr w:val="none" w:sz="0" w:space="0" w:color="auto" w:frame="1"/>
                      <w:lang w:val="uk-UA"/>
                    </w:rPr>
                  </w:pPr>
                  <w:r w:rsidRPr="009E07BA">
                    <w:rPr>
                      <w:b/>
                      <w:sz w:val="28"/>
                      <w:szCs w:val="28"/>
                      <w:lang w:val="uk-UA" w:eastAsia="uk-UA"/>
                    </w:rPr>
                    <w:t xml:space="preserve">Про </w:t>
                  </w:r>
                  <w:r w:rsidRPr="009E07BA">
                    <w:rPr>
                      <w:b/>
                      <w:sz w:val="28"/>
                      <w:szCs w:val="28"/>
                      <w:lang w:val="uk-UA"/>
                    </w:rPr>
                    <w:t xml:space="preserve">звернення Рівненської обласної ради до Кабінету Міністрів України щодо внесення змін до умов вступу у вищі навчальні заклади на спеціальність 18 Фармація </w:t>
                  </w:r>
                </w:p>
                <w:p w:rsidR="00A127B0" w:rsidRPr="00447155" w:rsidRDefault="00A127B0" w:rsidP="00851DF3">
                  <w:pPr>
                    <w:pStyle w:val="a7"/>
                    <w:tabs>
                      <w:tab w:val="num" w:pos="426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A127B0" w:rsidRPr="00D971FC" w:rsidRDefault="00A127B0" w:rsidP="00851DF3">
                  <w:pPr>
                    <w:pStyle w:val="a7"/>
                    <w:tabs>
                      <w:tab w:val="left" w:pos="142"/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127B0" w:rsidRPr="00D971FC" w:rsidRDefault="00A127B0" w:rsidP="00851DF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A127B0" w:rsidRPr="005F7FB4" w:rsidRDefault="00A127B0" w:rsidP="00A127B0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7FB4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</w:t>
      </w:r>
      <w:r w:rsidRPr="005F7FB4">
        <w:rPr>
          <w:rFonts w:ascii="Times New Roman" w:hAnsi="Times New Roman" w:cs="Times New Roman"/>
          <w:sz w:val="28"/>
          <w:szCs w:val="28"/>
        </w:rPr>
        <w:br/>
        <w:t>в Україні»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 та Положенням про постійні комісії Рівненської обласної ради восьмого скликання</w:t>
      </w:r>
      <w:r w:rsidRPr="005F7F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5F7F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127B0" w:rsidRPr="00980859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2"/>
          <w:szCs w:val="22"/>
          <w:u w:val="single"/>
          <w:lang w:val="uk-UA"/>
        </w:rPr>
      </w:pP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D971FC">
        <w:rPr>
          <w:b/>
          <w:sz w:val="28"/>
          <w:szCs w:val="28"/>
          <w:u w:val="single"/>
          <w:lang w:val="uk-UA"/>
        </w:rPr>
        <w:t>вирішила:</w:t>
      </w: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A127B0" w:rsidRPr="000D4958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0D4958">
        <w:rPr>
          <w:sz w:val="28"/>
          <w:szCs w:val="28"/>
          <w:lang w:val="uk-UA"/>
        </w:rPr>
        <w:t xml:space="preserve">1. Інформацію взяти до відома. </w:t>
      </w:r>
    </w:p>
    <w:p w:rsidR="00A127B0" w:rsidRPr="000D4958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0D4958">
        <w:rPr>
          <w:sz w:val="28"/>
          <w:szCs w:val="28"/>
          <w:lang w:val="uk-UA"/>
        </w:rPr>
        <w:t xml:space="preserve">2. Погодитись з </w:t>
      </w:r>
      <w:proofErr w:type="spellStart"/>
      <w:r w:rsidRPr="000D4958">
        <w:rPr>
          <w:sz w:val="28"/>
          <w:szCs w:val="28"/>
          <w:lang w:val="uk-UA"/>
        </w:rPr>
        <w:t>прое</w:t>
      </w:r>
      <w:r w:rsidR="00381E07">
        <w:rPr>
          <w:sz w:val="28"/>
          <w:szCs w:val="28"/>
          <w:lang w:val="uk-UA"/>
        </w:rPr>
        <w:t>є</w:t>
      </w:r>
      <w:r w:rsidRPr="000D4958">
        <w:rPr>
          <w:sz w:val="28"/>
          <w:szCs w:val="28"/>
          <w:lang w:val="uk-UA"/>
        </w:rPr>
        <w:t>ктом</w:t>
      </w:r>
      <w:proofErr w:type="spellEnd"/>
      <w:r w:rsidRPr="000D4958">
        <w:rPr>
          <w:sz w:val="28"/>
          <w:szCs w:val="28"/>
          <w:lang w:val="uk-UA"/>
        </w:rPr>
        <w:t xml:space="preserve"> рішення з цього питання.</w:t>
      </w:r>
    </w:p>
    <w:p w:rsidR="00A127B0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0D4958">
        <w:rPr>
          <w:sz w:val="28"/>
          <w:szCs w:val="28"/>
          <w:lang w:val="uk-UA"/>
        </w:rPr>
        <w:t xml:space="preserve">3. Рекомендувати голові обласної ради </w:t>
      </w:r>
      <w:proofErr w:type="spellStart"/>
      <w:r w:rsidRPr="000D4958">
        <w:rPr>
          <w:sz w:val="28"/>
          <w:szCs w:val="28"/>
          <w:lang w:val="uk-UA"/>
        </w:rPr>
        <w:t>внести</w:t>
      </w:r>
      <w:proofErr w:type="spellEnd"/>
      <w:r w:rsidRPr="000D4958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A127B0" w:rsidRPr="000D4958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</w:p>
    <w:p w:rsidR="00A127B0" w:rsidRPr="00D971FC" w:rsidRDefault="00A127B0" w:rsidP="00A127B0">
      <w:pPr>
        <w:pStyle w:val="a7"/>
        <w:tabs>
          <w:tab w:val="left" w:pos="284"/>
        </w:tabs>
        <w:suppressAutoHyphens/>
        <w:jc w:val="both"/>
        <w:rPr>
          <w:sz w:val="28"/>
          <w:szCs w:val="28"/>
          <w:lang w:val="uk-UA"/>
        </w:rPr>
      </w:pPr>
    </w:p>
    <w:p w:rsidR="00A127B0" w:rsidRPr="00780B5D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  <w:r w:rsidRPr="00780B5D">
        <w:rPr>
          <w:b/>
          <w:iCs/>
          <w:sz w:val="28"/>
          <w:szCs w:val="28"/>
          <w:bdr w:val="none" w:sz="0" w:space="0" w:color="auto" w:frame="1"/>
          <w:lang w:val="uk-UA"/>
        </w:rPr>
        <w:t>Голова постійної комісії                                                             Юрій БІЛИК</w:t>
      </w: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Pr="005249A9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  <w:r w:rsidRPr="005249A9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A127B0" w:rsidRPr="005249A9" w:rsidRDefault="00A127B0" w:rsidP="00A127B0">
      <w:pPr>
        <w:pStyle w:val="2"/>
        <w:spacing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5249A9">
        <w:rPr>
          <w:rFonts w:ascii="Bookman Old Style" w:hAnsi="Bookman Old Style"/>
          <w:b/>
          <w:sz w:val="36"/>
          <w:szCs w:val="36"/>
          <w:lang w:val="uk-UA"/>
        </w:rPr>
        <w:t>ПОСТІЙНА КОМІСІЯ З ПИТАНЬ ОХОРОНИ ЗДОРОВ’Я, МАТЕРИНСТВА ТА ДИТИНСТВА</w:t>
      </w:r>
    </w:p>
    <w:p w:rsidR="00A127B0" w:rsidRPr="005249A9" w:rsidRDefault="00A127B0" w:rsidP="00A127B0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r w:rsidRPr="005249A9">
        <w:rPr>
          <w:rFonts w:ascii="Bookman Old Style" w:hAnsi="Bookman Old Style"/>
          <w:i/>
          <w:sz w:val="22"/>
          <w:szCs w:val="22"/>
          <w:lang w:val="uk-UA"/>
        </w:rPr>
        <w:t xml:space="preserve">33013, м. Рівне, майдан Просвіти, 1, </w:t>
      </w:r>
      <w:proofErr w:type="spellStart"/>
      <w:r w:rsidRPr="005249A9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5249A9">
        <w:rPr>
          <w:rFonts w:ascii="Bookman Old Style" w:hAnsi="Bookman Old Style"/>
          <w:i/>
          <w:sz w:val="22"/>
          <w:szCs w:val="22"/>
          <w:lang w:val="uk-UA"/>
        </w:rPr>
        <w:t>. (0362) 69-52-62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, </w:t>
      </w:r>
      <w:r w:rsidRPr="00073CE8">
        <w:rPr>
          <w:rFonts w:ascii="Bookman Old Style" w:hAnsi="Bookman Old Style"/>
          <w:i/>
          <w:sz w:val="20"/>
          <w:szCs w:val="20"/>
          <w:lang w:val="en-US"/>
        </w:rPr>
        <w:t>e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-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mail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: 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oblrada@r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en-US"/>
        </w:rPr>
        <w:t>or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en-US"/>
        </w:rPr>
        <w:t>gov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ua</w:t>
      </w:r>
      <w:proofErr w:type="spellEnd"/>
      <w:r w:rsidRPr="0074119D">
        <w:rPr>
          <w:rFonts w:ascii="Bookman Old Style" w:hAnsi="Bookman Old Style"/>
          <w:i/>
          <w:sz w:val="22"/>
          <w:szCs w:val="22"/>
          <w:lang w:val="uk-UA"/>
        </w:rPr>
        <w:t xml:space="preserve"> 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127B0" w:rsidRPr="005249A9" w:rsidTr="00851DF3">
        <w:trPr>
          <w:trHeight w:val="164"/>
        </w:trPr>
        <w:tc>
          <w:tcPr>
            <w:tcW w:w="9360" w:type="dxa"/>
          </w:tcPr>
          <w:p w:rsidR="00A127B0" w:rsidRPr="005249A9" w:rsidRDefault="00A127B0" w:rsidP="00851D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right" w:pos="9144"/>
              </w:tabs>
              <w:rPr>
                <w:rFonts w:ascii="Arial" w:hAnsi="Arial"/>
                <w:b/>
                <w:szCs w:val="28"/>
              </w:rPr>
            </w:pP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  <w:t xml:space="preserve"> </w:t>
            </w:r>
            <w:r w:rsidRPr="005249A9">
              <w:rPr>
                <w:rFonts w:ascii="Arial" w:hAnsi="Arial"/>
                <w:b/>
              </w:rPr>
              <w:tab/>
              <w:t xml:space="preserve">                            </w:t>
            </w:r>
            <w:r>
              <w:rPr>
                <w:rFonts w:ascii="Arial" w:hAnsi="Arial"/>
                <w:b/>
              </w:rPr>
              <w:tab/>
            </w:r>
          </w:p>
        </w:tc>
      </w:tr>
    </w:tbl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A127B0" w:rsidRPr="00D971FC" w:rsidRDefault="00A127B0" w:rsidP="00A127B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127B0" w:rsidRPr="00D971FC" w:rsidRDefault="00A127B0" w:rsidP="00A127B0">
      <w:pPr>
        <w:pStyle w:val="a7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D065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Pr="00D971FC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D971FC">
        <w:rPr>
          <w:sz w:val="28"/>
          <w:szCs w:val="28"/>
          <w:lang w:val="uk-UA"/>
        </w:rPr>
        <w:t xml:space="preserve"> року                                               </w:t>
      </w:r>
      <w:r>
        <w:rPr>
          <w:sz w:val="28"/>
          <w:szCs w:val="28"/>
          <w:lang w:val="uk-UA"/>
        </w:rPr>
        <w:t xml:space="preserve">                              №10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28"/>
      </w:tblGrid>
      <w:tr w:rsidR="00A127B0" w:rsidRPr="00D971FC" w:rsidTr="00851DF3">
        <w:trPr>
          <w:trHeight w:val="1198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A127B0" w:rsidRPr="00D971FC" w:rsidTr="00851DF3">
              <w:tc>
                <w:tcPr>
                  <w:tcW w:w="4857" w:type="dxa"/>
                </w:tcPr>
                <w:p w:rsidR="00A127B0" w:rsidRPr="00D971FC" w:rsidRDefault="00A127B0" w:rsidP="00851DF3">
                  <w:pPr>
                    <w:pStyle w:val="a7"/>
                    <w:tabs>
                      <w:tab w:val="left" w:pos="-142"/>
                      <w:tab w:val="left" w:pos="0"/>
                      <w:tab w:val="left" w:pos="142"/>
                      <w:tab w:val="left" w:pos="426"/>
                    </w:tabs>
                    <w:ind w:left="-142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A127B0" w:rsidRDefault="00A127B0" w:rsidP="00851DF3">
                  <w:pPr>
                    <w:pStyle w:val="a7"/>
                    <w:tabs>
                      <w:tab w:val="left" w:pos="0"/>
                      <w:tab w:val="left" w:pos="142"/>
                      <w:tab w:val="left" w:pos="426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A127B0" w:rsidRPr="006474C5" w:rsidRDefault="00A127B0" w:rsidP="00851DF3">
                  <w:pPr>
                    <w:pStyle w:val="a7"/>
                    <w:tabs>
                      <w:tab w:val="left" w:pos="-142"/>
                      <w:tab w:val="left" w:pos="0"/>
                      <w:tab w:val="left" w:pos="142"/>
                      <w:tab w:val="left" w:pos="426"/>
                    </w:tabs>
                    <w:ind w:left="0"/>
                    <w:jc w:val="both"/>
                    <w:rPr>
                      <w:i/>
                      <w:iCs/>
                      <w:sz w:val="28"/>
                      <w:szCs w:val="28"/>
                      <w:bdr w:val="none" w:sz="0" w:space="0" w:color="auto" w:frame="1"/>
                      <w:lang w:val="uk-UA"/>
                    </w:rPr>
                  </w:pPr>
                  <w:r w:rsidRPr="006474C5">
                    <w:rPr>
                      <w:b/>
                      <w:sz w:val="28"/>
                      <w:szCs w:val="28"/>
                      <w:lang w:val="uk-UA" w:eastAsia="uk-UA"/>
                    </w:rPr>
                    <w:t xml:space="preserve">Про </w:t>
                  </w:r>
                  <w:r w:rsidRPr="006474C5">
                    <w:rPr>
                      <w:b/>
                      <w:sz w:val="28"/>
                      <w:szCs w:val="28"/>
                      <w:lang w:val="uk-UA"/>
                    </w:rPr>
                    <w:t xml:space="preserve">звернення комунального підприємства «Рівненська обласна клінічна лікарня імені Юрія Семенюка» Рівненської обласної ради щодо погодження внесення змін до структури </w:t>
                  </w:r>
                </w:p>
                <w:p w:rsidR="00A127B0" w:rsidRPr="00447155" w:rsidRDefault="00A127B0" w:rsidP="00851DF3">
                  <w:pPr>
                    <w:pStyle w:val="a7"/>
                    <w:tabs>
                      <w:tab w:val="num" w:pos="426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A127B0" w:rsidRPr="00D971FC" w:rsidRDefault="00A127B0" w:rsidP="00851DF3">
                  <w:pPr>
                    <w:pStyle w:val="a7"/>
                    <w:tabs>
                      <w:tab w:val="left" w:pos="142"/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127B0" w:rsidRPr="00D971FC" w:rsidRDefault="00A127B0" w:rsidP="00851DF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A127B0" w:rsidRPr="00C01DB3" w:rsidRDefault="00A127B0" w:rsidP="00A127B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DB3">
        <w:rPr>
          <w:rFonts w:ascii="Times New Roman" w:hAnsi="Times New Roman" w:cs="Times New Roman"/>
          <w:sz w:val="28"/>
          <w:szCs w:val="28"/>
        </w:rPr>
        <w:t xml:space="preserve">Відповідно до Положення про порядок управління об’єктами спільної власності територіальних громад сіл, селищ, міст Рівненської області, затвердженого рішенням обласної ради від 04.03.2014 №1142 зі змінами, керуючись Законом України «Про місцеве самоврядування в Україні», постійна комісія </w:t>
      </w:r>
    </w:p>
    <w:p w:rsidR="00A127B0" w:rsidRPr="00980859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2"/>
          <w:szCs w:val="22"/>
          <w:u w:val="single"/>
          <w:lang w:val="uk-UA"/>
        </w:rPr>
      </w:pP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D971FC">
        <w:rPr>
          <w:b/>
          <w:sz w:val="28"/>
          <w:szCs w:val="28"/>
          <w:u w:val="single"/>
          <w:lang w:val="uk-UA"/>
        </w:rPr>
        <w:t>вирішила:</w:t>
      </w: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A127B0" w:rsidRPr="000D4958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0D4958">
        <w:rPr>
          <w:sz w:val="28"/>
          <w:szCs w:val="28"/>
          <w:lang w:val="uk-UA"/>
        </w:rPr>
        <w:t xml:space="preserve">1. Інформацію взяти до відома. </w:t>
      </w:r>
    </w:p>
    <w:p w:rsidR="00A127B0" w:rsidRPr="00780B5D" w:rsidRDefault="00A127B0" w:rsidP="00A127B0">
      <w:pPr>
        <w:pStyle w:val="a7"/>
        <w:tabs>
          <w:tab w:val="left" w:pos="0"/>
          <w:tab w:val="left" w:pos="142"/>
          <w:tab w:val="left" w:pos="426"/>
        </w:tabs>
        <w:ind w:left="0"/>
        <w:jc w:val="both"/>
        <w:rPr>
          <w:rStyle w:val="a9"/>
          <w:sz w:val="28"/>
          <w:szCs w:val="28"/>
          <w:bdr w:val="none" w:sz="0" w:space="0" w:color="auto" w:frame="1"/>
          <w:lang w:val="uk-UA"/>
        </w:rPr>
      </w:pPr>
      <w:r w:rsidRPr="00780B5D">
        <w:rPr>
          <w:sz w:val="28"/>
          <w:szCs w:val="28"/>
          <w:lang w:val="uk-UA"/>
        </w:rPr>
        <w:t>2</w:t>
      </w:r>
      <w:r w:rsidRPr="00780B5D">
        <w:rPr>
          <w:i/>
          <w:sz w:val="28"/>
          <w:szCs w:val="28"/>
          <w:lang w:val="uk-UA"/>
        </w:rPr>
        <w:t>.</w:t>
      </w:r>
      <w:r w:rsidRPr="00780B5D">
        <w:rPr>
          <w:sz w:val="28"/>
          <w:szCs w:val="28"/>
          <w:lang w:val="uk-UA"/>
        </w:rPr>
        <w:t xml:space="preserve"> Погодити </w:t>
      </w:r>
      <w:r>
        <w:rPr>
          <w:sz w:val="28"/>
          <w:szCs w:val="28"/>
          <w:lang w:val="uk-UA"/>
        </w:rPr>
        <w:t xml:space="preserve">внесення змін до структури </w:t>
      </w:r>
      <w:r w:rsidRPr="00780B5D">
        <w:rPr>
          <w:iCs/>
          <w:sz w:val="28"/>
          <w:szCs w:val="28"/>
          <w:bdr w:val="none" w:sz="0" w:space="0" w:color="auto" w:frame="1"/>
          <w:lang w:val="uk-UA"/>
        </w:rPr>
        <w:t>КП «</w:t>
      </w:r>
      <w:r w:rsidRPr="00780B5D">
        <w:rPr>
          <w:sz w:val="28"/>
          <w:szCs w:val="28"/>
          <w:lang w:val="uk-UA"/>
        </w:rPr>
        <w:t>Рівненська обласна клінічна лікарня імені Юрія Семенюка</w:t>
      </w:r>
      <w:r w:rsidRPr="00780B5D">
        <w:rPr>
          <w:iCs/>
          <w:sz w:val="28"/>
          <w:szCs w:val="28"/>
          <w:bdr w:val="none" w:sz="0" w:space="0" w:color="auto" w:frame="1"/>
          <w:lang w:val="uk-UA"/>
        </w:rPr>
        <w:t>» Рівне</w:t>
      </w:r>
      <w:r>
        <w:rPr>
          <w:iCs/>
          <w:sz w:val="28"/>
          <w:szCs w:val="28"/>
          <w:bdr w:val="none" w:sz="0" w:space="0" w:color="auto" w:frame="1"/>
          <w:lang w:val="uk-UA"/>
        </w:rPr>
        <w:t>нської обласної ради (лист від 09</w:t>
      </w:r>
      <w:r w:rsidRPr="00780B5D">
        <w:rPr>
          <w:iCs/>
          <w:sz w:val="28"/>
          <w:szCs w:val="28"/>
          <w:bdr w:val="none" w:sz="0" w:space="0" w:color="auto" w:frame="1"/>
          <w:lang w:val="uk-UA"/>
        </w:rPr>
        <w:t>.0</w:t>
      </w:r>
      <w:r>
        <w:rPr>
          <w:iCs/>
          <w:sz w:val="28"/>
          <w:szCs w:val="28"/>
          <w:bdr w:val="none" w:sz="0" w:space="0" w:color="auto" w:frame="1"/>
          <w:lang w:val="uk-UA"/>
        </w:rPr>
        <w:t>9</w:t>
      </w:r>
      <w:r w:rsidRPr="00780B5D">
        <w:rPr>
          <w:iCs/>
          <w:sz w:val="28"/>
          <w:szCs w:val="28"/>
          <w:bdr w:val="none" w:sz="0" w:space="0" w:color="auto" w:frame="1"/>
          <w:lang w:val="uk-UA"/>
        </w:rPr>
        <w:t>.202</w:t>
      </w:r>
      <w:r>
        <w:rPr>
          <w:iCs/>
          <w:sz w:val="28"/>
          <w:szCs w:val="28"/>
          <w:bdr w:val="none" w:sz="0" w:space="0" w:color="auto" w:frame="1"/>
          <w:lang w:val="uk-UA"/>
        </w:rPr>
        <w:t>5</w:t>
      </w:r>
      <w:r w:rsidRPr="00780B5D">
        <w:rPr>
          <w:iCs/>
          <w:sz w:val="28"/>
          <w:szCs w:val="28"/>
          <w:bdr w:val="none" w:sz="0" w:space="0" w:color="auto" w:frame="1"/>
          <w:lang w:val="uk-UA"/>
        </w:rPr>
        <w:t xml:space="preserve"> №1</w:t>
      </w:r>
      <w:r>
        <w:rPr>
          <w:iCs/>
          <w:sz w:val="28"/>
          <w:szCs w:val="28"/>
          <w:bdr w:val="none" w:sz="0" w:space="0" w:color="auto" w:frame="1"/>
          <w:lang w:val="uk-UA"/>
        </w:rPr>
        <w:t>667</w:t>
      </w:r>
      <w:r w:rsidRPr="00780B5D">
        <w:rPr>
          <w:iCs/>
          <w:sz w:val="28"/>
          <w:szCs w:val="28"/>
          <w:bdr w:val="none" w:sz="0" w:space="0" w:color="auto" w:frame="1"/>
          <w:lang w:val="uk-UA"/>
        </w:rPr>
        <w:t>/01-13/2</w:t>
      </w:r>
      <w:r>
        <w:rPr>
          <w:iCs/>
          <w:sz w:val="28"/>
          <w:szCs w:val="28"/>
          <w:bdr w:val="none" w:sz="0" w:space="0" w:color="auto" w:frame="1"/>
          <w:lang w:val="uk-UA"/>
        </w:rPr>
        <w:t>5</w:t>
      </w:r>
      <w:r w:rsidRPr="00780B5D">
        <w:rPr>
          <w:iCs/>
          <w:sz w:val="28"/>
          <w:szCs w:val="28"/>
          <w:bdr w:val="none" w:sz="0" w:space="0" w:color="auto" w:frame="1"/>
          <w:lang w:val="uk-UA"/>
        </w:rPr>
        <w:t>).</w:t>
      </w:r>
    </w:p>
    <w:p w:rsidR="00A127B0" w:rsidRPr="000D4958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</w:p>
    <w:p w:rsidR="00A127B0" w:rsidRPr="00D971FC" w:rsidRDefault="00A127B0" w:rsidP="00A127B0">
      <w:pPr>
        <w:pStyle w:val="a7"/>
        <w:tabs>
          <w:tab w:val="left" w:pos="284"/>
        </w:tabs>
        <w:suppressAutoHyphens/>
        <w:jc w:val="both"/>
        <w:rPr>
          <w:sz w:val="28"/>
          <w:szCs w:val="28"/>
          <w:lang w:val="uk-UA"/>
        </w:rPr>
      </w:pPr>
    </w:p>
    <w:p w:rsidR="00A127B0" w:rsidRPr="00780B5D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  <w:r w:rsidRPr="00780B5D">
        <w:rPr>
          <w:b/>
          <w:iCs/>
          <w:sz w:val="28"/>
          <w:szCs w:val="28"/>
          <w:bdr w:val="none" w:sz="0" w:space="0" w:color="auto" w:frame="1"/>
          <w:lang w:val="uk-UA"/>
        </w:rPr>
        <w:t>Голова постійної комісії                                                             Юрій БІЛИК</w:t>
      </w: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Pr="005249A9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  <w:r w:rsidRPr="005249A9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A127B0" w:rsidRPr="005249A9" w:rsidRDefault="00A127B0" w:rsidP="00A127B0">
      <w:pPr>
        <w:pStyle w:val="2"/>
        <w:spacing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5249A9">
        <w:rPr>
          <w:rFonts w:ascii="Bookman Old Style" w:hAnsi="Bookman Old Style"/>
          <w:b/>
          <w:sz w:val="36"/>
          <w:szCs w:val="36"/>
          <w:lang w:val="uk-UA"/>
        </w:rPr>
        <w:t>ПОСТІЙНА КОМІСІЯ З ПИТАНЬ ОХОРОНИ ЗДОРОВ’Я, МАТЕРИНСТВА ТА ДИТИНСТВА</w:t>
      </w:r>
    </w:p>
    <w:p w:rsidR="00A127B0" w:rsidRPr="005249A9" w:rsidRDefault="00A127B0" w:rsidP="00A127B0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r w:rsidRPr="005249A9">
        <w:rPr>
          <w:rFonts w:ascii="Bookman Old Style" w:hAnsi="Bookman Old Style"/>
          <w:i/>
          <w:sz w:val="22"/>
          <w:szCs w:val="22"/>
          <w:lang w:val="uk-UA"/>
        </w:rPr>
        <w:t xml:space="preserve">33013, м. Рівне, майдан Просвіти, 1, </w:t>
      </w:r>
      <w:proofErr w:type="spellStart"/>
      <w:r w:rsidRPr="005249A9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5249A9">
        <w:rPr>
          <w:rFonts w:ascii="Bookman Old Style" w:hAnsi="Bookman Old Style"/>
          <w:i/>
          <w:sz w:val="22"/>
          <w:szCs w:val="22"/>
          <w:lang w:val="uk-UA"/>
        </w:rPr>
        <w:t>. (0362) 69-52-62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, </w:t>
      </w:r>
      <w:r w:rsidRPr="00073CE8">
        <w:rPr>
          <w:rFonts w:ascii="Bookman Old Style" w:hAnsi="Bookman Old Style"/>
          <w:i/>
          <w:sz w:val="20"/>
          <w:szCs w:val="20"/>
          <w:lang w:val="en-US"/>
        </w:rPr>
        <w:t>e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-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mail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: 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oblrada@r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en-US"/>
        </w:rPr>
        <w:t>or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en-US"/>
        </w:rPr>
        <w:t>gov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ua</w:t>
      </w:r>
      <w:proofErr w:type="spellEnd"/>
      <w:r w:rsidRPr="0074119D">
        <w:rPr>
          <w:rFonts w:ascii="Bookman Old Style" w:hAnsi="Bookman Old Style"/>
          <w:i/>
          <w:sz w:val="22"/>
          <w:szCs w:val="22"/>
          <w:lang w:val="uk-UA"/>
        </w:rPr>
        <w:t xml:space="preserve"> 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127B0" w:rsidRPr="005249A9" w:rsidTr="00851DF3">
        <w:trPr>
          <w:trHeight w:val="164"/>
        </w:trPr>
        <w:tc>
          <w:tcPr>
            <w:tcW w:w="9360" w:type="dxa"/>
          </w:tcPr>
          <w:p w:rsidR="00A127B0" w:rsidRPr="005249A9" w:rsidRDefault="00A127B0" w:rsidP="00851D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right" w:pos="9144"/>
              </w:tabs>
              <w:rPr>
                <w:rFonts w:ascii="Arial" w:hAnsi="Arial"/>
                <w:b/>
                <w:szCs w:val="28"/>
              </w:rPr>
            </w:pP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  <w:t xml:space="preserve"> </w:t>
            </w:r>
            <w:r w:rsidRPr="005249A9">
              <w:rPr>
                <w:rFonts w:ascii="Arial" w:hAnsi="Arial"/>
                <w:b/>
              </w:rPr>
              <w:tab/>
              <w:t xml:space="preserve">                            </w:t>
            </w:r>
            <w:r>
              <w:rPr>
                <w:rFonts w:ascii="Arial" w:hAnsi="Arial"/>
                <w:b/>
              </w:rPr>
              <w:tab/>
            </w:r>
          </w:p>
        </w:tc>
      </w:tr>
    </w:tbl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A127B0" w:rsidRPr="00D971FC" w:rsidRDefault="00A127B0" w:rsidP="00A127B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127B0" w:rsidRPr="00D971FC" w:rsidRDefault="00A127B0" w:rsidP="00A127B0">
      <w:pPr>
        <w:pStyle w:val="a7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D065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Pr="00D971FC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D971FC">
        <w:rPr>
          <w:sz w:val="28"/>
          <w:szCs w:val="28"/>
          <w:lang w:val="uk-UA"/>
        </w:rPr>
        <w:t xml:space="preserve"> року                                               </w:t>
      </w:r>
      <w:r>
        <w:rPr>
          <w:sz w:val="28"/>
          <w:szCs w:val="28"/>
          <w:lang w:val="uk-UA"/>
        </w:rPr>
        <w:t xml:space="preserve">                              №11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28"/>
      </w:tblGrid>
      <w:tr w:rsidR="00A127B0" w:rsidRPr="00D971FC" w:rsidTr="00851DF3">
        <w:trPr>
          <w:trHeight w:val="1198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A127B0" w:rsidRPr="00D971FC" w:rsidTr="00851DF3">
              <w:tc>
                <w:tcPr>
                  <w:tcW w:w="4857" w:type="dxa"/>
                </w:tcPr>
                <w:p w:rsidR="00A127B0" w:rsidRPr="00D971FC" w:rsidRDefault="00A127B0" w:rsidP="00851DF3">
                  <w:pPr>
                    <w:pStyle w:val="a7"/>
                    <w:tabs>
                      <w:tab w:val="left" w:pos="-142"/>
                      <w:tab w:val="left" w:pos="0"/>
                      <w:tab w:val="left" w:pos="142"/>
                      <w:tab w:val="left" w:pos="426"/>
                    </w:tabs>
                    <w:ind w:left="-142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A127B0" w:rsidRDefault="00A127B0" w:rsidP="00851DF3">
                  <w:pPr>
                    <w:pStyle w:val="a7"/>
                    <w:tabs>
                      <w:tab w:val="left" w:pos="0"/>
                      <w:tab w:val="left" w:pos="142"/>
                      <w:tab w:val="left" w:pos="426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A127B0" w:rsidRPr="004F594C" w:rsidRDefault="00A127B0" w:rsidP="00851DF3">
                  <w:pPr>
                    <w:pStyle w:val="a7"/>
                    <w:tabs>
                      <w:tab w:val="left" w:pos="-142"/>
                      <w:tab w:val="left" w:pos="0"/>
                      <w:tab w:val="left" w:pos="142"/>
                      <w:tab w:val="left" w:pos="426"/>
                    </w:tabs>
                    <w:ind w:left="0"/>
                    <w:jc w:val="both"/>
                    <w:rPr>
                      <w:i/>
                      <w:iCs/>
                      <w:sz w:val="28"/>
                      <w:szCs w:val="28"/>
                      <w:bdr w:val="none" w:sz="0" w:space="0" w:color="auto" w:frame="1"/>
                      <w:lang w:val="uk-UA"/>
                    </w:rPr>
                  </w:pPr>
                  <w:r w:rsidRPr="004F594C">
                    <w:rPr>
                      <w:b/>
                      <w:sz w:val="28"/>
                      <w:szCs w:val="28"/>
                      <w:lang w:val="uk-UA"/>
                    </w:rPr>
                    <w:t>Про звернення комунального підприємства «Рівненський обласний госпіталь ветеранів війни» Рівненської обласної ради щодо погодження внесення змін до структури та штатного розпису</w:t>
                  </w:r>
                </w:p>
                <w:p w:rsidR="00A127B0" w:rsidRPr="004F594C" w:rsidRDefault="00A127B0" w:rsidP="00851DF3">
                  <w:pPr>
                    <w:pStyle w:val="a7"/>
                    <w:tabs>
                      <w:tab w:val="left" w:pos="142"/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A127B0" w:rsidRPr="00D971FC" w:rsidRDefault="00A127B0" w:rsidP="00851DF3">
                  <w:pPr>
                    <w:pStyle w:val="a7"/>
                    <w:tabs>
                      <w:tab w:val="left" w:pos="142"/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127B0" w:rsidRPr="00D971FC" w:rsidRDefault="00A127B0" w:rsidP="00851DF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A127B0" w:rsidRPr="00C01DB3" w:rsidRDefault="00A127B0" w:rsidP="00A127B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DB3">
        <w:rPr>
          <w:rFonts w:ascii="Times New Roman" w:hAnsi="Times New Roman" w:cs="Times New Roman"/>
          <w:sz w:val="28"/>
          <w:szCs w:val="28"/>
        </w:rPr>
        <w:t xml:space="preserve">Відповідно до Положення про порядок управління об’єктами спільної власності територіальних громад сіл, селищ, міст Рівненської області, затвердженого рішенням обласної ради від 04.03.2014 №1142 зі змінами, керуючись Законом України «Про місцеве самоврядування в Україні», постійна комісія </w:t>
      </w:r>
    </w:p>
    <w:p w:rsidR="00A127B0" w:rsidRPr="00980859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2"/>
          <w:szCs w:val="22"/>
          <w:u w:val="single"/>
          <w:lang w:val="uk-UA"/>
        </w:rPr>
      </w:pP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D971FC">
        <w:rPr>
          <w:b/>
          <w:sz w:val="28"/>
          <w:szCs w:val="28"/>
          <w:u w:val="single"/>
          <w:lang w:val="uk-UA"/>
        </w:rPr>
        <w:t>вирішила:</w:t>
      </w: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A127B0" w:rsidRPr="000D4958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0D4958">
        <w:rPr>
          <w:sz w:val="28"/>
          <w:szCs w:val="28"/>
          <w:lang w:val="uk-UA"/>
        </w:rPr>
        <w:t xml:space="preserve">1. Інформацію взяти до відома. </w:t>
      </w:r>
    </w:p>
    <w:p w:rsidR="00A127B0" w:rsidRPr="00D065B6" w:rsidRDefault="00A127B0" w:rsidP="00A127B0">
      <w:pPr>
        <w:pStyle w:val="a7"/>
        <w:tabs>
          <w:tab w:val="left" w:pos="0"/>
          <w:tab w:val="left" w:pos="142"/>
          <w:tab w:val="left" w:pos="426"/>
        </w:tabs>
        <w:ind w:left="0"/>
        <w:jc w:val="both"/>
        <w:rPr>
          <w:rStyle w:val="a9"/>
          <w:sz w:val="28"/>
          <w:szCs w:val="28"/>
          <w:bdr w:val="none" w:sz="0" w:space="0" w:color="auto" w:frame="1"/>
          <w:lang w:val="uk-UA"/>
        </w:rPr>
      </w:pPr>
      <w:r w:rsidRPr="00D065B6">
        <w:rPr>
          <w:sz w:val="28"/>
          <w:szCs w:val="28"/>
          <w:lang w:val="uk-UA"/>
        </w:rPr>
        <w:t>2</w:t>
      </w:r>
      <w:r w:rsidRPr="00D065B6">
        <w:rPr>
          <w:i/>
          <w:sz w:val="28"/>
          <w:szCs w:val="28"/>
          <w:lang w:val="uk-UA"/>
        </w:rPr>
        <w:t>.</w:t>
      </w:r>
      <w:r w:rsidRPr="00D065B6">
        <w:rPr>
          <w:sz w:val="28"/>
          <w:szCs w:val="28"/>
          <w:lang w:val="uk-UA"/>
        </w:rPr>
        <w:t xml:space="preserve"> Погодити </w:t>
      </w:r>
      <w:r>
        <w:rPr>
          <w:sz w:val="28"/>
          <w:szCs w:val="28"/>
          <w:lang w:val="uk-UA"/>
        </w:rPr>
        <w:t xml:space="preserve">внесення змін до структури та штатного розпису </w:t>
      </w:r>
      <w:r w:rsidRPr="00D065B6">
        <w:rPr>
          <w:iCs/>
          <w:sz w:val="28"/>
          <w:szCs w:val="28"/>
          <w:bdr w:val="none" w:sz="0" w:space="0" w:color="auto" w:frame="1"/>
          <w:lang w:val="uk-UA"/>
        </w:rPr>
        <w:t>КП «</w:t>
      </w:r>
      <w:r w:rsidRPr="00D065B6">
        <w:rPr>
          <w:sz w:val="28"/>
          <w:szCs w:val="28"/>
          <w:lang w:val="uk-UA"/>
        </w:rPr>
        <w:t>Рівненський обласний госпіталь ветеранів війни</w:t>
      </w:r>
      <w:r w:rsidRPr="00D065B6">
        <w:rPr>
          <w:iCs/>
          <w:sz w:val="28"/>
          <w:szCs w:val="28"/>
          <w:bdr w:val="none" w:sz="0" w:space="0" w:color="auto" w:frame="1"/>
          <w:lang w:val="uk-UA"/>
        </w:rPr>
        <w:t>» Рівне</w:t>
      </w:r>
      <w:r>
        <w:rPr>
          <w:iCs/>
          <w:sz w:val="28"/>
          <w:szCs w:val="28"/>
          <w:bdr w:val="none" w:sz="0" w:space="0" w:color="auto" w:frame="1"/>
          <w:lang w:val="uk-UA"/>
        </w:rPr>
        <w:t>нської обласної ради (лист від 10</w:t>
      </w:r>
      <w:r w:rsidRPr="00D065B6">
        <w:rPr>
          <w:iCs/>
          <w:sz w:val="28"/>
          <w:szCs w:val="28"/>
          <w:bdr w:val="none" w:sz="0" w:space="0" w:color="auto" w:frame="1"/>
          <w:lang w:val="uk-UA"/>
        </w:rPr>
        <w:t>.0</w:t>
      </w:r>
      <w:r>
        <w:rPr>
          <w:iCs/>
          <w:sz w:val="28"/>
          <w:szCs w:val="28"/>
          <w:bdr w:val="none" w:sz="0" w:space="0" w:color="auto" w:frame="1"/>
          <w:lang w:val="uk-UA"/>
        </w:rPr>
        <w:t>9</w:t>
      </w:r>
      <w:r w:rsidRPr="00D065B6">
        <w:rPr>
          <w:iCs/>
          <w:sz w:val="28"/>
          <w:szCs w:val="28"/>
          <w:bdr w:val="none" w:sz="0" w:space="0" w:color="auto" w:frame="1"/>
          <w:lang w:val="uk-UA"/>
        </w:rPr>
        <w:t>.202</w:t>
      </w:r>
      <w:r>
        <w:rPr>
          <w:iCs/>
          <w:sz w:val="28"/>
          <w:szCs w:val="28"/>
          <w:bdr w:val="none" w:sz="0" w:space="0" w:color="auto" w:frame="1"/>
          <w:lang w:val="uk-UA"/>
        </w:rPr>
        <w:t>5</w:t>
      </w:r>
      <w:r w:rsidRPr="00D065B6">
        <w:rPr>
          <w:iCs/>
          <w:sz w:val="28"/>
          <w:szCs w:val="28"/>
          <w:bdr w:val="none" w:sz="0" w:space="0" w:color="auto" w:frame="1"/>
          <w:lang w:val="uk-UA"/>
        </w:rPr>
        <w:t xml:space="preserve"> №</w:t>
      </w:r>
      <w:r>
        <w:rPr>
          <w:iCs/>
          <w:sz w:val="28"/>
          <w:szCs w:val="28"/>
          <w:bdr w:val="none" w:sz="0" w:space="0" w:color="auto" w:frame="1"/>
          <w:lang w:val="uk-UA"/>
        </w:rPr>
        <w:t>4314</w:t>
      </w:r>
      <w:r w:rsidRPr="00D065B6">
        <w:rPr>
          <w:iCs/>
          <w:sz w:val="28"/>
          <w:szCs w:val="28"/>
          <w:bdr w:val="none" w:sz="0" w:space="0" w:color="auto" w:frame="1"/>
          <w:lang w:val="uk-UA"/>
        </w:rPr>
        <w:t>/09-02/2</w:t>
      </w:r>
      <w:r>
        <w:rPr>
          <w:iCs/>
          <w:sz w:val="28"/>
          <w:szCs w:val="28"/>
          <w:bdr w:val="none" w:sz="0" w:space="0" w:color="auto" w:frame="1"/>
          <w:lang w:val="uk-UA"/>
        </w:rPr>
        <w:t>5</w:t>
      </w:r>
      <w:r w:rsidRPr="00D065B6">
        <w:rPr>
          <w:iCs/>
          <w:sz w:val="28"/>
          <w:szCs w:val="28"/>
          <w:bdr w:val="none" w:sz="0" w:space="0" w:color="auto" w:frame="1"/>
          <w:lang w:val="uk-UA"/>
        </w:rPr>
        <w:t>).</w:t>
      </w:r>
    </w:p>
    <w:p w:rsidR="00A127B0" w:rsidRPr="000D4958" w:rsidRDefault="00A127B0" w:rsidP="00A127B0">
      <w:pPr>
        <w:pStyle w:val="a7"/>
        <w:tabs>
          <w:tab w:val="left" w:pos="0"/>
          <w:tab w:val="left" w:pos="142"/>
          <w:tab w:val="left" w:pos="426"/>
        </w:tabs>
        <w:ind w:left="0"/>
        <w:jc w:val="both"/>
        <w:rPr>
          <w:sz w:val="28"/>
          <w:szCs w:val="28"/>
          <w:lang w:val="uk-UA"/>
        </w:rPr>
      </w:pPr>
      <w:r w:rsidRPr="00D065B6">
        <w:rPr>
          <w:sz w:val="28"/>
          <w:szCs w:val="28"/>
          <w:lang w:val="uk-UA"/>
        </w:rPr>
        <w:t xml:space="preserve"> </w:t>
      </w:r>
    </w:p>
    <w:p w:rsidR="00A127B0" w:rsidRPr="00D971FC" w:rsidRDefault="00A127B0" w:rsidP="00A127B0">
      <w:pPr>
        <w:pStyle w:val="a7"/>
        <w:tabs>
          <w:tab w:val="left" w:pos="284"/>
        </w:tabs>
        <w:suppressAutoHyphens/>
        <w:jc w:val="both"/>
        <w:rPr>
          <w:sz w:val="28"/>
          <w:szCs w:val="28"/>
          <w:lang w:val="uk-UA"/>
        </w:rPr>
      </w:pPr>
    </w:p>
    <w:p w:rsidR="00A127B0" w:rsidRPr="00780B5D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  <w:r w:rsidRPr="00780B5D">
        <w:rPr>
          <w:b/>
          <w:iCs/>
          <w:sz w:val="28"/>
          <w:szCs w:val="28"/>
          <w:bdr w:val="none" w:sz="0" w:space="0" w:color="auto" w:frame="1"/>
          <w:lang w:val="uk-UA"/>
        </w:rPr>
        <w:t>Голова постійної комісії                                                             Юрій БІЛИК</w:t>
      </w: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A127B0" w:rsidRPr="005249A9" w:rsidRDefault="00A127B0" w:rsidP="00A127B0">
      <w:pPr>
        <w:pStyle w:val="a5"/>
        <w:rPr>
          <w:rFonts w:ascii="Bookman Old Style" w:hAnsi="Bookman Old Style"/>
          <w:sz w:val="40"/>
          <w:szCs w:val="40"/>
        </w:rPr>
      </w:pPr>
      <w:r w:rsidRPr="005249A9">
        <w:rPr>
          <w:rFonts w:ascii="Bookman Old Style" w:hAnsi="Bookman Old Style"/>
          <w:sz w:val="40"/>
          <w:szCs w:val="40"/>
        </w:rPr>
        <w:lastRenderedPageBreak/>
        <w:t>РІВНЕНСЬКА ОБЛАСНА РАДА</w:t>
      </w:r>
    </w:p>
    <w:p w:rsidR="00A127B0" w:rsidRPr="005249A9" w:rsidRDefault="00A127B0" w:rsidP="00A127B0">
      <w:pPr>
        <w:pStyle w:val="2"/>
        <w:spacing w:line="240" w:lineRule="auto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5249A9">
        <w:rPr>
          <w:rFonts w:ascii="Bookman Old Style" w:hAnsi="Bookman Old Style"/>
          <w:b/>
          <w:sz w:val="36"/>
          <w:szCs w:val="36"/>
          <w:lang w:val="uk-UA"/>
        </w:rPr>
        <w:t>ПОСТІЙНА КОМІСІЯ З ПИТАНЬ ОХОРОНИ ЗДОРОВ’Я, МАТЕРИНСТВА ТА ДИТИНСТВА</w:t>
      </w:r>
    </w:p>
    <w:p w:rsidR="00A127B0" w:rsidRPr="005249A9" w:rsidRDefault="00A127B0" w:rsidP="00A127B0">
      <w:pPr>
        <w:pStyle w:val="a3"/>
        <w:jc w:val="center"/>
        <w:rPr>
          <w:rFonts w:ascii="Bookman Old Style" w:hAnsi="Bookman Old Style"/>
          <w:i/>
          <w:sz w:val="22"/>
          <w:szCs w:val="22"/>
          <w:lang w:val="uk-UA"/>
        </w:rPr>
      </w:pPr>
      <w:r w:rsidRPr="005249A9">
        <w:rPr>
          <w:rFonts w:ascii="Bookman Old Style" w:hAnsi="Bookman Old Style"/>
          <w:i/>
          <w:sz w:val="22"/>
          <w:szCs w:val="22"/>
          <w:lang w:val="uk-UA"/>
        </w:rPr>
        <w:t xml:space="preserve">33013, м. Рівне, майдан Просвіти, 1, </w:t>
      </w:r>
      <w:proofErr w:type="spellStart"/>
      <w:r w:rsidRPr="005249A9">
        <w:rPr>
          <w:rFonts w:ascii="Bookman Old Style" w:hAnsi="Bookman Old Style"/>
          <w:i/>
          <w:sz w:val="22"/>
          <w:szCs w:val="22"/>
          <w:lang w:val="uk-UA"/>
        </w:rPr>
        <w:t>тел</w:t>
      </w:r>
      <w:proofErr w:type="spellEnd"/>
      <w:r w:rsidRPr="005249A9">
        <w:rPr>
          <w:rFonts w:ascii="Bookman Old Style" w:hAnsi="Bookman Old Style"/>
          <w:i/>
          <w:sz w:val="22"/>
          <w:szCs w:val="22"/>
          <w:lang w:val="uk-UA"/>
        </w:rPr>
        <w:t>. (0362) 69-52-62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, </w:t>
      </w:r>
      <w:r w:rsidRPr="00073CE8">
        <w:rPr>
          <w:rFonts w:ascii="Bookman Old Style" w:hAnsi="Bookman Old Style"/>
          <w:i/>
          <w:sz w:val="20"/>
          <w:szCs w:val="20"/>
          <w:lang w:val="en-US"/>
        </w:rPr>
        <w:t>e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-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mail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 xml:space="preserve">: 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oblrada@r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en-US"/>
        </w:rPr>
        <w:t>or</w:t>
      </w:r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en-US"/>
        </w:rPr>
        <w:t>gov</w:t>
      </w:r>
      <w:proofErr w:type="spellEnd"/>
      <w:r w:rsidRPr="00073CE8">
        <w:rPr>
          <w:rFonts w:ascii="Bookman Old Style" w:hAnsi="Bookman Old Style"/>
          <w:i/>
          <w:sz w:val="20"/>
          <w:szCs w:val="20"/>
          <w:lang w:val="uk-UA"/>
        </w:rPr>
        <w:t>.</w:t>
      </w:r>
      <w:proofErr w:type="spellStart"/>
      <w:r w:rsidRPr="00073CE8">
        <w:rPr>
          <w:rFonts w:ascii="Bookman Old Style" w:hAnsi="Bookman Old Style"/>
          <w:i/>
          <w:sz w:val="20"/>
          <w:szCs w:val="20"/>
          <w:lang w:val="uk-UA"/>
        </w:rPr>
        <w:t>ua</w:t>
      </w:r>
      <w:proofErr w:type="spellEnd"/>
      <w:r w:rsidRPr="0074119D">
        <w:rPr>
          <w:rFonts w:ascii="Bookman Old Style" w:hAnsi="Bookman Old Style"/>
          <w:i/>
          <w:sz w:val="22"/>
          <w:szCs w:val="22"/>
          <w:lang w:val="uk-UA"/>
        </w:rPr>
        <w:t xml:space="preserve"> 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127B0" w:rsidRPr="005249A9" w:rsidTr="00851DF3">
        <w:trPr>
          <w:trHeight w:val="164"/>
        </w:trPr>
        <w:tc>
          <w:tcPr>
            <w:tcW w:w="9360" w:type="dxa"/>
          </w:tcPr>
          <w:p w:rsidR="00A127B0" w:rsidRPr="005249A9" w:rsidRDefault="00A127B0" w:rsidP="00851D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right" w:pos="9144"/>
              </w:tabs>
              <w:rPr>
                <w:rFonts w:ascii="Arial" w:hAnsi="Arial"/>
                <w:b/>
                <w:szCs w:val="28"/>
              </w:rPr>
            </w:pP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</w:r>
            <w:r w:rsidRPr="005249A9">
              <w:rPr>
                <w:rFonts w:ascii="Arial" w:hAnsi="Arial"/>
                <w:b/>
              </w:rPr>
              <w:tab/>
              <w:t xml:space="preserve"> </w:t>
            </w:r>
            <w:r w:rsidRPr="005249A9">
              <w:rPr>
                <w:rFonts w:ascii="Arial" w:hAnsi="Arial"/>
                <w:b/>
              </w:rPr>
              <w:tab/>
              <w:t xml:space="preserve">                            </w:t>
            </w:r>
            <w:r>
              <w:rPr>
                <w:rFonts w:ascii="Arial" w:hAnsi="Arial"/>
                <w:b/>
              </w:rPr>
              <w:tab/>
            </w:r>
          </w:p>
        </w:tc>
      </w:tr>
    </w:tbl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A127B0" w:rsidRPr="00D971FC" w:rsidRDefault="00A127B0" w:rsidP="00A1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 постійної комісії</w:t>
      </w:r>
    </w:p>
    <w:p w:rsidR="00A127B0" w:rsidRPr="00D971FC" w:rsidRDefault="00A127B0" w:rsidP="00A127B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127B0" w:rsidRPr="00D971FC" w:rsidRDefault="00A127B0" w:rsidP="00A127B0">
      <w:pPr>
        <w:pStyle w:val="a7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D065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Pr="00D971FC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D971FC">
        <w:rPr>
          <w:sz w:val="28"/>
          <w:szCs w:val="28"/>
          <w:lang w:val="uk-UA"/>
        </w:rPr>
        <w:t xml:space="preserve"> року                                               </w:t>
      </w:r>
      <w:r>
        <w:rPr>
          <w:sz w:val="28"/>
          <w:szCs w:val="28"/>
          <w:lang w:val="uk-UA"/>
        </w:rPr>
        <w:t xml:space="preserve">                              №12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28"/>
      </w:tblGrid>
      <w:tr w:rsidR="00A127B0" w:rsidRPr="00D971FC" w:rsidTr="00851DF3">
        <w:trPr>
          <w:trHeight w:val="1198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54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24"/>
            </w:tblGrid>
            <w:tr w:rsidR="00A127B0" w:rsidRPr="00D971FC" w:rsidTr="00851DF3">
              <w:tc>
                <w:tcPr>
                  <w:tcW w:w="5424" w:type="dxa"/>
                </w:tcPr>
                <w:p w:rsidR="00A127B0" w:rsidRPr="00D971FC" w:rsidRDefault="00A127B0" w:rsidP="00851DF3">
                  <w:pPr>
                    <w:pStyle w:val="a7"/>
                    <w:tabs>
                      <w:tab w:val="left" w:pos="-142"/>
                      <w:tab w:val="left" w:pos="0"/>
                      <w:tab w:val="left" w:pos="142"/>
                      <w:tab w:val="left" w:pos="426"/>
                    </w:tabs>
                    <w:ind w:left="-142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A127B0" w:rsidRDefault="00A127B0" w:rsidP="00851DF3">
                  <w:pPr>
                    <w:pStyle w:val="a7"/>
                    <w:tabs>
                      <w:tab w:val="left" w:pos="0"/>
                      <w:tab w:val="left" w:pos="142"/>
                      <w:tab w:val="left" w:pos="426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A127B0" w:rsidRPr="00E3498B" w:rsidRDefault="00A127B0" w:rsidP="00851DF3">
                  <w:pPr>
                    <w:pStyle w:val="a7"/>
                    <w:tabs>
                      <w:tab w:val="left" w:pos="-142"/>
                      <w:tab w:val="left" w:pos="0"/>
                      <w:tab w:val="left" w:pos="142"/>
                      <w:tab w:val="left" w:pos="426"/>
                    </w:tabs>
                    <w:ind w:left="0"/>
                    <w:jc w:val="both"/>
                    <w:rPr>
                      <w:i/>
                      <w:iCs/>
                      <w:sz w:val="28"/>
                      <w:szCs w:val="28"/>
                      <w:bdr w:val="none" w:sz="0" w:space="0" w:color="auto" w:frame="1"/>
                      <w:lang w:val="uk-UA"/>
                    </w:rPr>
                  </w:pPr>
                  <w:r w:rsidRPr="00E3498B">
                    <w:rPr>
                      <w:b/>
                      <w:sz w:val="28"/>
                      <w:szCs w:val="28"/>
                      <w:lang w:val="uk-UA"/>
                    </w:rPr>
                    <w:t>Про перейменування  комунального підприємства «Рівненський обласний госпіталь ветеранів війни» Рівненської обласної ради</w:t>
                  </w:r>
                </w:p>
                <w:p w:rsidR="00A127B0" w:rsidRPr="00E3498B" w:rsidRDefault="00A127B0" w:rsidP="00851DF3">
                  <w:pPr>
                    <w:pStyle w:val="a7"/>
                    <w:tabs>
                      <w:tab w:val="num" w:pos="426"/>
                    </w:tabs>
                    <w:ind w:left="0"/>
                    <w:jc w:val="both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</w:p>
                <w:p w:rsidR="00A127B0" w:rsidRPr="00D971FC" w:rsidRDefault="00A127B0" w:rsidP="00851DF3">
                  <w:pPr>
                    <w:pStyle w:val="a7"/>
                    <w:tabs>
                      <w:tab w:val="left" w:pos="142"/>
                      <w:tab w:val="left" w:pos="426"/>
                    </w:tabs>
                    <w:ind w:left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127B0" w:rsidRPr="00D971FC" w:rsidRDefault="00A127B0" w:rsidP="00851DF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A127B0" w:rsidRPr="005F7FB4" w:rsidRDefault="00A127B0" w:rsidP="00A127B0">
      <w:pPr>
        <w:tabs>
          <w:tab w:val="left" w:pos="993"/>
        </w:tabs>
        <w:spacing w:after="0" w:line="240" w:lineRule="auto"/>
        <w:ind w:firstLine="76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7FB4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</w:t>
      </w:r>
      <w:r w:rsidRPr="005F7FB4">
        <w:rPr>
          <w:rFonts w:ascii="Times New Roman" w:hAnsi="Times New Roman" w:cs="Times New Roman"/>
          <w:sz w:val="28"/>
          <w:szCs w:val="28"/>
        </w:rPr>
        <w:br/>
        <w:t>в Україні»</w:t>
      </w:r>
      <w:r w:rsidRPr="005F7FB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Рівненської обласної ради восьмого скликання та Положенням про постійні комісії Рівненської обласної ради восьмого скликання</w:t>
      </w:r>
      <w:r w:rsidRPr="005F7F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постійна комісія</w:t>
      </w:r>
      <w:r w:rsidRPr="005F7F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127B0" w:rsidRPr="00980859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2"/>
          <w:szCs w:val="22"/>
          <w:u w:val="single"/>
          <w:lang w:val="uk-UA"/>
        </w:rPr>
      </w:pP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  <w:r w:rsidRPr="00D971FC">
        <w:rPr>
          <w:b/>
          <w:sz w:val="28"/>
          <w:szCs w:val="28"/>
          <w:u w:val="single"/>
          <w:lang w:val="uk-UA"/>
        </w:rPr>
        <w:t>вирішила:</w:t>
      </w:r>
    </w:p>
    <w:p w:rsidR="00A127B0" w:rsidRPr="00D971FC" w:rsidRDefault="00A127B0" w:rsidP="00A127B0">
      <w:pPr>
        <w:pStyle w:val="a7"/>
        <w:tabs>
          <w:tab w:val="left" w:pos="-142"/>
          <w:tab w:val="left" w:pos="0"/>
        </w:tabs>
        <w:ind w:left="0" w:firstLine="568"/>
        <w:jc w:val="center"/>
        <w:rPr>
          <w:b/>
          <w:sz w:val="28"/>
          <w:szCs w:val="28"/>
          <w:u w:val="single"/>
          <w:lang w:val="uk-UA"/>
        </w:rPr>
      </w:pPr>
    </w:p>
    <w:p w:rsidR="00A127B0" w:rsidRPr="009B3400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9B3400">
        <w:rPr>
          <w:sz w:val="28"/>
          <w:szCs w:val="28"/>
          <w:lang w:val="uk-UA"/>
        </w:rPr>
        <w:t xml:space="preserve">1. Інформацію взяти до відома. </w:t>
      </w:r>
    </w:p>
    <w:p w:rsidR="00A127B0" w:rsidRPr="009B3400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9B3400">
        <w:rPr>
          <w:sz w:val="28"/>
          <w:szCs w:val="28"/>
          <w:lang w:val="uk-UA"/>
        </w:rPr>
        <w:t xml:space="preserve">2. </w:t>
      </w:r>
      <w:proofErr w:type="spellStart"/>
      <w:r w:rsidRPr="009B3400">
        <w:rPr>
          <w:sz w:val="28"/>
          <w:szCs w:val="28"/>
          <w:lang w:val="uk-UA"/>
        </w:rPr>
        <w:t>Внести</w:t>
      </w:r>
      <w:proofErr w:type="spellEnd"/>
      <w:r w:rsidRPr="009B3400">
        <w:rPr>
          <w:sz w:val="28"/>
          <w:szCs w:val="28"/>
          <w:lang w:val="uk-UA"/>
        </w:rPr>
        <w:t xml:space="preserve"> зміни до відповідного пункту статуту комунального підприємства передбачивши положення, що стосуються закріплення комунального майна на праві </w:t>
      </w:r>
      <w:proofErr w:type="spellStart"/>
      <w:r w:rsidRPr="009B3400">
        <w:rPr>
          <w:sz w:val="28"/>
          <w:szCs w:val="28"/>
          <w:lang w:val="uk-UA"/>
        </w:rPr>
        <w:t>узуфрукта</w:t>
      </w:r>
      <w:proofErr w:type="spellEnd"/>
      <w:r w:rsidRPr="009B3400">
        <w:rPr>
          <w:sz w:val="28"/>
          <w:szCs w:val="28"/>
          <w:lang w:val="uk-UA"/>
        </w:rPr>
        <w:t xml:space="preserve">. </w:t>
      </w:r>
    </w:p>
    <w:p w:rsidR="00A127B0" w:rsidRPr="009B3400" w:rsidRDefault="00381E07" w:rsidP="00A127B0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Погодитись з проє</w:t>
      </w:r>
      <w:bookmarkStart w:id="0" w:name="_GoBack"/>
      <w:bookmarkEnd w:id="0"/>
      <w:r w:rsidR="00A127B0" w:rsidRPr="009B3400">
        <w:rPr>
          <w:sz w:val="28"/>
          <w:szCs w:val="28"/>
          <w:lang w:val="uk-UA"/>
        </w:rPr>
        <w:t>ктом рішення з цього питання з урахуванням змін.</w:t>
      </w:r>
    </w:p>
    <w:p w:rsidR="00A127B0" w:rsidRPr="009B3400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  <w:r w:rsidRPr="009B3400">
        <w:rPr>
          <w:sz w:val="28"/>
          <w:szCs w:val="28"/>
          <w:lang w:val="uk-UA"/>
        </w:rPr>
        <w:t xml:space="preserve">4. Рекомендувати голові обласної ради </w:t>
      </w:r>
      <w:proofErr w:type="spellStart"/>
      <w:r w:rsidRPr="009B3400">
        <w:rPr>
          <w:sz w:val="28"/>
          <w:szCs w:val="28"/>
          <w:lang w:val="uk-UA"/>
        </w:rPr>
        <w:t>внести</w:t>
      </w:r>
      <w:proofErr w:type="spellEnd"/>
      <w:r w:rsidRPr="009B3400">
        <w:rPr>
          <w:sz w:val="28"/>
          <w:szCs w:val="28"/>
          <w:lang w:val="uk-UA"/>
        </w:rPr>
        <w:t xml:space="preserve"> дане питання на розгляд сесії обласної ради.</w:t>
      </w:r>
    </w:p>
    <w:p w:rsidR="00A127B0" w:rsidRPr="000D4958" w:rsidRDefault="00A127B0" w:rsidP="00A127B0">
      <w:pPr>
        <w:pStyle w:val="a7"/>
        <w:ind w:left="0"/>
        <w:jc w:val="both"/>
        <w:rPr>
          <w:sz w:val="28"/>
          <w:szCs w:val="28"/>
          <w:lang w:val="uk-UA"/>
        </w:rPr>
      </w:pPr>
    </w:p>
    <w:p w:rsidR="00A127B0" w:rsidRPr="00D971FC" w:rsidRDefault="00A127B0" w:rsidP="00A127B0">
      <w:pPr>
        <w:pStyle w:val="a7"/>
        <w:tabs>
          <w:tab w:val="left" w:pos="284"/>
        </w:tabs>
        <w:suppressAutoHyphens/>
        <w:jc w:val="both"/>
        <w:rPr>
          <w:sz w:val="28"/>
          <w:szCs w:val="28"/>
          <w:lang w:val="uk-UA"/>
        </w:rPr>
      </w:pPr>
    </w:p>
    <w:p w:rsidR="00A127B0" w:rsidRPr="00780B5D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  <w:r w:rsidRPr="00780B5D">
        <w:rPr>
          <w:b/>
          <w:iCs/>
          <w:sz w:val="28"/>
          <w:szCs w:val="28"/>
          <w:bdr w:val="none" w:sz="0" w:space="0" w:color="auto" w:frame="1"/>
          <w:lang w:val="uk-UA"/>
        </w:rPr>
        <w:t>Голова постійної комісії                                                             Юрій БІЛИК</w:t>
      </w: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Pr="00D971FC" w:rsidRDefault="00A127B0" w:rsidP="00A127B0">
      <w:pPr>
        <w:pStyle w:val="aa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  <w:lang w:val="uk-UA"/>
        </w:rPr>
      </w:pPr>
    </w:p>
    <w:p w:rsidR="00A127B0" w:rsidRDefault="00A127B0" w:rsidP="00A127B0">
      <w:pPr>
        <w:pStyle w:val="a5"/>
      </w:pPr>
    </w:p>
    <w:p w:rsidR="00A127B0" w:rsidRDefault="00A127B0" w:rsidP="00A127B0">
      <w:pPr>
        <w:pStyle w:val="a5"/>
      </w:pPr>
    </w:p>
    <w:p w:rsidR="00D745F3" w:rsidRDefault="00D745F3"/>
    <w:sectPr w:rsidR="00D745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35EDA"/>
    <w:multiLevelType w:val="multilevel"/>
    <w:tmpl w:val="E2D8213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Arial" w:hAnsi="Arial" w:cs="Arial" w:hint="default"/>
        <w:b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156" w:hanging="360"/>
      </w:pPr>
    </w:lvl>
    <w:lvl w:ilvl="2" w:tentative="1">
      <w:start w:val="1"/>
      <w:numFmt w:val="lowerRoman"/>
      <w:lvlText w:val="%3."/>
      <w:lvlJc w:val="right"/>
      <w:pPr>
        <w:ind w:left="1876" w:hanging="180"/>
      </w:pPr>
    </w:lvl>
    <w:lvl w:ilvl="3" w:tentative="1">
      <w:start w:val="1"/>
      <w:numFmt w:val="decimal"/>
      <w:lvlText w:val="%4."/>
      <w:lvlJc w:val="left"/>
      <w:pPr>
        <w:ind w:left="2596" w:hanging="360"/>
      </w:pPr>
    </w:lvl>
    <w:lvl w:ilvl="4" w:tentative="1">
      <w:start w:val="1"/>
      <w:numFmt w:val="lowerLetter"/>
      <w:lvlText w:val="%5."/>
      <w:lvlJc w:val="left"/>
      <w:pPr>
        <w:ind w:left="3316" w:hanging="360"/>
      </w:pPr>
    </w:lvl>
    <w:lvl w:ilvl="5" w:tentative="1">
      <w:start w:val="1"/>
      <w:numFmt w:val="lowerRoman"/>
      <w:lvlText w:val="%6."/>
      <w:lvlJc w:val="right"/>
      <w:pPr>
        <w:ind w:left="4036" w:hanging="180"/>
      </w:pPr>
    </w:lvl>
    <w:lvl w:ilvl="6" w:tentative="1">
      <w:start w:val="1"/>
      <w:numFmt w:val="decimal"/>
      <w:lvlText w:val="%7."/>
      <w:lvlJc w:val="left"/>
      <w:pPr>
        <w:ind w:left="4756" w:hanging="360"/>
      </w:pPr>
    </w:lvl>
    <w:lvl w:ilvl="7" w:tentative="1">
      <w:start w:val="1"/>
      <w:numFmt w:val="lowerLetter"/>
      <w:lvlText w:val="%8."/>
      <w:lvlJc w:val="left"/>
      <w:pPr>
        <w:ind w:left="5476" w:hanging="360"/>
      </w:pPr>
    </w:lvl>
    <w:lvl w:ilvl="8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B0"/>
    <w:rsid w:val="00381E07"/>
    <w:rsid w:val="004702D0"/>
    <w:rsid w:val="007966F1"/>
    <w:rsid w:val="009E5784"/>
    <w:rsid w:val="00A127B0"/>
    <w:rsid w:val="00D7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56AC"/>
  <w15:chartTrackingRefBased/>
  <w15:docId w15:val="{842EA15F-F7D9-400F-A6CD-BFCF3623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7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127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uiPriority w:val="99"/>
    <w:rsid w:val="00A127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A127B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A127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A127B0"/>
    <w:pPr>
      <w:spacing w:after="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uk-UA"/>
    </w:rPr>
  </w:style>
  <w:style w:type="character" w:customStyle="1" w:styleId="a6">
    <w:name w:val="Назва Знак"/>
    <w:basedOn w:val="a0"/>
    <w:link w:val="a5"/>
    <w:rsid w:val="00A127B0"/>
    <w:rPr>
      <w:rFonts w:ascii="Arial" w:eastAsia="Times New Roman" w:hAnsi="Arial" w:cs="Times New Roman"/>
      <w:b/>
      <w:sz w:val="26"/>
      <w:szCs w:val="20"/>
      <w:lang w:eastAsia="uk-UA"/>
    </w:rPr>
  </w:style>
  <w:style w:type="paragraph" w:styleId="a7">
    <w:name w:val="List Paragraph"/>
    <w:basedOn w:val="a"/>
    <w:uiPriority w:val="34"/>
    <w:qFormat/>
    <w:rsid w:val="00A127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A127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A127B0"/>
    <w:rPr>
      <w:i/>
      <w:iCs/>
    </w:rPr>
  </w:style>
  <w:style w:type="paragraph" w:styleId="aa">
    <w:name w:val="Normal (Web)"/>
    <w:basedOn w:val="a"/>
    <w:uiPriority w:val="99"/>
    <w:rsid w:val="00A1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8466</Words>
  <Characters>4826</Characters>
  <Application>Microsoft Office Word</Application>
  <DocSecurity>0</DocSecurity>
  <Lines>40</Lines>
  <Paragraphs>26</Paragraphs>
  <ScaleCrop>false</ScaleCrop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5</cp:revision>
  <dcterms:created xsi:type="dcterms:W3CDTF">2025-09-23T12:07:00Z</dcterms:created>
  <dcterms:modified xsi:type="dcterms:W3CDTF">2025-09-25T06:19:00Z</dcterms:modified>
</cp:coreProperties>
</file>