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FD" w:rsidRDefault="006D2B41" w:rsidP="00DA1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3D3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3F53D3" w:rsidRPr="003F53D3" w:rsidRDefault="003F53D3" w:rsidP="00DA1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B41" w:rsidRDefault="006D2B41" w:rsidP="00DA1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3D3">
        <w:rPr>
          <w:rFonts w:ascii="Times New Roman" w:hAnsi="Times New Roman" w:cs="Times New Roman"/>
          <w:b/>
          <w:sz w:val="28"/>
          <w:szCs w:val="28"/>
        </w:rPr>
        <w:t>ЛІЩУК СЕРГІЙ ВОЛОД</w:t>
      </w:r>
      <w:r w:rsidR="00B72CA0">
        <w:rPr>
          <w:rFonts w:ascii="Times New Roman" w:hAnsi="Times New Roman" w:cs="Times New Roman"/>
          <w:b/>
          <w:sz w:val="28"/>
          <w:szCs w:val="28"/>
        </w:rPr>
        <w:t>И</w:t>
      </w:r>
      <w:r w:rsidRPr="003F53D3">
        <w:rPr>
          <w:rFonts w:ascii="Times New Roman" w:hAnsi="Times New Roman" w:cs="Times New Roman"/>
          <w:b/>
          <w:sz w:val="28"/>
          <w:szCs w:val="28"/>
        </w:rPr>
        <w:t>МИРОВИЧ</w:t>
      </w:r>
    </w:p>
    <w:p w:rsidR="003F53D3" w:rsidRPr="003F53D3" w:rsidRDefault="003F53D3" w:rsidP="00DA17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B41" w:rsidRDefault="003F53D3" w:rsidP="00DA1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3D3">
        <w:rPr>
          <w:rFonts w:ascii="Times New Roman" w:hAnsi="Times New Roman" w:cs="Times New Roman"/>
          <w:b/>
          <w:sz w:val="28"/>
          <w:szCs w:val="28"/>
        </w:rPr>
        <w:t>Мата:</w:t>
      </w:r>
      <w:r>
        <w:rPr>
          <w:rFonts w:ascii="Times New Roman" w:hAnsi="Times New Roman" w:cs="Times New Roman"/>
          <w:sz w:val="28"/>
          <w:szCs w:val="28"/>
        </w:rPr>
        <w:t xml:space="preserve"> здобуття посади директора </w:t>
      </w:r>
      <w:r w:rsidRPr="003F53D3">
        <w:rPr>
          <w:rFonts w:ascii="Times New Roman" w:hAnsi="Times New Roman" w:cs="Times New Roman"/>
          <w:sz w:val="28"/>
          <w:szCs w:val="28"/>
        </w:rPr>
        <w:t>КЗ «Обласна спеціалізована дитячо-юнацька  спортивна школа олімпійського резерву» Рівненської обласної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3D3" w:rsidRPr="003F53D3" w:rsidRDefault="003F53D3" w:rsidP="00DA1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3D3">
        <w:rPr>
          <w:rFonts w:ascii="Times New Roman" w:hAnsi="Times New Roman" w:cs="Times New Roman"/>
          <w:b/>
          <w:sz w:val="28"/>
          <w:szCs w:val="28"/>
        </w:rPr>
        <w:t>Сімейний сан: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одружений.</w:t>
      </w:r>
    </w:p>
    <w:p w:rsidR="003F53D3" w:rsidRPr="003F53D3" w:rsidRDefault="003F53D3" w:rsidP="00DA1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3D3">
        <w:rPr>
          <w:rFonts w:ascii="Times New Roman" w:hAnsi="Times New Roman" w:cs="Times New Roman"/>
          <w:b/>
          <w:sz w:val="28"/>
          <w:szCs w:val="28"/>
        </w:rPr>
        <w:t>Громадянство: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3D3">
        <w:rPr>
          <w:rFonts w:ascii="Times New Roman" w:hAnsi="Times New Roman" w:cs="Times New Roman"/>
          <w:sz w:val="28"/>
          <w:szCs w:val="28"/>
        </w:rPr>
        <w:t>українець.</w:t>
      </w:r>
    </w:p>
    <w:p w:rsidR="003F53D3" w:rsidRPr="003F53D3" w:rsidRDefault="003F53D3" w:rsidP="00DA1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3D3">
        <w:rPr>
          <w:rFonts w:ascii="Times New Roman" w:hAnsi="Times New Roman" w:cs="Times New Roman"/>
          <w:b/>
          <w:sz w:val="28"/>
          <w:szCs w:val="28"/>
        </w:rPr>
        <w:t>Освіта: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3D3">
        <w:rPr>
          <w:rFonts w:ascii="Times New Roman" w:hAnsi="Times New Roman" w:cs="Times New Roman"/>
          <w:sz w:val="28"/>
          <w:szCs w:val="28"/>
        </w:rPr>
        <w:t>повна вища. ПВНЗ «Міжнародний економіко-гуманітарний університет ім. акад. С. Дем’янчука»</w:t>
      </w:r>
    </w:p>
    <w:p w:rsidR="003F53D3" w:rsidRPr="003F53D3" w:rsidRDefault="003F53D3" w:rsidP="00DA1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3D3">
        <w:rPr>
          <w:rFonts w:ascii="Times New Roman" w:hAnsi="Times New Roman" w:cs="Times New Roman"/>
          <w:b/>
          <w:sz w:val="28"/>
          <w:szCs w:val="28"/>
        </w:rPr>
        <w:t>Спеціальність: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3D3">
        <w:rPr>
          <w:rFonts w:ascii="Times New Roman" w:hAnsi="Times New Roman" w:cs="Times New Roman"/>
          <w:sz w:val="28"/>
          <w:szCs w:val="28"/>
        </w:rPr>
        <w:t>017 «Фізична культура і спорт»</w:t>
      </w:r>
    </w:p>
    <w:p w:rsidR="003F53D3" w:rsidRPr="003F53D3" w:rsidRDefault="003F53D3" w:rsidP="00DA1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3D3">
        <w:rPr>
          <w:rFonts w:ascii="Times New Roman" w:hAnsi="Times New Roman" w:cs="Times New Roman"/>
          <w:b/>
          <w:sz w:val="28"/>
          <w:szCs w:val="28"/>
        </w:rPr>
        <w:t>Кваліфікація: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3D3">
        <w:rPr>
          <w:rFonts w:ascii="Times New Roman" w:hAnsi="Times New Roman" w:cs="Times New Roman"/>
          <w:sz w:val="28"/>
          <w:szCs w:val="28"/>
        </w:rPr>
        <w:t>магістр фізичної культури і спорту</w:t>
      </w:r>
    </w:p>
    <w:p w:rsidR="00AD743E" w:rsidRDefault="003F53D3" w:rsidP="00DA1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3D3">
        <w:rPr>
          <w:rFonts w:ascii="Times New Roman" w:hAnsi="Times New Roman" w:cs="Times New Roman"/>
          <w:b/>
          <w:sz w:val="28"/>
          <w:szCs w:val="28"/>
        </w:rPr>
        <w:t>Досвід роботи:</w:t>
      </w:r>
    </w:p>
    <w:p w:rsidR="00AD743E" w:rsidRDefault="00AD743E" w:rsidP="00DA177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43E">
        <w:rPr>
          <w:rFonts w:ascii="Times New Roman" w:hAnsi="Times New Roman" w:cs="Times New Roman"/>
          <w:sz w:val="28"/>
          <w:szCs w:val="28"/>
        </w:rPr>
        <w:t>серпень 2006 – червень 2009 року – спортсмен-інструктор, Спортивний клуб «Баскетбольний клуб «</w:t>
      </w:r>
      <w:proofErr w:type="spellStart"/>
      <w:r w:rsidRPr="00AD743E">
        <w:rPr>
          <w:rFonts w:ascii="Times New Roman" w:hAnsi="Times New Roman" w:cs="Times New Roman"/>
          <w:sz w:val="28"/>
          <w:szCs w:val="28"/>
        </w:rPr>
        <w:t>Азовмаш</w:t>
      </w:r>
      <w:proofErr w:type="spellEnd"/>
      <w:r w:rsidRPr="00AD743E">
        <w:rPr>
          <w:rFonts w:ascii="Times New Roman" w:hAnsi="Times New Roman" w:cs="Times New Roman"/>
          <w:sz w:val="28"/>
          <w:szCs w:val="28"/>
        </w:rPr>
        <w:t>» (м. Маріуполь).</w:t>
      </w:r>
    </w:p>
    <w:p w:rsidR="00E91B75" w:rsidRDefault="00AD743E" w:rsidP="00DA177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43E">
        <w:rPr>
          <w:rFonts w:ascii="Times New Roman" w:hAnsi="Times New Roman" w:cs="Times New Roman"/>
          <w:sz w:val="28"/>
          <w:szCs w:val="28"/>
        </w:rPr>
        <w:t>серп</w:t>
      </w:r>
      <w:r>
        <w:rPr>
          <w:rFonts w:ascii="Times New Roman" w:hAnsi="Times New Roman" w:cs="Times New Roman"/>
          <w:sz w:val="28"/>
          <w:szCs w:val="28"/>
        </w:rPr>
        <w:t xml:space="preserve">ень 2009 – </w:t>
      </w:r>
      <w:r w:rsidRPr="00AD743E">
        <w:rPr>
          <w:rFonts w:ascii="Times New Roman" w:hAnsi="Times New Roman" w:cs="Times New Roman"/>
          <w:sz w:val="28"/>
          <w:szCs w:val="28"/>
        </w:rPr>
        <w:t>червень 2015 – професійний гравець Баскетбольний клуб «Валенсія», «</w:t>
      </w:r>
      <w:proofErr w:type="spellStart"/>
      <w:r w:rsidRPr="00AD743E">
        <w:rPr>
          <w:rFonts w:ascii="Times New Roman" w:hAnsi="Times New Roman" w:cs="Times New Roman"/>
          <w:sz w:val="28"/>
          <w:szCs w:val="28"/>
        </w:rPr>
        <w:t>Мурсія</w:t>
      </w:r>
      <w:proofErr w:type="spellEnd"/>
      <w:r w:rsidRPr="00AD743E">
        <w:rPr>
          <w:rFonts w:ascii="Times New Roman" w:hAnsi="Times New Roman" w:cs="Times New Roman"/>
          <w:sz w:val="28"/>
          <w:szCs w:val="28"/>
        </w:rPr>
        <w:t>» (Іспанія).</w:t>
      </w:r>
    </w:p>
    <w:p w:rsidR="00E91B75" w:rsidRDefault="00AD743E" w:rsidP="00DA177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B75">
        <w:rPr>
          <w:rFonts w:ascii="Times New Roman" w:hAnsi="Times New Roman" w:cs="Times New Roman"/>
          <w:sz w:val="28"/>
          <w:szCs w:val="28"/>
        </w:rPr>
        <w:t>лип</w:t>
      </w:r>
      <w:r w:rsidR="00E91B75">
        <w:rPr>
          <w:rFonts w:ascii="Times New Roman" w:hAnsi="Times New Roman" w:cs="Times New Roman"/>
          <w:sz w:val="28"/>
          <w:szCs w:val="28"/>
        </w:rPr>
        <w:t xml:space="preserve">ень 2015 – </w:t>
      </w:r>
      <w:r w:rsidRPr="00E91B75">
        <w:rPr>
          <w:rFonts w:ascii="Times New Roman" w:hAnsi="Times New Roman" w:cs="Times New Roman"/>
          <w:sz w:val="28"/>
          <w:szCs w:val="28"/>
        </w:rPr>
        <w:t>вересень 2020 року – інструктор-методист Баскетбольний клуб «БК-93» (м. Рівне).</w:t>
      </w:r>
    </w:p>
    <w:p w:rsidR="00E91B75" w:rsidRDefault="00AD743E" w:rsidP="00DA177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B75">
        <w:rPr>
          <w:rFonts w:ascii="Times New Roman" w:hAnsi="Times New Roman" w:cs="Times New Roman"/>
          <w:sz w:val="28"/>
          <w:szCs w:val="28"/>
        </w:rPr>
        <w:t>верес</w:t>
      </w:r>
      <w:r w:rsidR="00E91B75">
        <w:rPr>
          <w:rFonts w:ascii="Times New Roman" w:hAnsi="Times New Roman" w:cs="Times New Roman"/>
          <w:sz w:val="28"/>
          <w:szCs w:val="28"/>
        </w:rPr>
        <w:t>ень 2020 – листопад 2022 року</w:t>
      </w:r>
      <w:r w:rsidRPr="00E91B75">
        <w:rPr>
          <w:rFonts w:ascii="Times New Roman" w:hAnsi="Times New Roman" w:cs="Times New Roman"/>
          <w:sz w:val="28"/>
          <w:szCs w:val="28"/>
        </w:rPr>
        <w:t xml:space="preserve"> – викладач кафедри ПВНЗ «Міжнародний економіко-гуманітарний університет імені академіка Степана Дем’янчука»</w:t>
      </w:r>
      <w:r w:rsidR="00E91B75">
        <w:rPr>
          <w:rFonts w:ascii="Times New Roman" w:hAnsi="Times New Roman" w:cs="Times New Roman"/>
          <w:sz w:val="28"/>
          <w:szCs w:val="28"/>
        </w:rPr>
        <w:t>, з вересня 2023 (зовнішнє сумісництво на 0,25 ст.)</w:t>
      </w:r>
    </w:p>
    <w:p w:rsidR="00E91B75" w:rsidRDefault="00E91B75" w:rsidP="00DA177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B75">
        <w:rPr>
          <w:rFonts w:ascii="Times New Roman" w:hAnsi="Times New Roman" w:cs="Times New Roman"/>
          <w:sz w:val="28"/>
          <w:szCs w:val="28"/>
        </w:rPr>
        <w:t xml:space="preserve">грудень 2022 – по даний час –директор КЗ «Обласна спеціалізована дитячо-юнацька  спортивна школа олімпійського резерву» </w:t>
      </w:r>
      <w:r w:rsidR="003D0C4D">
        <w:rPr>
          <w:rFonts w:ascii="Times New Roman" w:hAnsi="Times New Roman" w:cs="Times New Roman"/>
          <w:sz w:val="28"/>
          <w:szCs w:val="28"/>
        </w:rPr>
        <w:t>РОР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321" w:rsidRPr="008D1E4A" w:rsidRDefault="00C56321" w:rsidP="00DA17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E4A">
        <w:rPr>
          <w:rFonts w:ascii="Times New Roman" w:hAnsi="Times New Roman" w:cs="Times New Roman"/>
          <w:b/>
          <w:sz w:val="28"/>
          <w:szCs w:val="28"/>
        </w:rPr>
        <w:t xml:space="preserve">Громадська діяльність: </w:t>
      </w:r>
    </w:p>
    <w:p w:rsidR="00C56321" w:rsidRDefault="00C56321" w:rsidP="00DA177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засновник </w:t>
      </w:r>
      <w:r w:rsidR="008D1E4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 президент Баскетбольного клубу «Рівне»</w:t>
      </w:r>
      <w:r w:rsidR="008D1E4A">
        <w:rPr>
          <w:rFonts w:ascii="Times New Roman" w:hAnsi="Times New Roman" w:cs="Times New Roman"/>
          <w:sz w:val="28"/>
          <w:szCs w:val="28"/>
        </w:rPr>
        <w:t>.</w:t>
      </w:r>
    </w:p>
    <w:p w:rsidR="008D1E4A" w:rsidRDefault="008D1E4A" w:rsidP="00DA177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E4A">
        <w:rPr>
          <w:rFonts w:ascii="Times New Roman" w:hAnsi="Times New Roman" w:cs="Times New Roman"/>
          <w:sz w:val="28"/>
          <w:szCs w:val="28"/>
        </w:rPr>
        <w:t>амбасадор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F6E">
        <w:rPr>
          <w:rFonts w:ascii="Times New Roman" w:hAnsi="Times New Roman" w:cs="Times New Roman"/>
          <w:sz w:val="28"/>
          <w:szCs w:val="28"/>
        </w:rPr>
        <w:t>Всеукраїнських шкільних ліг «</w:t>
      </w:r>
      <w:r w:rsidRPr="008D1E4A">
        <w:rPr>
          <w:rFonts w:ascii="Times New Roman" w:hAnsi="Times New Roman" w:cs="Times New Roman"/>
          <w:sz w:val="28"/>
          <w:szCs w:val="28"/>
        </w:rPr>
        <w:t>Пліч-о-пліч</w:t>
      </w:r>
      <w:r w:rsidR="008B0F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Рівненщині</w:t>
      </w:r>
      <w:r w:rsidR="008B0F6E">
        <w:rPr>
          <w:rFonts w:ascii="Times New Roman" w:hAnsi="Times New Roman" w:cs="Times New Roman"/>
          <w:sz w:val="28"/>
          <w:szCs w:val="28"/>
        </w:rPr>
        <w:t xml:space="preserve"> за напрямком баскетбол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D14" w:rsidRDefault="00220D14" w:rsidP="00DA177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засновник Баскетбольної академії.</w:t>
      </w:r>
    </w:p>
    <w:p w:rsidR="00DA1779" w:rsidRDefault="00DA1779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D14" w:rsidRDefault="00402CCE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779">
        <w:rPr>
          <w:rFonts w:ascii="Times New Roman" w:hAnsi="Times New Roman" w:cs="Times New Roman"/>
          <w:b/>
          <w:sz w:val="28"/>
          <w:szCs w:val="28"/>
        </w:rPr>
        <w:t>Особисті якості:</w:t>
      </w:r>
      <w:r w:rsidR="00DA1779" w:rsidRPr="00DA1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779" w:rsidRPr="00DA1779">
        <w:rPr>
          <w:rFonts w:ascii="Times New Roman" w:hAnsi="Times New Roman" w:cs="Times New Roman"/>
          <w:sz w:val="28"/>
          <w:szCs w:val="28"/>
        </w:rPr>
        <w:t>відповідальни</w:t>
      </w:r>
      <w:r w:rsidR="00DA1779">
        <w:rPr>
          <w:rFonts w:ascii="Times New Roman" w:hAnsi="Times New Roman" w:cs="Times New Roman"/>
          <w:sz w:val="28"/>
          <w:szCs w:val="28"/>
        </w:rPr>
        <w:t>й, рішучий,</w:t>
      </w:r>
      <w:r w:rsidR="00DA1779" w:rsidRPr="00DA1779">
        <w:rPr>
          <w:rFonts w:ascii="Times New Roman" w:hAnsi="Times New Roman" w:cs="Times New Roman"/>
          <w:sz w:val="28"/>
          <w:szCs w:val="28"/>
        </w:rPr>
        <w:t xml:space="preserve"> ма</w:t>
      </w:r>
      <w:r w:rsidR="00DA1779">
        <w:rPr>
          <w:rFonts w:ascii="Times New Roman" w:hAnsi="Times New Roman" w:cs="Times New Roman"/>
          <w:sz w:val="28"/>
          <w:szCs w:val="28"/>
        </w:rPr>
        <w:t>ю</w:t>
      </w:r>
      <w:r w:rsidR="00DA1779" w:rsidRPr="00DA1779">
        <w:rPr>
          <w:rFonts w:ascii="Times New Roman" w:hAnsi="Times New Roman" w:cs="Times New Roman"/>
          <w:sz w:val="28"/>
          <w:szCs w:val="28"/>
        </w:rPr>
        <w:t xml:space="preserve"> любов </w:t>
      </w:r>
      <w:r w:rsidR="00DA1779">
        <w:rPr>
          <w:rFonts w:ascii="Times New Roman" w:hAnsi="Times New Roman" w:cs="Times New Roman"/>
          <w:sz w:val="28"/>
          <w:szCs w:val="28"/>
        </w:rPr>
        <w:t xml:space="preserve">та повагу </w:t>
      </w:r>
      <w:r w:rsidR="00DA1779" w:rsidRPr="00DA1779">
        <w:rPr>
          <w:rFonts w:ascii="Times New Roman" w:hAnsi="Times New Roman" w:cs="Times New Roman"/>
          <w:sz w:val="28"/>
          <w:szCs w:val="28"/>
        </w:rPr>
        <w:t>до людей</w:t>
      </w:r>
      <w:r w:rsidR="00DA1779">
        <w:rPr>
          <w:rFonts w:ascii="Times New Roman" w:hAnsi="Times New Roman" w:cs="Times New Roman"/>
          <w:sz w:val="28"/>
          <w:szCs w:val="28"/>
        </w:rPr>
        <w:t xml:space="preserve">,  вмію </w:t>
      </w:r>
      <w:r w:rsidR="00DA1779" w:rsidRPr="00DA1779">
        <w:rPr>
          <w:rFonts w:ascii="Times New Roman" w:hAnsi="Times New Roman" w:cs="Times New Roman"/>
          <w:sz w:val="28"/>
          <w:szCs w:val="28"/>
        </w:rPr>
        <w:t>працювати в команді, вміння надихати та вести за собою колекти</w:t>
      </w:r>
      <w:r w:rsidR="00DA1779">
        <w:rPr>
          <w:rFonts w:ascii="Times New Roman" w:hAnsi="Times New Roman" w:cs="Times New Roman"/>
          <w:sz w:val="28"/>
          <w:szCs w:val="28"/>
        </w:rPr>
        <w:t>в.</w:t>
      </w:r>
    </w:p>
    <w:p w:rsidR="00DA1779" w:rsidRDefault="00DA1779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73E" w:rsidRDefault="0061673E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779">
        <w:rPr>
          <w:rFonts w:ascii="Times New Roman" w:hAnsi="Times New Roman" w:cs="Times New Roman"/>
          <w:b/>
          <w:sz w:val="28"/>
          <w:szCs w:val="28"/>
        </w:rPr>
        <w:t>Професійні якості:</w:t>
      </w:r>
      <w:r w:rsidR="00DA1779">
        <w:rPr>
          <w:rFonts w:ascii="Times New Roman" w:hAnsi="Times New Roman" w:cs="Times New Roman"/>
          <w:sz w:val="28"/>
          <w:szCs w:val="28"/>
        </w:rPr>
        <w:t xml:space="preserve"> маю </w:t>
      </w:r>
      <w:r w:rsidR="00DA1779" w:rsidRPr="00DA1779">
        <w:rPr>
          <w:rFonts w:ascii="Times New Roman" w:hAnsi="Times New Roman" w:cs="Times New Roman"/>
          <w:sz w:val="28"/>
          <w:szCs w:val="28"/>
        </w:rPr>
        <w:t>організаційні та управлінські якості, зокрема стратегічне мислення, адаптивність, вміння приймати рішення та делегувати повноваження</w:t>
      </w:r>
      <w:r w:rsidR="00DA1779">
        <w:rPr>
          <w:rFonts w:ascii="Times New Roman" w:hAnsi="Times New Roman" w:cs="Times New Roman"/>
          <w:sz w:val="28"/>
          <w:szCs w:val="28"/>
        </w:rPr>
        <w:t xml:space="preserve">, </w:t>
      </w:r>
      <w:r w:rsidR="00DA1779" w:rsidRPr="00DA1779">
        <w:rPr>
          <w:rFonts w:ascii="Times New Roman" w:hAnsi="Times New Roman" w:cs="Times New Roman"/>
          <w:sz w:val="28"/>
          <w:szCs w:val="28"/>
        </w:rPr>
        <w:t>вміння планувати, організовувати та контролювати.</w:t>
      </w:r>
    </w:p>
    <w:p w:rsidR="00DA1779" w:rsidRPr="00DA1779" w:rsidRDefault="00DA1779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73E" w:rsidRDefault="0061673E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779">
        <w:rPr>
          <w:rFonts w:ascii="Times New Roman" w:hAnsi="Times New Roman" w:cs="Times New Roman"/>
          <w:b/>
          <w:sz w:val="28"/>
          <w:szCs w:val="28"/>
        </w:rPr>
        <w:t>Додаткова інформація: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38D">
        <w:rPr>
          <w:rFonts w:ascii="Times New Roman" w:hAnsi="Times New Roman" w:cs="Times New Roman"/>
          <w:sz w:val="28"/>
          <w:szCs w:val="28"/>
        </w:rPr>
        <w:t xml:space="preserve">майстер спорту міжнародного класу з баскетболу; </w:t>
      </w:r>
      <w:r>
        <w:rPr>
          <w:rFonts w:ascii="Times New Roman" w:hAnsi="Times New Roman" w:cs="Times New Roman"/>
          <w:sz w:val="28"/>
          <w:szCs w:val="28"/>
        </w:rPr>
        <w:t>кандидат наук з державного правління (Тема дисертації «</w:t>
      </w:r>
      <w:r w:rsidRPr="0061673E">
        <w:rPr>
          <w:rFonts w:ascii="Times New Roman" w:hAnsi="Times New Roman" w:cs="Times New Roman"/>
          <w:sz w:val="28"/>
          <w:szCs w:val="28"/>
        </w:rPr>
        <w:t>Механізми державного регулювання розвитку фізичної культури та спорту України</w:t>
      </w:r>
      <w:r>
        <w:rPr>
          <w:rFonts w:ascii="Times New Roman" w:hAnsi="Times New Roman" w:cs="Times New Roman"/>
          <w:sz w:val="28"/>
          <w:szCs w:val="28"/>
        </w:rPr>
        <w:t xml:space="preserve">»), автор </w:t>
      </w:r>
      <w:r w:rsidRPr="0061673E">
        <w:rPr>
          <w:rFonts w:ascii="Times New Roman" w:hAnsi="Times New Roman" w:cs="Times New Roman"/>
          <w:sz w:val="28"/>
          <w:szCs w:val="28"/>
        </w:rPr>
        <w:t>близько 15 публікацій в наукових виданнях</w:t>
      </w:r>
      <w:r w:rsidR="00402CCE">
        <w:rPr>
          <w:rFonts w:ascii="Times New Roman" w:hAnsi="Times New Roman" w:cs="Times New Roman"/>
          <w:sz w:val="28"/>
          <w:szCs w:val="28"/>
        </w:rPr>
        <w:t>;</w:t>
      </w:r>
      <w:r w:rsidR="00B5438D">
        <w:rPr>
          <w:rFonts w:ascii="Times New Roman" w:hAnsi="Times New Roman" w:cs="Times New Roman"/>
          <w:sz w:val="28"/>
          <w:szCs w:val="28"/>
        </w:rPr>
        <w:t xml:space="preserve"> </w:t>
      </w:r>
      <w:r w:rsidR="00754316" w:rsidRPr="00754316">
        <w:rPr>
          <w:rFonts w:ascii="Times New Roman" w:hAnsi="Times New Roman" w:cs="Times New Roman"/>
          <w:sz w:val="28"/>
          <w:szCs w:val="28"/>
        </w:rPr>
        <w:t>відзначений у номінації «Спортивна слава Рівненщини»</w:t>
      </w:r>
      <w:r w:rsidR="00F12DB5">
        <w:rPr>
          <w:rFonts w:ascii="Times New Roman" w:hAnsi="Times New Roman" w:cs="Times New Roman"/>
          <w:sz w:val="28"/>
          <w:szCs w:val="28"/>
        </w:rPr>
        <w:t>.</w:t>
      </w:r>
    </w:p>
    <w:p w:rsidR="002E25CA" w:rsidRDefault="002E25CA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80" w:rsidRDefault="001B5480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80" w:rsidRDefault="001B5480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80" w:rsidRDefault="001B5480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80" w:rsidRDefault="001B5480" w:rsidP="00DA177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B5480">
        <w:rPr>
          <w:rFonts w:ascii="Times New Roman" w:eastAsia="Times New Roman" w:hAnsi="Times New Roman" w:cs="Times New Roman"/>
          <w:b/>
          <w:bCs/>
          <w:spacing w:val="49"/>
          <w:sz w:val="28"/>
          <w:szCs w:val="28"/>
          <w:lang w:eastAsia="ru-RU"/>
        </w:rPr>
        <w:lastRenderedPageBreak/>
        <w:t>ЗВІТ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про роботу  КЗ «Обласна спеціалізована дитячо-юнацька  спортивна школа </w:t>
      </w:r>
      <w:r w:rsidRPr="001B548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олімпійського резерву» Рівненської обласної ради 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в 2023-2025 роках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Комунальний заклад «Обласна спеціалізована дитячо-юнацька  спортивна школа олімпійського резерву» Рівненської обласної ради розташований за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</w:t>
      </w:r>
      <w:r w:rsidR="000C1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</w:t>
      </w:r>
      <w:proofErr w:type="spellEnd"/>
      <w:r w:rsidR="000C1EC6">
        <w:rPr>
          <w:rFonts w:ascii="Times New Roman" w:eastAsia="Times New Roman" w:hAnsi="Times New Roman" w:cs="Times New Roman"/>
          <w:sz w:val="28"/>
          <w:szCs w:val="28"/>
          <w:lang w:eastAsia="ru-RU"/>
        </w:rPr>
        <w:t>: м. Рівне вул. Соборна 11-а. Заклад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розпочав свою роботу в 1969 році. З 2009 року школа  четвертий раз поспіль отримує і підтверджує вищу категорію та статус спеціалізованої. Це єдина  спеціалізована комплексна школа в країні вищої категорії з 4-х видів спорту. 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школі функціонує чотири відділення з видів спорту: баскетбол, волейбол пляжний, легка атлетика та теніс.  В школі працює 25 штатних тренерів - викладачів та  тренери з погодинною оплатою праці.  ОСДЮСШОР має для тренувальної роботи ігровий зал (36м х 14м.), методичний кабінет та адміністративні приміщення.  Школа працює згідно Статуту, затвердженого рішенням Рівненської обласної ради від 08 вересня  2016 року № 281.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школі працюють висококваліфіковані тренери, з яких  3 заслужених тренери України, 14 мають вищу категорію та 7 - першу. За роки існування школи підготовлено більше 50 майстрів спорту, 6 майстрів спорту міжнародного класу та 1 Заслужений майстер спорту. У звітний період звання майстер спорту отримали 4 вихованці школи та 1 майстер спорту України міжнародного класу.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Аналіз діяльності за 3 роки: 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Упродовж дії контракту директора, майстра спорту України міжнародного класу, кандидата наук з державного управління,  школа  щороку має  високі спортивні досягнення. Важливим показником роботи директора є те, що на всіх юнацьких олімпійських іграх серед школярів були представники нашої школи.  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Щороку вихованці поповнюють склад збірних команд України в різних вікових групах з усіх видів спорту, які культивуються в ОСДЮСШОР. Школа розвиває нові напрямки діяльності. Так, у червні 2024 року на базі школи започатковано проект «Баскетбол на кріслах колісних», для того, щоб воїни-ветерани, які захищали нашу країну, могли повернутися до активного життя, відчути підтримку громади. Варто зазначити, що працюють з героями наші тренери ОСДЮСШОР.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Представники школи, у складі шкільних команд взяли активну участь у фінальному етапі Всеукраїнських шкільних ліг “Пліч-о-пліч”, а директор є амбасадором проекту на Рівненщині. Директор школи активно долучається до проведення відкритих тренувань по баскетболу для учнів шкіл Рівненщини.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Вихованці відділення </w:t>
      </w:r>
      <w:r w:rsidRPr="001B5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баскетболу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основою баскетбольного клубу  чоловіків та жінок «Баскетбольного клубу «Рівне».  За звітній період щорічно школа делегувала баскетболістів захищати честь країни на чемпіонатах різних рівнів. У 2023 році вихованці школи у складі чоловічої команди БК «Рівне» стали чемпіонами Вищої ліги з баскетболу та бронзовими призерами жіночої Супер ліги.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2023 році РІВНЕНЩИНА-ОСДЮСШОР виграла чемпіонат України ВЮБЛ серед дівчат 2010 року народження. ОСДЮСШОР Рівненщина -  срібний призер чемпіонату України ВЮБЛ серед юнаків 2008 року народження.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2024 році Рівне-ОСДЮСШОР стало срібним призером жіночої Вищої ліги. 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РІВНЕНЩИНА-ОСДЮСШОР – срібний призер Чемпіонату України серед дівчат 2007-2008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Рівненська ОСДЮСШОР захистила звання чемпіона України ВЮБЛ серед дівчат 2010 року народження. РІВНЕНЩИНА-ОСДЮСШОР стала чемпіоном ВЮБЛ серед юнаків 2008 року. РІВНЕНЩИНА-ОСДЮСШОР-БАСЛ стала бронзовим призером ВЮБЛ серед дівчат 2012 року народження. Дівчата з Рівненщини здобули срібло на змаганнях Пліч-о-пліч Всеукраїнської шкільної ліги. 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2025 році представник</w:t>
      </w:r>
      <w:r w:rsidR="005A0E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школи у складі жіночої БК «Рівне» стали чемпіонками жіночої Вищої ліги. Команда юнаків РІВНЕНЩИНА-ОСДЮСШОР показала справжній характер і стала переможцем турніру з міні-баскетболу серед юнаків 2014 року народження та молодших.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Вихованка ОСДЮСШОР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Максимчук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Вікторія представлена у збірній </w:t>
      </w:r>
      <w:r w:rsidR="005A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команді 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з баскетболу. 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Вихованка ОСДЮСШОР, легкоатлетка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Машанєнкова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Ольга  в  2023 році виборола І місце на чемпіонаті України з легкої атлетики, встановивши особистий рекорд, ІІ місце на чемпіонаті Європи серед юніорів, І місце на олімпійському юнацькому фестивалі, І місце на Балканських іграх.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Учні відділення  </w:t>
      </w:r>
      <w:r w:rsidRPr="001B5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волейболу пляжного </w:t>
      </w:r>
      <w:r w:rsidRPr="001B54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постійно займають призові місця на чемпіонатах України в різних вікових групах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квітні 2023 року серед молодших юнаків (2008-2010 р. н.) чемпіонами стали вихованці Романишин Богдан та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Трофимчук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Микола, серед спортсменів старшої вікової категорії (2005-2007 р. н.):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Маринін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та Нагорний Святослав</w:t>
      </w:r>
      <w:r w:rsidRPr="001B54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стали 2-ми.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Спортсмени ОСДЮСШОР Романишин Богдан та </w:t>
      </w:r>
      <w:proofErr w:type="spellStart"/>
      <w:r w:rsidRPr="001B54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Трофимчук</w:t>
      </w:r>
      <w:proofErr w:type="spellEnd"/>
      <w:r w:rsidRPr="001B54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Микола (тренер </w:t>
      </w:r>
      <w:proofErr w:type="spellStart"/>
      <w:r w:rsidRPr="001B54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Савитюк</w:t>
      </w:r>
      <w:proofErr w:type="spellEnd"/>
      <w:r w:rsidRPr="001B54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П.М.) у серпні 2023 року зайняли третє місце у пляжному волейболі серед молодших юнаків до 16 років на чемпіонаті EVZA 2023 у Ризі. 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Вихованці Микола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Трофимчук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Богдан Романишин, які змагалися у категорії U15, у стали чемпіонами світу серед школярів. (Ізраїль).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чемпіонаті України сезону 2023/2024  у травні 2024 року серед юнаків та дівчат віком до 19 років, у складі пари переможців представлений Нагорний Святослав (тренер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Подгурський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Петро); срібло -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Маринін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Роман/Романишин Богдан. Серед дівчат - Бронзові нагороди здобула пара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Нікітчук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Ірина/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Надія.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Вихованець ОСДЮСШОР Святослав Нагорний (тренер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Подгурський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Петро) в парі з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Ліхацьким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Іваном посіли другу сходинку чемпіонату України з волейболу пляжного у березні 2025 року.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травні 2025 року у чемпіонаті України серед юніорів та юніорок віком до 20 років, представники школи Нагорний Святослав в парі з Дмитром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Козій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вибороли 1 місце змагань. Серед юніорок –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Нікітчук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Ірина в парі з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Гусейновою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Надією здобули 3 місце.    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відділенні </w:t>
      </w:r>
      <w:r w:rsidRPr="001B5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тенісу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2023 році вагомого успіху досягнув Гойда Юрій, який зайняв 3 місце в одиночному розряді у чемпіонаті України з тенісу серед юніорів до 18 років. У липні 2023 року, Гойда Юрій переміг на змаганнях з тенісу в одиночному розряді на міжнародному турнірі серії ITF до 18 років. 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Вихованка відділення тенісу ОСДЮСШОР – Анастасія Поплавська стала переможницею міжнародного турніру з тенісу у м.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Іпох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Малайзія (13-19.02.2023), парний розряд 1 місце. Цей результат дав змогу присвоїти спортсменці звання майст</w:t>
      </w:r>
      <w:r w:rsidR="005A0E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спорту України міжнародного класу.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14-15 червня 2025 року у місті Рівне відбулись Всеукраїнські змагання з тенісу серед юнаків до 10 років. Спортсмени ОСДЮСШОР Бойко Тимофій виборов 2 місце, а 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Околіта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 – 5 місце. </w:t>
      </w:r>
    </w:p>
    <w:p w:rsidR="001B5480" w:rsidRPr="001B5480" w:rsidRDefault="001B5480" w:rsidP="001B54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Вихованець ОСДЮСШОР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Тадіян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 у парному розряді став чемпіоном України з тенісу серед юнаків до 12 років. Також став чемпіоном Всеукраїнських змагань з тенісу (червень 2025 року).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З ініціативи директора школи щороку на базі ОСДЮСШОР   проводяться  Всеукраїнські курси з підготовки тренерських категорій. ОСДЮСШОР визнана як ліцензійний центр з підготовки тренерів з баскетболу України.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Дирекція обласної СДЮСШОР постійно організовує участь тренерів-викладачів рівненських та районних ДЮСШ у Всеукраїнських семінарах з баскетболу та семінарах з легкої атлетики. На ці семінари запрошуються медичні </w:t>
      </w:r>
      <w:r w:rsidRPr="005A0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працівники</w:t>
      </w:r>
      <w:r w:rsidR="005A0E39" w:rsidRPr="005A0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відділення спортивної медицини комунального підприємства </w:t>
      </w:r>
      <w:r w:rsidRPr="005A0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Рівненськ</w:t>
      </w:r>
      <w:r w:rsidR="005A0E39" w:rsidRPr="005A0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</w:t>
      </w:r>
      <w:r w:rsidRPr="005A0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обласн</w:t>
      </w:r>
      <w:r w:rsidR="005A0E39" w:rsidRPr="005A0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ий клінічний лікувально-діагностичний центр імені Віктора Поліщука Рівненської обласної ради </w:t>
      </w:r>
      <w:r w:rsidRPr="005A0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провідні спеціалісти, які співпрацюють зі 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збірними командами України з видів спорту. На семінарах тренери не лише здійснюють обмін досвідом роботи, а й проводять показові навчально-тренувальні заняття з подальшим їх аналізом. 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році директор школи відзначений у номінації «Спортивна слава Рівненщини», як спортивний діяч, який має визначні досягнення та зробив значний внесок у розвиток спорту області та України. З метою розвитку дитячо-юнацького спорту, проведення спільних спортивних, науково-практичних заходів, підготовки тренерів у 2023 році укладено угоду з ПВНЗ «МЕГУ ім. акад. С. Дем’янчука». 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школи, весь тренерський склад та вихованці є активними не лише у спорті, а й займають чітку соціальну позицію, долучаються до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допомагають військовим та ВПО у Центрі «Я Маріуполь». На базі школи реалізується проект «Баскетбол на кріслах колісних» з червня 2024 року, спортсмени вже взяли участь у Всеукраїнських змаганнях з баскетболу на кріслах колісних серед ветеранів та військовослужбовців (травень 2025) та вибороли 4-те місце. У серпні 2025 року, за підтримки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Deutsch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Ukrainische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Gesellschaft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Rhein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Neckar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e. V.  команда отримала 10 спеціалізованих баскетбольних крісел колісних. Це дасть змогу нашим героям гідно представляти Р</w:t>
      </w:r>
      <w:r w:rsidR="005A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івненщину 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баскетбольних майданчиках України і не тільки. За підтримки  Благодійної організації «</w:t>
      </w:r>
      <w:proofErr w:type="spellStart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БезМеж</w:t>
      </w:r>
      <w:proofErr w:type="spellEnd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медична допомога дітям, школа та вихованці отримали сучасний інвентар та екіпіровку, які стануть потужним стимулом для тренувань і розвитку юних спортсменів.</w:t>
      </w:r>
    </w:p>
    <w:p w:rsidR="001B5480" w:rsidRP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звітного періоду, була покращена матеріально-технічна база школи, а саме: закуплені та встановлені баскетбольні щити, тренажери, спортивний інвентар, оновлені стенди наочної інформації, щорічно проводиться поточний ремонт приміщень ДЮСШ.</w:t>
      </w:r>
    </w:p>
    <w:p w:rsidR="001B5480" w:rsidRDefault="001B5480" w:rsidP="001B5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ініціативи директора школи та </w:t>
      </w:r>
      <w:r w:rsidR="005A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bookmarkStart w:id="0" w:name="_GoBack"/>
      <w:bookmarkEnd w:id="0"/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 Рівненської обласної державної адміністрації, Рівненської обласної ради, департаменту освіти і науки у 2023-2025 роках, було здійснено капітальний ремонт покрівлі, відремонтовано опорну стіну (4 м</w:t>
      </w:r>
      <w:r w:rsidRPr="001B54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B5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встановлено пандус для людей з обмеженими можливостями, було проведено влаштування другого евакуаційного виходу, задля економії енергоресурсів, в спортивному залі ОСДЮСШОР було замінено освітлення на енергозберігаюче. </w:t>
      </w: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ПРОГРАМА РОЗВИТКУ</w:t>
      </w:r>
    </w:p>
    <w:p w:rsidR="001B5480" w:rsidRPr="00C679A4" w:rsidRDefault="001B5480" w:rsidP="001B548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7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Комунального закладу </w:t>
      </w:r>
    </w:p>
    <w:p w:rsidR="001B5480" w:rsidRPr="00C679A4" w:rsidRDefault="001B5480" w:rsidP="001B548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7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«Обласна спеціалізована дитячо-юнацька спортивна школа олімпійського резерву» Рівненської обласної ради</w:t>
      </w:r>
    </w:p>
    <w:p w:rsidR="001B5480" w:rsidRPr="00C679A4" w:rsidRDefault="001B5480" w:rsidP="001B548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7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 Рівне</w:t>
      </w:r>
    </w:p>
    <w:p w:rsidR="001B5480" w:rsidRPr="00C679A4" w:rsidRDefault="001B5480" w:rsidP="001B54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7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рік</w:t>
      </w:r>
    </w:p>
    <w:p w:rsidR="001B5480" w:rsidRDefault="001B5480" w:rsidP="001B54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5480" w:rsidRDefault="001B5480" w:rsidP="001B54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5480" w:rsidRDefault="001B5480" w:rsidP="001B54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79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Зміст</w:t>
      </w:r>
    </w:p>
    <w:p w:rsidR="001B5480" w:rsidRPr="00C679A4" w:rsidRDefault="001B5480" w:rsidP="001B548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28"/>
          <w:szCs w:val="28"/>
        </w:rPr>
        <w:t>Мета та ціль програми.</w:t>
      </w:r>
    </w:p>
    <w:p w:rsidR="001B5480" w:rsidRPr="00C679A4" w:rsidRDefault="001B5480" w:rsidP="001B5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Обґрунтування та шляхи досягнення поставлених завдань. </w:t>
      </w:r>
    </w:p>
    <w:p w:rsidR="001B5480" w:rsidRPr="00C679A4" w:rsidRDefault="001B5480" w:rsidP="001B54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Очікувані результати виконання програми. </w:t>
      </w: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80" w:rsidRPr="00C679A4" w:rsidRDefault="001B5480" w:rsidP="001B5480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>1. Мета та ціль програми</w:t>
      </w:r>
    </w:p>
    <w:p w:rsidR="001B5480" w:rsidRPr="00C679A4" w:rsidRDefault="001B5480" w:rsidP="001B5480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Мета програми:</w:t>
      </w:r>
    </w:p>
    <w:p w:rsidR="001B5480" w:rsidRPr="00C679A4" w:rsidRDefault="001B5480" w:rsidP="001B548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забезпечення гармонійного розвит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ку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особистості, фізичної підготовки, зміцнення здоров’я дітей та розвит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ку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їх здібностей в обраному виді спорту;</w:t>
      </w:r>
    </w:p>
    <w:p w:rsidR="001B5480" w:rsidRPr="00C679A4" w:rsidRDefault="001B5480" w:rsidP="001B548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покращення умов навчання та розвитку здібностей дітей в обраному виді спорту та їх спортивного удосконалення;</w:t>
      </w:r>
    </w:p>
    <w:p w:rsidR="001B5480" w:rsidRPr="00C679A4" w:rsidRDefault="001B5480" w:rsidP="001B548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виховання уміння та навичок для самореалізації у молодих спортсменів;</w:t>
      </w:r>
    </w:p>
    <w:p w:rsidR="001B5480" w:rsidRPr="00C679A4" w:rsidRDefault="001B5480" w:rsidP="001B548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формування у підлітків та дітей моделі соціально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-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активної та свідомої поведінки;</w:t>
      </w:r>
    </w:p>
    <w:p w:rsidR="001B5480" w:rsidRPr="00C679A4" w:rsidRDefault="001B5480" w:rsidP="001B548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підготовка кваліфікованих спортсменів для збірних команд області, України та їх резерву; </w:t>
      </w:r>
    </w:p>
    <w:p w:rsidR="001B5480" w:rsidRPr="00C679A4" w:rsidRDefault="001B5480" w:rsidP="001B548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забезпечення всебічної допомоги в адаптації тимчасово переміщених осіб та ветеранів;</w:t>
      </w:r>
    </w:p>
    <w:p w:rsidR="001B5480" w:rsidRPr="00C679A4" w:rsidRDefault="001B5480" w:rsidP="001B5480">
      <w:pPr>
        <w:pStyle w:val="a3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залучення додаткових фінансових ресурсів для розвитку спортивної інфраструктури.</w:t>
      </w:r>
    </w:p>
    <w:p w:rsidR="001B5480" w:rsidRPr="00C679A4" w:rsidRDefault="001B5480" w:rsidP="001B5480">
      <w:pPr>
        <w:pStyle w:val="a3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1B5480" w:rsidRDefault="001B5480" w:rsidP="001B548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Ціль програми - вдосконалити та вийти на новий рівень роботи в </w:t>
      </w:r>
      <w:proofErr w:type="spellStart"/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тренувально</w:t>
      </w:r>
      <w:proofErr w:type="spellEnd"/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-навчальному процесі та функціонально-організацій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ній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діяльності Обласної спеціалізован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ої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дитячо-юнацьк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ої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спортивн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ої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школ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и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олімпійського резерву.</w:t>
      </w:r>
      <w:r w:rsidRPr="00C679A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</w:t>
      </w:r>
    </w:p>
    <w:p w:rsidR="001B5480" w:rsidRPr="00C679A4" w:rsidRDefault="001B5480" w:rsidP="001B5480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9C05CE" w:rsidRDefault="001B5480" w:rsidP="007530AC">
      <w:pPr>
        <w:pStyle w:val="a3"/>
        <w:numPr>
          <w:ilvl w:val="0"/>
          <w:numId w:val="5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9C05C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Обґрунтування та шляхи досягнення поставлених завдань</w:t>
      </w:r>
    </w:p>
    <w:p w:rsidR="001B5480" w:rsidRPr="00C679A4" w:rsidRDefault="001B5480" w:rsidP="001B548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В умовах війни здоров’я, фізичний та розумовий розвиток дітей 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-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один з головних чинників майбутньої безпеки та розвитку держави. Напрямок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,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на якому буде сконцентрована робота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-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це патріотичне, 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lastRenderedPageBreak/>
        <w:t>психологічне та розумове виховання учнів спортивної школи, яке буде інтегрован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е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в тренувальний навчальний процес. Невід’ємною частин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ою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цього процесу є робота з батьками, в якій акцент бу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де зроблено на сімейних цінностях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та вихованн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ю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культури підтримки та участі в спо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ртивному житті дітей. Навчально-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тренувальний процес має приносити радість та задоволення як дітям та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к і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їх батькам. В майбутньому це дасть змогу досягти високих спортивних результатів та виховати розумово та психологічно здорове покоління, яке буде  розбудовувати нашу державу.  </w:t>
      </w:r>
    </w:p>
    <w:p w:rsidR="001B5480" w:rsidRPr="00C679A4" w:rsidRDefault="001B5480" w:rsidP="001B5480">
      <w:pPr>
        <w:pStyle w:val="a3"/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C679A4" w:rsidRDefault="001B5480" w:rsidP="001B548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На сьогодні Рівненська область прийняла орієнтовн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о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50 тис. вимушен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о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переміщених осіб. Робо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та з цією категорію населення в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край важлива та суспільно необхідн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а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. Наше завдання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-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мінімізація стресового стану та створення комфортних умов для їх адаптації  в нових умовах життя. Для цьог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о планується активно залучати до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тренувального процесу дітей, які були вимушено переміщен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і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на територію Рівненської області. Мотивація таких дітей до занять спорту буде дуже висока. Впевнений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,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що це дасть змогу знайти та  виховати нових чемпіонів, які будуть представляти в майбутньому нашу область на всеукраїнських та міжнародних аренах.</w:t>
      </w:r>
    </w:p>
    <w:p w:rsidR="001B5480" w:rsidRPr="00C679A4" w:rsidRDefault="001B5480" w:rsidP="001B5480">
      <w:pPr>
        <w:pStyle w:val="a3"/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C679A4" w:rsidRDefault="001B5480" w:rsidP="001B548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Іноземний досвід показав, що виховувати в дітей любов до спорту потрібно починати як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омога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раніше. Планується створення систем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и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підготовки дітей починаючи з 6 років, яка включатиме основи технічної та фізичної підготовки, основ здорового харчування.  </w:t>
      </w:r>
    </w:p>
    <w:p w:rsidR="001B5480" w:rsidRPr="00C679A4" w:rsidRDefault="001B5480" w:rsidP="001B5480">
      <w:pPr>
        <w:pStyle w:val="a3"/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C679A4" w:rsidRDefault="001B5480" w:rsidP="001B548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В сучасному світі та в умовах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, в яких зараз перебуває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Україна,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важливо вчасно отримувати необхідн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у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та корисну інформацію. Заходи 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lastRenderedPageBreak/>
        <w:t>плану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ється розділити на два напрямки: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 інформаційний та навчальний. Інформаційний напрямок буде сфокусований на соціальних мережах та 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  <w:lang w:val="en-US"/>
        </w:rPr>
        <w:t>YouTube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каналі.  За рахунок цікаво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го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та інформативного контенту про роботу закладу дізнається більше людей, що в свою чергу дасть можливість залучити більше дітей до занять спортом. Вчасне висвітлення в соціальних мережах заходів, що відбуваються в стінах ОСДЮСШОР та результатів, що здобуті вихованцями школи. </w:t>
      </w:r>
    </w:p>
    <w:p w:rsidR="001B5480" w:rsidRPr="00C679A4" w:rsidRDefault="001B5480" w:rsidP="001B5480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C679A4" w:rsidRDefault="001B5480" w:rsidP="001B548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Міжнародне співробітництво та обмін досвідом на сьогодні один із головних чинників розвитку. Плануємо проводити активну роботу в напрямку відправки на навчання та для обміну досвідом тренерів обласної та районних шкіл.  </w:t>
      </w:r>
    </w:p>
    <w:p w:rsidR="001B5480" w:rsidRPr="00C679A4" w:rsidRDefault="001B5480" w:rsidP="001B5480">
      <w:pPr>
        <w:pStyle w:val="a3"/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Default="001B5480" w:rsidP="001B548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В управлінській складовій роботи школи планується удосконалення та оптимізація організаційно-тренувального та господарських процесів. Даний чинник буде досягнуто за рахунок залучення нових та прогресивних методів управл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і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ння та менеджменту організаці</w:t>
      </w:r>
      <w:r w:rsidR="00B72CA0">
        <w:rPr>
          <w:rFonts w:ascii="Times New Roman" w:hAnsi="Times New Roman" w:cs="Times New Roman"/>
          <w:color w:val="000000" w:themeColor="text1"/>
          <w:sz w:val="32"/>
          <w:szCs w:val="28"/>
        </w:rPr>
        <w:t>ї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.  Залучення молоді до роботи у школі.</w:t>
      </w:r>
    </w:p>
    <w:p w:rsidR="00B72CA0" w:rsidRPr="00B72CA0" w:rsidRDefault="00B72CA0" w:rsidP="00B72CA0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C679A4" w:rsidRDefault="001B5480" w:rsidP="001B548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Планується розробити ряд заходів щодо посилення співпраці ОСДЮСШОР з різноманітними фондами задля підтримки розбудови спортивної інфраструктури даного закладу, що дасть можливість перевести підготовку наших спортсменів та проведення змагань на якісно новий рівень. </w:t>
      </w:r>
    </w:p>
    <w:p w:rsidR="001B5480" w:rsidRPr="00C679A4" w:rsidRDefault="001B5480" w:rsidP="001B5480">
      <w:pPr>
        <w:pStyle w:val="a3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C679A4" w:rsidRDefault="001B5480" w:rsidP="001B5480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Посилення роботи з ветеранами у напрямку спортивної реабілітації, а саме розширення видів спорту, представництво команд на змаганнях різних рівнів, таких як Всеукраїнські змагання «</w:t>
      </w:r>
      <w:proofErr w:type="spellStart"/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ТитаниUA</w:t>
      </w:r>
      <w:proofErr w:type="spellEnd"/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».</w:t>
      </w:r>
    </w:p>
    <w:p w:rsidR="001B5480" w:rsidRPr="00C679A4" w:rsidRDefault="001B5480" w:rsidP="001B5480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9C05CE" w:rsidRDefault="001B5480" w:rsidP="00E16CE4">
      <w:pPr>
        <w:pStyle w:val="a3"/>
        <w:numPr>
          <w:ilvl w:val="0"/>
          <w:numId w:val="5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9C05CE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Очікувані результати виконання програми</w:t>
      </w:r>
    </w:p>
    <w:p w:rsidR="001B5480" w:rsidRPr="00C679A4" w:rsidRDefault="001B5480" w:rsidP="001B548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Виконання Програми дасть можливість:</w:t>
      </w:r>
    </w:p>
    <w:p w:rsidR="001B5480" w:rsidRPr="00C679A4" w:rsidRDefault="001B5480" w:rsidP="001B548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- збільшити кількість дітей та молоді</w:t>
      </w:r>
      <w:r w:rsidR="009C05CE">
        <w:rPr>
          <w:rFonts w:ascii="Times New Roman" w:hAnsi="Times New Roman" w:cs="Times New Roman"/>
          <w:color w:val="000000" w:themeColor="text1"/>
          <w:sz w:val="32"/>
          <w:szCs w:val="28"/>
        </w:rPr>
        <w:t>,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які займаються фізичною культурою і спортом  та забезпечити здоровий спосіб життя;</w:t>
      </w:r>
    </w:p>
    <w:p w:rsidR="001B5480" w:rsidRPr="00C679A4" w:rsidRDefault="001B5480" w:rsidP="001B548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-   збільшити обсяг рухової активності у дітей та молоді, створити умови для розвитку резервного спорту та ефективного поповнення складу національних збірних команд;</w:t>
      </w:r>
    </w:p>
    <w:p w:rsidR="001B5480" w:rsidRPr="00C679A4" w:rsidRDefault="001B5480" w:rsidP="001B548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- забезпечити збереження передових позицій успішної участі рівненських  спортсменів у змаганнях різного рівня та удосконалити систему підготовки спортсменів для гідної участі в обласних, всеукраїнських та міжнародних змаганнях, що сприятиме укріпленню патріотичного духу у молоді та підвищенню авторитету області у всеукраїнському та світовому спортивному русі;</w:t>
      </w:r>
    </w:p>
    <w:p w:rsidR="001B5480" w:rsidRPr="00C679A4" w:rsidRDefault="001B5480" w:rsidP="001B548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- наблизитись до досягнення мети створення умов для соціальної адаптації дітей, які були вимушено переміщенні в результаті війни; </w:t>
      </w:r>
    </w:p>
    <w:p w:rsidR="001B5480" w:rsidRPr="00C679A4" w:rsidRDefault="001B5480" w:rsidP="001B548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-  удосконалити та розвинути мережу навчальних груп;</w:t>
      </w:r>
    </w:p>
    <w:p w:rsidR="001B5480" w:rsidRPr="00C679A4" w:rsidRDefault="001B5480" w:rsidP="001B548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- сформувати у батьків</w:t>
      </w:r>
      <w:r w:rsidR="009C05CE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учнів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моделі поведінки, </w:t>
      </w:r>
      <w:r w:rsidR="009C05CE">
        <w:rPr>
          <w:rFonts w:ascii="Times New Roman" w:hAnsi="Times New Roman" w:cs="Times New Roman"/>
          <w:color w:val="000000" w:themeColor="text1"/>
          <w:sz w:val="32"/>
          <w:szCs w:val="28"/>
        </w:rPr>
        <w:t>підтримки та участі в соціально-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спортивному житті їх дітей; </w:t>
      </w:r>
    </w:p>
    <w:p w:rsidR="001B5480" w:rsidRPr="00C679A4" w:rsidRDefault="001B5480" w:rsidP="001B548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-  створити умови для постійного розвитку та вдосконалення тренерів;</w:t>
      </w:r>
    </w:p>
    <w:p w:rsidR="001B5480" w:rsidRPr="00C679A4" w:rsidRDefault="001B5480" w:rsidP="001B548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- залучення додаткових коштів для розбудови спортивної інфраструктури та матеріальної бази ОСДЮСШОР;</w:t>
      </w:r>
    </w:p>
    <w:p w:rsidR="001B5480" w:rsidRPr="00C679A4" w:rsidRDefault="001B5480" w:rsidP="001B548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- посилення та розширення роботи з ветеранами.</w:t>
      </w:r>
    </w:p>
    <w:p w:rsidR="001B5480" w:rsidRPr="00C679A4" w:rsidRDefault="001B5480" w:rsidP="001B548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C679A4" w:rsidRDefault="001B5480" w:rsidP="001B548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B5480" w:rsidRPr="00C679A4" w:rsidRDefault="001B5480" w:rsidP="001B5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Кандидат на посаду </w:t>
      </w:r>
    </w:p>
    <w:p w:rsidR="008D1E4A" w:rsidRPr="001B5480" w:rsidRDefault="001B5480" w:rsidP="001B5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>директора ОСДЮСШОР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ab/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ab/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ab/>
        <w:t xml:space="preserve">                       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ab/>
        <w:t>Сергій ЛІЩУК</w:t>
      </w:r>
      <w:r w:rsidRPr="00C679A4">
        <w:rPr>
          <w:rFonts w:ascii="Times New Roman" w:hAnsi="Times New Roman" w:cs="Times New Roman"/>
          <w:color w:val="000000" w:themeColor="text1"/>
          <w:sz w:val="32"/>
          <w:szCs w:val="28"/>
        </w:rPr>
        <w:tab/>
        <w:t xml:space="preserve"> </w:t>
      </w:r>
    </w:p>
    <w:sectPr w:rsidR="008D1E4A" w:rsidRPr="001B5480" w:rsidSect="00DA1779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986"/>
    <w:multiLevelType w:val="hybridMultilevel"/>
    <w:tmpl w:val="598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61FE4"/>
    <w:multiLevelType w:val="hybridMultilevel"/>
    <w:tmpl w:val="980EC64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2D60"/>
    <w:multiLevelType w:val="hybridMultilevel"/>
    <w:tmpl w:val="A292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1504A"/>
    <w:multiLevelType w:val="hybridMultilevel"/>
    <w:tmpl w:val="F99212AC"/>
    <w:lvl w:ilvl="0" w:tplc="9DAEB1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95D72"/>
    <w:multiLevelType w:val="hybridMultilevel"/>
    <w:tmpl w:val="C994A9C4"/>
    <w:lvl w:ilvl="0" w:tplc="B3DA2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41"/>
    <w:rsid w:val="000C1EC6"/>
    <w:rsid w:val="001B5480"/>
    <w:rsid w:val="00220D14"/>
    <w:rsid w:val="002E25CA"/>
    <w:rsid w:val="003D0C4D"/>
    <w:rsid w:val="003F53D3"/>
    <w:rsid w:val="00402CCE"/>
    <w:rsid w:val="005A0E39"/>
    <w:rsid w:val="0061673E"/>
    <w:rsid w:val="006D2B41"/>
    <w:rsid w:val="00754316"/>
    <w:rsid w:val="008B0F6E"/>
    <w:rsid w:val="008D1E4A"/>
    <w:rsid w:val="009C05CE"/>
    <w:rsid w:val="00AD743E"/>
    <w:rsid w:val="00B5438D"/>
    <w:rsid w:val="00B72CA0"/>
    <w:rsid w:val="00C053FD"/>
    <w:rsid w:val="00C56321"/>
    <w:rsid w:val="00DA1779"/>
    <w:rsid w:val="00E91B75"/>
    <w:rsid w:val="00F1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112E"/>
  <w15:chartTrackingRefBased/>
  <w15:docId w15:val="{2770F032-7A0C-4F07-A799-B176B7E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10861</Words>
  <Characters>6191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Folio</dc:creator>
  <cp:keywords/>
  <dc:description/>
  <cp:lastModifiedBy>Ірина Миколаївна</cp:lastModifiedBy>
  <cp:revision>21</cp:revision>
  <dcterms:created xsi:type="dcterms:W3CDTF">2025-10-17T08:26:00Z</dcterms:created>
  <dcterms:modified xsi:type="dcterms:W3CDTF">2025-10-20T11:52:00Z</dcterms:modified>
</cp:coreProperties>
</file>