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14" w:rsidRPr="007529A5" w:rsidRDefault="00515F74" w:rsidP="006B0F0B">
      <w:pPr>
        <w:spacing w:line="360" w:lineRule="auto"/>
        <w:ind w:left="4536" w:right="-887"/>
        <w:jc w:val="both"/>
        <w:rPr>
          <w:rFonts w:ascii="Times New Roman" w:hAnsi="Times New Roman"/>
          <w:sz w:val="28"/>
        </w:rPr>
      </w:pPr>
      <w:r w:rsidRPr="007529A5">
        <w:rPr>
          <w:rFonts w:ascii="Times New Roman" w:hAnsi="Times New Roman"/>
          <w:b/>
          <w:sz w:val="28"/>
        </w:rPr>
        <w:t>ЗАТВЕРДЖЕНО</w:t>
      </w:r>
    </w:p>
    <w:p w:rsidR="002E0F14" w:rsidRPr="007529A5" w:rsidRDefault="00515F74" w:rsidP="006B0F0B">
      <w:pPr>
        <w:spacing w:line="360" w:lineRule="auto"/>
        <w:ind w:left="4536" w:right="-887"/>
        <w:jc w:val="both"/>
        <w:rPr>
          <w:rFonts w:ascii="Times New Roman" w:hAnsi="Times New Roman"/>
          <w:sz w:val="28"/>
        </w:rPr>
      </w:pPr>
      <w:r w:rsidRPr="007529A5">
        <w:rPr>
          <w:rFonts w:ascii="Times New Roman" w:hAnsi="Times New Roman"/>
          <w:b/>
          <w:sz w:val="28"/>
        </w:rPr>
        <w:t>Рішення Рівненської обласної ради</w:t>
      </w:r>
    </w:p>
    <w:p w:rsidR="002E0F14" w:rsidRPr="003E79B3" w:rsidRDefault="00515F74" w:rsidP="006B0F0B">
      <w:pPr>
        <w:spacing w:line="360" w:lineRule="auto"/>
        <w:ind w:left="4536" w:right="-887"/>
        <w:jc w:val="both"/>
        <w:rPr>
          <w:rFonts w:ascii="Times New Roman" w:hAnsi="Times New Roman"/>
          <w:b/>
          <w:sz w:val="28"/>
        </w:rPr>
      </w:pPr>
      <w:r w:rsidRPr="003E79B3">
        <w:rPr>
          <w:rFonts w:ascii="Times New Roman" w:hAnsi="Times New Roman"/>
          <w:b/>
          <w:sz w:val="28"/>
        </w:rPr>
        <w:t xml:space="preserve">від </w:t>
      </w:r>
      <w:r w:rsidR="003E79B3" w:rsidRPr="003E79B3">
        <w:rPr>
          <w:rFonts w:ascii="Times New Roman" w:hAnsi="Times New Roman"/>
          <w:b/>
          <w:sz w:val="28"/>
        </w:rPr>
        <w:t>26 вересня 2025</w:t>
      </w:r>
      <w:r w:rsidRPr="003E79B3">
        <w:rPr>
          <w:rFonts w:ascii="Times New Roman" w:hAnsi="Times New Roman"/>
          <w:b/>
          <w:sz w:val="28"/>
        </w:rPr>
        <w:t xml:space="preserve"> року</w:t>
      </w:r>
    </w:p>
    <w:p w:rsidR="002E0F14" w:rsidRPr="003E79B3" w:rsidRDefault="00515F74" w:rsidP="006B0F0B">
      <w:pPr>
        <w:spacing w:line="360" w:lineRule="auto"/>
        <w:ind w:left="4536" w:right="-887"/>
        <w:jc w:val="both"/>
        <w:rPr>
          <w:rFonts w:ascii="Times New Roman" w:hAnsi="Times New Roman"/>
          <w:b/>
          <w:sz w:val="28"/>
        </w:rPr>
      </w:pPr>
      <w:r w:rsidRPr="003E79B3">
        <w:rPr>
          <w:rFonts w:ascii="Times New Roman" w:hAnsi="Times New Roman"/>
          <w:b/>
          <w:sz w:val="28"/>
        </w:rPr>
        <w:t xml:space="preserve">№ </w:t>
      </w:r>
      <w:r w:rsidR="003E79B3" w:rsidRPr="003E79B3">
        <w:rPr>
          <w:rFonts w:ascii="Times New Roman" w:hAnsi="Times New Roman"/>
          <w:b/>
          <w:sz w:val="28"/>
        </w:rPr>
        <w:t>1126</w:t>
      </w:r>
    </w:p>
    <w:p w:rsidR="002E0F14" w:rsidRPr="007529A5" w:rsidRDefault="00515F74" w:rsidP="006B0F0B">
      <w:pPr>
        <w:spacing w:line="360" w:lineRule="auto"/>
        <w:ind w:left="4536" w:right="-887"/>
        <w:jc w:val="both"/>
        <w:rPr>
          <w:rFonts w:ascii="Times New Roman" w:hAnsi="Times New Roman"/>
          <w:sz w:val="28"/>
        </w:rPr>
      </w:pPr>
      <w:r w:rsidRPr="003E79B3">
        <w:rPr>
          <w:rFonts w:ascii="Times New Roman" w:hAnsi="Times New Roman"/>
          <w:b/>
          <w:sz w:val="28"/>
        </w:rPr>
        <w:t>Голова Рівненської</w:t>
      </w:r>
      <w:r w:rsidRPr="007529A5">
        <w:rPr>
          <w:rFonts w:ascii="Times New Roman" w:hAnsi="Times New Roman"/>
          <w:b/>
          <w:sz w:val="28"/>
        </w:rPr>
        <w:t xml:space="preserve"> обласної ради</w:t>
      </w:r>
    </w:p>
    <w:p w:rsidR="002E0F14" w:rsidRPr="007529A5" w:rsidRDefault="002E0F14" w:rsidP="006B0F0B">
      <w:pPr>
        <w:spacing w:line="360" w:lineRule="auto"/>
        <w:ind w:left="4536" w:right="-887"/>
        <w:jc w:val="both"/>
        <w:rPr>
          <w:rFonts w:ascii="Times New Roman" w:hAnsi="Times New Roman"/>
          <w:sz w:val="28"/>
        </w:rPr>
      </w:pPr>
      <w:bookmarkStart w:id="0" w:name="_GoBack"/>
      <w:bookmarkEnd w:id="0"/>
    </w:p>
    <w:p w:rsidR="002E0F14" w:rsidRPr="007529A5" w:rsidRDefault="00515F74" w:rsidP="006B0F0B">
      <w:pPr>
        <w:spacing w:line="360" w:lineRule="auto"/>
        <w:ind w:left="4536" w:right="-887"/>
        <w:jc w:val="both"/>
        <w:rPr>
          <w:rFonts w:ascii="Times New Roman" w:hAnsi="Times New Roman"/>
          <w:sz w:val="28"/>
        </w:rPr>
      </w:pPr>
      <w:r w:rsidRPr="007529A5">
        <w:rPr>
          <w:rFonts w:ascii="Times New Roman" w:hAnsi="Times New Roman"/>
          <w:sz w:val="28"/>
        </w:rPr>
        <w:t>__________________</w:t>
      </w:r>
      <w:r w:rsidR="00876A6B">
        <w:rPr>
          <w:rFonts w:ascii="Times New Roman" w:hAnsi="Times New Roman"/>
          <w:sz w:val="28"/>
        </w:rPr>
        <w:t xml:space="preserve"> </w:t>
      </w:r>
      <w:r w:rsidRPr="007529A5">
        <w:rPr>
          <w:rFonts w:ascii="Times New Roman" w:hAnsi="Times New Roman"/>
          <w:b/>
          <w:sz w:val="28"/>
        </w:rPr>
        <w:t>Андрій КАРАУШ</w:t>
      </w: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6D5DB8" w:rsidRDefault="00515F74">
      <w:pPr>
        <w:spacing w:line="240" w:lineRule="auto"/>
        <w:ind w:right="-887"/>
        <w:jc w:val="center"/>
        <w:rPr>
          <w:rFonts w:ascii="Times New Roman" w:hAnsi="Times New Roman"/>
          <w:sz w:val="32"/>
          <w:szCs w:val="32"/>
        </w:rPr>
      </w:pPr>
      <w:r w:rsidRPr="006D5DB8">
        <w:rPr>
          <w:rFonts w:ascii="Times New Roman" w:hAnsi="Times New Roman"/>
          <w:b/>
          <w:sz w:val="32"/>
          <w:szCs w:val="32"/>
        </w:rPr>
        <w:t>СТАТУТ</w:t>
      </w:r>
    </w:p>
    <w:p w:rsidR="002E0F14" w:rsidRPr="006D5DB8" w:rsidRDefault="00515F74">
      <w:pPr>
        <w:spacing w:line="240" w:lineRule="auto"/>
        <w:ind w:right="-887"/>
        <w:jc w:val="center"/>
        <w:rPr>
          <w:rFonts w:ascii="Times New Roman" w:hAnsi="Times New Roman"/>
          <w:sz w:val="32"/>
          <w:szCs w:val="32"/>
        </w:rPr>
      </w:pPr>
      <w:r w:rsidRPr="006D5DB8">
        <w:rPr>
          <w:rFonts w:ascii="Times New Roman" w:hAnsi="Times New Roman"/>
          <w:b/>
          <w:sz w:val="32"/>
          <w:szCs w:val="32"/>
        </w:rPr>
        <w:t>КОМУНАЛЬНОГО ПІДПРИЄМСТВА</w:t>
      </w:r>
    </w:p>
    <w:p w:rsidR="002E0F14" w:rsidRPr="006D5DB8" w:rsidRDefault="00876A6B">
      <w:pPr>
        <w:spacing w:line="240" w:lineRule="auto"/>
        <w:ind w:right="-887"/>
        <w:jc w:val="center"/>
        <w:rPr>
          <w:rFonts w:ascii="Times New Roman" w:hAnsi="Times New Roman"/>
          <w:sz w:val="32"/>
          <w:szCs w:val="32"/>
        </w:rPr>
      </w:pPr>
      <w:r w:rsidRPr="006D5DB8">
        <w:rPr>
          <w:rFonts w:ascii="Times New Roman" w:hAnsi="Times New Roman"/>
          <w:b/>
          <w:sz w:val="32"/>
          <w:szCs w:val="32"/>
        </w:rPr>
        <w:t>"</w:t>
      </w:r>
      <w:r w:rsidR="00515F74" w:rsidRPr="006D5DB8">
        <w:rPr>
          <w:rFonts w:ascii="Times New Roman" w:hAnsi="Times New Roman"/>
          <w:b/>
          <w:sz w:val="32"/>
          <w:szCs w:val="32"/>
        </w:rPr>
        <w:t>РІВНЕНСЬК</w:t>
      </w:r>
      <w:r w:rsidRPr="006D5DB8">
        <w:rPr>
          <w:rFonts w:ascii="Times New Roman" w:hAnsi="Times New Roman"/>
          <w:b/>
          <w:sz w:val="32"/>
          <w:szCs w:val="32"/>
        </w:rPr>
        <w:t>ИЙ ОБЛАСНИЙ КЛІНІЧНИЙ ГОСПІТАЛЬ"</w:t>
      </w:r>
    </w:p>
    <w:p w:rsidR="002E0F14" w:rsidRPr="006D5DB8" w:rsidRDefault="00515F74">
      <w:pPr>
        <w:spacing w:line="240" w:lineRule="auto"/>
        <w:ind w:right="-887"/>
        <w:jc w:val="center"/>
        <w:rPr>
          <w:rFonts w:ascii="Times New Roman" w:hAnsi="Times New Roman"/>
          <w:sz w:val="32"/>
          <w:szCs w:val="32"/>
        </w:rPr>
      </w:pPr>
      <w:r w:rsidRPr="006D5DB8">
        <w:rPr>
          <w:rFonts w:ascii="Times New Roman" w:hAnsi="Times New Roman"/>
          <w:b/>
          <w:sz w:val="32"/>
          <w:szCs w:val="32"/>
        </w:rPr>
        <w:t>РІВНЕНСЬКОЇ ОБЛАСНОЇ РАДИ</w:t>
      </w:r>
    </w:p>
    <w:p w:rsidR="002E0F14" w:rsidRPr="006B0F0B" w:rsidRDefault="002E0F14">
      <w:pPr>
        <w:spacing w:line="240" w:lineRule="auto"/>
        <w:ind w:right="-887"/>
        <w:jc w:val="center"/>
        <w:rPr>
          <w:rFonts w:ascii="Times New Roman" w:hAnsi="Times New Roman"/>
          <w:sz w:val="36"/>
          <w:szCs w:val="36"/>
        </w:rPr>
      </w:pPr>
    </w:p>
    <w:p w:rsidR="002E0F14" w:rsidRPr="006B0F0B" w:rsidRDefault="00515F74">
      <w:pPr>
        <w:spacing w:line="240" w:lineRule="auto"/>
        <w:ind w:right="-887"/>
        <w:jc w:val="center"/>
        <w:rPr>
          <w:rFonts w:ascii="Times New Roman" w:hAnsi="Times New Roman"/>
          <w:i/>
          <w:sz w:val="28"/>
        </w:rPr>
      </w:pPr>
      <w:r w:rsidRPr="006B0F0B">
        <w:rPr>
          <w:rFonts w:ascii="Times New Roman" w:hAnsi="Times New Roman"/>
          <w:i/>
          <w:sz w:val="28"/>
        </w:rPr>
        <w:t>(нова редакція)</w:t>
      </w: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Pr="007529A5" w:rsidRDefault="002E0F14">
      <w:pPr>
        <w:spacing w:line="240" w:lineRule="auto"/>
        <w:ind w:right="-887"/>
        <w:jc w:val="center"/>
        <w:rPr>
          <w:rFonts w:ascii="Times New Roman" w:hAnsi="Times New Roman"/>
          <w:sz w:val="28"/>
        </w:rPr>
      </w:pPr>
    </w:p>
    <w:p w:rsidR="002E0F14" w:rsidRDefault="002E0F14">
      <w:pPr>
        <w:spacing w:line="240" w:lineRule="auto"/>
        <w:ind w:right="-887"/>
        <w:jc w:val="center"/>
        <w:rPr>
          <w:rFonts w:ascii="Times New Roman" w:hAnsi="Times New Roman"/>
          <w:sz w:val="28"/>
        </w:rPr>
      </w:pPr>
    </w:p>
    <w:p w:rsidR="006B0F0B" w:rsidRDefault="006B0F0B">
      <w:pPr>
        <w:spacing w:line="240" w:lineRule="auto"/>
        <w:ind w:right="-887"/>
        <w:jc w:val="center"/>
        <w:rPr>
          <w:rFonts w:ascii="Times New Roman" w:hAnsi="Times New Roman"/>
          <w:sz w:val="28"/>
        </w:rPr>
      </w:pPr>
    </w:p>
    <w:p w:rsidR="006B0F0B" w:rsidRDefault="006B0F0B">
      <w:pPr>
        <w:spacing w:line="240" w:lineRule="auto"/>
        <w:ind w:right="-887"/>
        <w:jc w:val="center"/>
        <w:rPr>
          <w:rFonts w:ascii="Times New Roman" w:hAnsi="Times New Roman"/>
          <w:sz w:val="28"/>
        </w:rPr>
      </w:pPr>
    </w:p>
    <w:p w:rsidR="002E0F14" w:rsidRPr="007529A5" w:rsidRDefault="002E0F14">
      <w:pPr>
        <w:spacing w:line="240" w:lineRule="auto"/>
        <w:ind w:right="-887"/>
        <w:rPr>
          <w:rFonts w:ascii="Times New Roman" w:hAnsi="Times New Roman"/>
          <w:sz w:val="28"/>
        </w:rPr>
      </w:pPr>
    </w:p>
    <w:p w:rsidR="002E0F14" w:rsidRPr="007529A5" w:rsidRDefault="00515F74">
      <w:pPr>
        <w:spacing w:line="240" w:lineRule="auto"/>
        <w:ind w:right="-887"/>
        <w:jc w:val="center"/>
        <w:rPr>
          <w:rFonts w:ascii="Times New Roman" w:hAnsi="Times New Roman"/>
          <w:sz w:val="28"/>
        </w:rPr>
      </w:pPr>
      <w:r w:rsidRPr="007529A5">
        <w:rPr>
          <w:rFonts w:ascii="Times New Roman" w:hAnsi="Times New Roman"/>
          <w:sz w:val="28"/>
        </w:rPr>
        <w:t>селище Клевань – 2025</w:t>
      </w:r>
    </w:p>
    <w:p w:rsidR="002E0F14" w:rsidRPr="007529A5" w:rsidRDefault="00515F74">
      <w:pPr>
        <w:pageBreakBefore/>
        <w:tabs>
          <w:tab w:val="left" w:pos="0"/>
          <w:tab w:val="left" w:pos="2977"/>
        </w:tabs>
        <w:spacing w:line="240" w:lineRule="auto"/>
        <w:ind w:left="283" w:right="-887" w:firstLine="566"/>
        <w:jc w:val="center"/>
        <w:rPr>
          <w:rFonts w:ascii="Times New Roman" w:hAnsi="Times New Roman"/>
          <w:b/>
          <w:sz w:val="28"/>
        </w:rPr>
      </w:pPr>
      <w:r w:rsidRPr="007529A5">
        <w:rPr>
          <w:rFonts w:ascii="Times New Roman" w:hAnsi="Times New Roman"/>
          <w:b/>
          <w:sz w:val="28"/>
        </w:rPr>
        <w:lastRenderedPageBreak/>
        <w:t>1. ЗАГАЛЬНІ ПОЛОЖЕННЯ</w:t>
      </w:r>
    </w:p>
    <w:p w:rsidR="002E0F14" w:rsidRPr="007529A5" w:rsidRDefault="00515F74">
      <w:pPr>
        <w:numPr>
          <w:ilvl w:val="1"/>
          <w:numId w:val="1"/>
        </w:numPr>
        <w:tabs>
          <w:tab w:val="left" w:pos="0"/>
        </w:tabs>
        <w:spacing w:line="240" w:lineRule="auto"/>
        <w:ind w:left="283" w:right="-887" w:firstLine="566"/>
        <w:jc w:val="both"/>
        <w:rPr>
          <w:rFonts w:ascii="Times New Roman" w:hAnsi="Times New Roman"/>
          <w:sz w:val="28"/>
        </w:rPr>
      </w:pPr>
      <w:r w:rsidRPr="007529A5">
        <w:rPr>
          <w:rFonts w:ascii="Times New Roman" w:hAnsi="Times New Roman"/>
          <w:sz w:val="28"/>
        </w:rPr>
        <w:t xml:space="preserve">Цей Статут визначає правові та економічні основи організації та діяльності КОМУНАЛЬНОГО ПІДПРИЄМСТВА «РІВНЕНСЬКИЙ ОБЛАСНИЙ КЛІНІЧНИЙ ГОСПІТАЛЬ» РІВНЕНСЬКОЇ ОБЛАСНОЇ РАДИ (далі – Госпіталь). За своїм статусом Госпіталь є багатопрофільним закладом охорони здоров’я комунальної форми власності, що створений з метою задоволення потреб населення. Госпіталь  визначений </w:t>
      </w:r>
      <w:proofErr w:type="spellStart"/>
      <w:r w:rsidRPr="007529A5">
        <w:rPr>
          <w:rFonts w:ascii="Times New Roman" w:hAnsi="Times New Roman"/>
          <w:sz w:val="28"/>
        </w:rPr>
        <w:t>надкластерним</w:t>
      </w:r>
      <w:proofErr w:type="spellEnd"/>
      <w:r w:rsidRPr="007529A5">
        <w:rPr>
          <w:rFonts w:ascii="Times New Roman" w:hAnsi="Times New Roman"/>
          <w:sz w:val="28"/>
        </w:rPr>
        <w:t xml:space="preserve"> закладом охорони здоров’я у складі спроможної мережі Рівненського госпітального округу.</w:t>
      </w:r>
    </w:p>
    <w:p w:rsidR="002E0F14" w:rsidRPr="007529A5" w:rsidRDefault="00515F74">
      <w:pPr>
        <w:tabs>
          <w:tab w:val="left" w:pos="693"/>
        </w:tabs>
        <w:spacing w:line="240" w:lineRule="auto"/>
        <w:ind w:left="283" w:right="-887" w:firstLine="566"/>
        <w:jc w:val="both"/>
        <w:rPr>
          <w:rFonts w:ascii="Times New Roman" w:hAnsi="Times New Roman"/>
          <w:sz w:val="28"/>
        </w:rPr>
      </w:pPr>
      <w:r w:rsidRPr="007529A5">
        <w:rPr>
          <w:rFonts w:ascii="Times New Roman" w:hAnsi="Times New Roman"/>
          <w:sz w:val="28"/>
        </w:rPr>
        <w:t>Госпіталь є правонаступником усіх прав та обов’язків Рівненського обласного госпіталю для інвалідів Великої Вітчизняної війни, створеного розпорядженням голови обласної державної адміністрації від 3 вересня 2001 року № 572, комунального закладу «Рівненський обласний госпіталь ветеранів війни» Рівненської обласної ради (рішення Рівненської обласної ради 12 червня 2015 року № 1497), комунального підприємства «Рівненський обласний госпіталь ветеранів війни» Рівненської обласної ради (рішення Рівненської обласної ради 27 липня 2018 року № 1031).</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 xml:space="preserve">Госпіталь заснований на спільній власності територіальних громад сіл, селищ, міст Рівненської області. Власником Госпіталю є територіальні громади сіл, селищ, міст Рівненської області в особі Рівненської обласної ради (далі – Власник). Майно Госпіталю є спільною власністю територіальних громад сіл, селищ, міст Рівненської області в особі Рівненської обласної ради. </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1.2. Госпіталь керується у своїй діяльності чинним законодавством України, актами Президента України, постановами Кабінету Міністрів України, наказами Міністерства охорони здоров'я України, рішеннями Рівненської обласної ради, розпорядженнями голови Рівненської обласної ради та голови Рівненської обласної державної адміністрації, цим Статутом і погодженим фінансовим планом.</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1.3. Госпіталь є юридичною особою публічного права, має самостійний баланс, рахунки в банках та в органах державного казначейства, печатки і штампи зі своїм найменуванням, емблему та інші необхідні реквізити.</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1.4. Госпіталь є неприбутковим підприємством, що провадить господарську діяльність, спрямовану на досягнення соціальних цілей відповідно до Статуту та не має на меті одержання прибутку.</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 xml:space="preserve">1.5. Забороняється розподіл отриманих доходів (прибутків) Госпіталю або їх частини серед засновників (учасників), працівників (крім оплати їхньої праці, нарахування єдиного соціального внеску), членів органів управління та інших пов’язаних з ними осіб. </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Не вважається розподілом доходів Госпіталю використання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lastRenderedPageBreak/>
        <w:t>При виконанні покладених на нього завдань Госпіталь може використовувати власні надходження, отримані відповідно до чинного законодавства України.</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1.6. Госпіталь самостійно відповідає за своїми зобов’язаннями відповідно до чинного законодавства України.</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1.7. Госпіталь не відповідає за зобов’язаннями Власника, а Власник не відповідає за зобов’язаннями Госпіталю.</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1.8. Держава, її органи не несуть відповідальності за зобов’язаннями Госпіталю. Госпіталь не відповідає за зобов’язаннями держави, її органів а також інших підприємств, установ, організацій.</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 xml:space="preserve">У межах своєї статутної діяльності та положень цього Статуту Госпіталь має право укладати від свого імені правочини, виступати позивачем та відповідачем у судах. </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1.9. Найменування Госпіталю:</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 повне: КОМУНАЛЬНЕ ПІДПРИЄМСТВО «РІВНЕНСЬКИЙ ОБЛАСНИЙ КЛІНІЧНИЙ ГОСПІТАЛЬ» РІВНЕНСЬКОЇ ОБЛАСНОЇ РАДИ;</w:t>
      </w:r>
    </w:p>
    <w:p w:rsidR="002E0F14" w:rsidRPr="007529A5" w:rsidRDefault="00515F74">
      <w:pPr>
        <w:spacing w:line="240" w:lineRule="auto"/>
        <w:ind w:left="283" w:right="-887" w:firstLine="566"/>
        <w:jc w:val="both"/>
        <w:rPr>
          <w:rFonts w:ascii="Times New Roman" w:hAnsi="Times New Roman"/>
          <w:sz w:val="28"/>
        </w:rPr>
      </w:pPr>
      <w:r w:rsidRPr="007529A5">
        <w:rPr>
          <w:rFonts w:ascii="Times New Roman" w:hAnsi="Times New Roman"/>
          <w:sz w:val="28"/>
        </w:rPr>
        <w:t xml:space="preserve">– скорочене: КП «РОКГ» РОР; </w:t>
      </w:r>
    </w:p>
    <w:p w:rsidR="002E0F14" w:rsidRPr="007529A5" w:rsidRDefault="00515F74">
      <w:pPr>
        <w:spacing w:line="240" w:lineRule="auto"/>
        <w:ind w:left="283" w:right="-887" w:firstLine="566"/>
        <w:rPr>
          <w:rFonts w:ascii="Times New Roman" w:hAnsi="Times New Roman"/>
          <w:sz w:val="28"/>
        </w:rPr>
      </w:pPr>
      <w:r w:rsidRPr="007529A5">
        <w:rPr>
          <w:rFonts w:ascii="Times New Roman" w:hAnsi="Times New Roman"/>
          <w:sz w:val="28"/>
        </w:rPr>
        <w:t xml:space="preserve">Найменування Госпіталю англійською мовою: </w:t>
      </w:r>
    </w:p>
    <w:p w:rsidR="002E0F14" w:rsidRPr="007529A5" w:rsidRDefault="00515F74">
      <w:pPr>
        <w:spacing w:line="240" w:lineRule="auto"/>
        <w:ind w:left="283" w:right="-887" w:firstLine="566"/>
        <w:rPr>
          <w:rFonts w:ascii="Times New Roman" w:hAnsi="Times New Roman"/>
          <w:sz w:val="28"/>
        </w:rPr>
      </w:pPr>
      <w:r w:rsidRPr="007529A5">
        <w:rPr>
          <w:rFonts w:ascii="Times New Roman" w:hAnsi="Times New Roman"/>
          <w:sz w:val="28"/>
        </w:rPr>
        <w:t xml:space="preserve">– повне: </w:t>
      </w:r>
      <w:proofErr w:type="spellStart"/>
      <w:r w:rsidR="00A41829" w:rsidRPr="007529A5">
        <w:rPr>
          <w:rFonts w:ascii="Times New Roman" w:hAnsi="Times New Roman"/>
          <w:sz w:val="28"/>
        </w:rPr>
        <w:t>Municipal</w:t>
      </w:r>
      <w:proofErr w:type="spellEnd"/>
      <w:r w:rsidR="00A41829" w:rsidRPr="007529A5">
        <w:rPr>
          <w:rFonts w:ascii="Times New Roman" w:hAnsi="Times New Roman"/>
          <w:sz w:val="28"/>
        </w:rPr>
        <w:t xml:space="preserve"> </w:t>
      </w:r>
      <w:proofErr w:type="spellStart"/>
      <w:r w:rsidR="00A41829" w:rsidRPr="007529A5">
        <w:rPr>
          <w:rFonts w:ascii="Times New Roman" w:hAnsi="Times New Roman"/>
          <w:sz w:val="28"/>
        </w:rPr>
        <w:t>Enterprise</w:t>
      </w:r>
      <w:proofErr w:type="spellEnd"/>
      <w:r w:rsidR="00A41829" w:rsidRPr="007529A5">
        <w:rPr>
          <w:rFonts w:ascii="Times New Roman" w:hAnsi="Times New Roman"/>
          <w:sz w:val="28"/>
        </w:rPr>
        <w:t xml:space="preserve"> </w:t>
      </w:r>
      <w:r w:rsidRPr="007529A5">
        <w:rPr>
          <w:rFonts w:ascii="Times New Roman" w:hAnsi="Times New Roman"/>
          <w:sz w:val="28"/>
        </w:rPr>
        <w:t>«</w:t>
      </w:r>
      <w:proofErr w:type="spellStart"/>
      <w:r w:rsidRPr="007529A5">
        <w:rPr>
          <w:rFonts w:ascii="Times New Roman" w:hAnsi="Times New Roman"/>
          <w:sz w:val="28"/>
        </w:rPr>
        <w:t>Rivn</w:t>
      </w:r>
      <w:r w:rsidR="00A41829" w:rsidRPr="007529A5">
        <w:rPr>
          <w:rFonts w:ascii="Times New Roman" w:hAnsi="Times New Roman"/>
          <w:sz w:val="28"/>
        </w:rPr>
        <w:t>e</w:t>
      </w:r>
      <w:proofErr w:type="spellEnd"/>
      <w:r w:rsidR="00A41829" w:rsidRPr="007529A5">
        <w:rPr>
          <w:rFonts w:ascii="Times New Roman" w:hAnsi="Times New Roman"/>
          <w:sz w:val="28"/>
        </w:rPr>
        <w:t xml:space="preserve"> </w:t>
      </w:r>
      <w:proofErr w:type="spellStart"/>
      <w:r w:rsidR="00A41829" w:rsidRPr="007529A5">
        <w:rPr>
          <w:rFonts w:ascii="Times New Roman" w:hAnsi="Times New Roman"/>
          <w:sz w:val="28"/>
        </w:rPr>
        <w:t>Regional</w:t>
      </w:r>
      <w:proofErr w:type="spellEnd"/>
      <w:r w:rsidR="00A41829" w:rsidRPr="007529A5">
        <w:rPr>
          <w:rFonts w:ascii="Times New Roman" w:hAnsi="Times New Roman"/>
          <w:sz w:val="28"/>
        </w:rPr>
        <w:t xml:space="preserve"> </w:t>
      </w:r>
      <w:proofErr w:type="spellStart"/>
      <w:r w:rsidR="00A41829" w:rsidRPr="007529A5">
        <w:rPr>
          <w:rFonts w:ascii="Times New Roman" w:hAnsi="Times New Roman"/>
          <w:sz w:val="28"/>
        </w:rPr>
        <w:t>Clinical</w:t>
      </w:r>
      <w:proofErr w:type="spellEnd"/>
      <w:r w:rsidR="00A41829" w:rsidRPr="007529A5">
        <w:rPr>
          <w:rFonts w:ascii="Times New Roman" w:hAnsi="Times New Roman"/>
          <w:sz w:val="28"/>
        </w:rPr>
        <w:t xml:space="preserve"> </w:t>
      </w:r>
      <w:proofErr w:type="spellStart"/>
      <w:r w:rsidR="00A41829" w:rsidRPr="007529A5">
        <w:rPr>
          <w:rFonts w:ascii="Times New Roman" w:hAnsi="Times New Roman"/>
          <w:sz w:val="28"/>
        </w:rPr>
        <w:t>Hospital</w:t>
      </w:r>
      <w:proofErr w:type="spellEnd"/>
      <w:r w:rsidR="00A41829" w:rsidRPr="007529A5">
        <w:rPr>
          <w:rFonts w:ascii="Times New Roman" w:hAnsi="Times New Roman"/>
          <w:sz w:val="28"/>
        </w:rPr>
        <w:t>»</w:t>
      </w:r>
      <w:r w:rsidRPr="007529A5">
        <w:rPr>
          <w:rFonts w:ascii="Times New Roman" w:hAnsi="Times New Roman"/>
          <w:sz w:val="28"/>
        </w:rPr>
        <w:t xml:space="preserve"> </w:t>
      </w:r>
      <w:proofErr w:type="spellStart"/>
      <w:r w:rsidRPr="007529A5">
        <w:rPr>
          <w:rFonts w:ascii="Times New Roman" w:hAnsi="Times New Roman"/>
          <w:sz w:val="28"/>
        </w:rPr>
        <w:t>of</w:t>
      </w:r>
      <w:proofErr w:type="spellEnd"/>
      <w:r w:rsidRPr="007529A5">
        <w:rPr>
          <w:rFonts w:ascii="Times New Roman" w:hAnsi="Times New Roman"/>
          <w:sz w:val="28"/>
        </w:rPr>
        <w:t xml:space="preserve"> </w:t>
      </w:r>
      <w:proofErr w:type="spellStart"/>
      <w:r w:rsidRPr="007529A5">
        <w:rPr>
          <w:rFonts w:ascii="Times New Roman" w:hAnsi="Times New Roman"/>
          <w:sz w:val="28"/>
        </w:rPr>
        <w:t>the</w:t>
      </w:r>
      <w:proofErr w:type="spellEnd"/>
      <w:r w:rsidRPr="007529A5">
        <w:rPr>
          <w:rFonts w:ascii="Times New Roman" w:hAnsi="Times New Roman"/>
          <w:sz w:val="28"/>
        </w:rPr>
        <w:t xml:space="preserve"> </w:t>
      </w:r>
      <w:proofErr w:type="spellStart"/>
      <w:r w:rsidRPr="007529A5">
        <w:rPr>
          <w:rFonts w:ascii="Times New Roman" w:hAnsi="Times New Roman"/>
          <w:sz w:val="28"/>
        </w:rPr>
        <w:t>Rivne</w:t>
      </w:r>
      <w:proofErr w:type="spellEnd"/>
      <w:r w:rsidRPr="007529A5">
        <w:rPr>
          <w:rFonts w:ascii="Times New Roman" w:hAnsi="Times New Roman"/>
          <w:sz w:val="28"/>
        </w:rPr>
        <w:t xml:space="preserve"> </w:t>
      </w:r>
      <w:proofErr w:type="spellStart"/>
      <w:r w:rsidRPr="007529A5">
        <w:rPr>
          <w:rFonts w:ascii="Times New Roman" w:hAnsi="Times New Roman"/>
          <w:sz w:val="28"/>
        </w:rPr>
        <w:t>Regional</w:t>
      </w:r>
      <w:proofErr w:type="spellEnd"/>
      <w:r w:rsidRPr="007529A5">
        <w:rPr>
          <w:rFonts w:ascii="Times New Roman" w:hAnsi="Times New Roman"/>
          <w:sz w:val="28"/>
        </w:rPr>
        <w:t xml:space="preserve"> </w:t>
      </w:r>
      <w:proofErr w:type="spellStart"/>
      <w:r w:rsidRPr="007529A5">
        <w:rPr>
          <w:rFonts w:ascii="Times New Roman" w:hAnsi="Times New Roman"/>
          <w:sz w:val="28"/>
        </w:rPr>
        <w:t>Council</w:t>
      </w:r>
      <w:proofErr w:type="spellEnd"/>
      <w:r w:rsidRPr="007529A5">
        <w:rPr>
          <w:rFonts w:ascii="Times New Roman" w:hAnsi="Times New Roman"/>
          <w:sz w:val="28"/>
        </w:rPr>
        <w:t>;</w:t>
      </w:r>
    </w:p>
    <w:p w:rsidR="002E0F14" w:rsidRPr="007529A5" w:rsidRDefault="00515F74">
      <w:pPr>
        <w:spacing w:line="240" w:lineRule="auto"/>
        <w:ind w:left="283" w:right="-887" w:firstLine="566"/>
        <w:rPr>
          <w:rFonts w:ascii="Times New Roman" w:hAnsi="Times New Roman"/>
          <w:sz w:val="28"/>
        </w:rPr>
      </w:pPr>
      <w:r w:rsidRPr="007529A5">
        <w:rPr>
          <w:rFonts w:ascii="Times New Roman" w:hAnsi="Times New Roman"/>
          <w:sz w:val="28"/>
        </w:rPr>
        <w:t>– скорочене найменування англійською мовою:</w:t>
      </w:r>
    </w:p>
    <w:p w:rsidR="002E0F14" w:rsidRPr="007529A5" w:rsidRDefault="00515F74">
      <w:pPr>
        <w:spacing w:line="240" w:lineRule="auto"/>
        <w:ind w:left="283" w:right="-887" w:firstLine="566"/>
        <w:rPr>
          <w:rFonts w:ascii="Times New Roman" w:hAnsi="Times New Roman"/>
          <w:sz w:val="28"/>
        </w:rPr>
      </w:pPr>
      <w:proofErr w:type="spellStart"/>
      <w:r w:rsidRPr="007529A5">
        <w:rPr>
          <w:rFonts w:ascii="Times New Roman" w:hAnsi="Times New Roman"/>
          <w:sz w:val="28"/>
        </w:rPr>
        <w:t>Rivne</w:t>
      </w:r>
      <w:proofErr w:type="spellEnd"/>
      <w:r w:rsidRPr="007529A5">
        <w:rPr>
          <w:rFonts w:ascii="Times New Roman" w:hAnsi="Times New Roman"/>
          <w:sz w:val="28"/>
        </w:rPr>
        <w:t xml:space="preserve"> </w:t>
      </w:r>
      <w:proofErr w:type="spellStart"/>
      <w:r w:rsidRPr="007529A5">
        <w:rPr>
          <w:rFonts w:ascii="Times New Roman" w:hAnsi="Times New Roman"/>
          <w:sz w:val="28"/>
        </w:rPr>
        <w:t>Regional</w:t>
      </w:r>
      <w:proofErr w:type="spellEnd"/>
      <w:r w:rsidRPr="007529A5">
        <w:rPr>
          <w:rFonts w:ascii="Times New Roman" w:hAnsi="Times New Roman"/>
          <w:sz w:val="28"/>
        </w:rPr>
        <w:t xml:space="preserve"> </w:t>
      </w:r>
      <w:proofErr w:type="spellStart"/>
      <w:r w:rsidRPr="007529A5">
        <w:rPr>
          <w:rFonts w:ascii="Times New Roman" w:hAnsi="Times New Roman"/>
          <w:sz w:val="28"/>
        </w:rPr>
        <w:t>Clinical</w:t>
      </w:r>
      <w:proofErr w:type="spellEnd"/>
      <w:r w:rsidRPr="007529A5">
        <w:rPr>
          <w:rFonts w:ascii="Times New Roman" w:hAnsi="Times New Roman"/>
          <w:sz w:val="28"/>
        </w:rPr>
        <w:t xml:space="preserve"> </w:t>
      </w:r>
      <w:proofErr w:type="spellStart"/>
      <w:r w:rsidRPr="007529A5">
        <w:rPr>
          <w:rFonts w:ascii="Times New Roman" w:hAnsi="Times New Roman"/>
          <w:sz w:val="28"/>
        </w:rPr>
        <w:t>Hospital</w:t>
      </w:r>
      <w:proofErr w:type="spellEnd"/>
    </w:p>
    <w:p w:rsidR="002E0F14" w:rsidRPr="007529A5" w:rsidRDefault="00515F74">
      <w:pPr>
        <w:spacing w:line="240" w:lineRule="auto"/>
        <w:ind w:left="283" w:right="-887" w:firstLine="566"/>
        <w:rPr>
          <w:rFonts w:ascii="Times New Roman" w:hAnsi="Times New Roman"/>
          <w:sz w:val="28"/>
        </w:rPr>
      </w:pPr>
      <w:r w:rsidRPr="007529A5">
        <w:rPr>
          <w:rFonts w:ascii="Times New Roman" w:hAnsi="Times New Roman"/>
          <w:sz w:val="28"/>
        </w:rPr>
        <w:t>1.10. Юридична адреса: 35311, Україна, Рівненська область, Рівненський район, селище Клевань, вулиця Деражненська, будинок 39.</w:t>
      </w:r>
    </w:p>
    <w:p w:rsidR="002E0F14" w:rsidRPr="007529A5" w:rsidRDefault="002E0F14">
      <w:pPr>
        <w:spacing w:line="240" w:lineRule="auto"/>
        <w:ind w:left="283" w:right="-887" w:firstLine="566"/>
        <w:jc w:val="both"/>
        <w:rPr>
          <w:rFonts w:ascii="Times New Roman" w:hAnsi="Times New Roman"/>
          <w:sz w:val="28"/>
        </w:rPr>
      </w:pPr>
    </w:p>
    <w:p w:rsidR="002E0F14" w:rsidRPr="007529A5" w:rsidRDefault="00515F74">
      <w:pPr>
        <w:tabs>
          <w:tab w:val="left" w:pos="2977"/>
        </w:tabs>
        <w:spacing w:line="240" w:lineRule="auto"/>
        <w:ind w:left="420" w:right="-887"/>
        <w:jc w:val="center"/>
        <w:rPr>
          <w:rFonts w:ascii="Times New Roman" w:hAnsi="Times New Roman"/>
          <w:sz w:val="28"/>
        </w:rPr>
      </w:pPr>
      <w:r w:rsidRPr="007529A5">
        <w:rPr>
          <w:rFonts w:ascii="Times New Roman" w:hAnsi="Times New Roman"/>
          <w:b/>
          <w:sz w:val="28"/>
        </w:rPr>
        <w:t>2. МЕТА ТА ПРЕДМЕТ ДІЯЛЬНОСТІ ГОСПІТАЛЮ</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2.1 Основною метою діяльності Госпітал</w:t>
      </w:r>
      <w:r w:rsidR="007529A5" w:rsidRPr="007529A5">
        <w:rPr>
          <w:rFonts w:ascii="Times New Roman" w:hAnsi="Times New Roman"/>
          <w:sz w:val="28"/>
        </w:rPr>
        <w:t>ю</w:t>
      </w:r>
      <w:r w:rsidRPr="007529A5">
        <w:rPr>
          <w:rFonts w:ascii="Times New Roman" w:hAnsi="Times New Roman"/>
          <w:sz w:val="28"/>
        </w:rPr>
        <w:t xml:space="preserve"> є забезпечення медичного обслуговування та надання медичної допомоги (послуг) населенню.</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 Предметом діяльності Госпіталю, яка здійснюється без мети одержання прибутку є:</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2.2.1. Провадження господарської діяльності з медичної практики.</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2.2.2. Надання спеціалізованої, паліативної, екстреної медичної допомоги, реабілітаційної допомоги у сфері охорони здоров’я. Залучення до надання медичної допомоги (послуг) науково-педагогічних працівників закладів вищої (післядипломної) освіти, медичних працівників науково-дослідних інститутів.</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 xml:space="preserve">2.2.3. Взаємодія з іншими закладами охорони здоров’я усіх форм власності та підпорядкування, у тому числі взаємодія з метою маршрутизації пацієнтів до Госпіталю, як </w:t>
      </w:r>
      <w:proofErr w:type="spellStart"/>
      <w:r w:rsidRPr="007529A5">
        <w:rPr>
          <w:rFonts w:ascii="Times New Roman" w:hAnsi="Times New Roman"/>
          <w:sz w:val="28"/>
        </w:rPr>
        <w:t>надкластерного</w:t>
      </w:r>
      <w:proofErr w:type="spellEnd"/>
      <w:r w:rsidRPr="007529A5">
        <w:rPr>
          <w:rFonts w:ascii="Times New Roman" w:hAnsi="Times New Roman"/>
          <w:sz w:val="28"/>
        </w:rPr>
        <w:t xml:space="preserve"> закладу.</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2.2.4. Участь у розробці програм та заходів у сфері охорони здоров’я.</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2.2.5. Організація та забезпечення проведення навчально-методичної та науково-дослідницької діяльності.</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2.2.6. Організація збору та аналіз статистичної інформації, оформлення та подання статистичної звітності.</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lastRenderedPageBreak/>
        <w:t>2.2.7. Здійснення інформаційно-пошукової, видавничої та виставкової діяльності.</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 xml:space="preserve">2.2.8. Госпіталь забезпечує патентування результатів науково-дослідних робіт співробітників, в тому числі за кордоном, сприяє захисту авторських прав, прав на винаходи. </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2.2.9. Підвищення професійного рівня та забезпечення розвитку персоналу.</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2.2.10. Організація робіт по автоматизації медичних технологій.</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2.2.11. Придбання, відпуск, зберігання, перевезення, використання та знищення наркотичних засобів, психотропних речовин і прекурсорів.</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2.2.12. Запровадження сучасних стандартів у сфері охорони здоров’я.</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 xml:space="preserve">2.2.13. Госпіталь є базою стажування лікарів-інтернів та інших здобувачів освіти. </w:t>
      </w:r>
    </w:p>
    <w:p w:rsidR="002E0F14" w:rsidRPr="007529A5" w:rsidRDefault="00515F74">
      <w:pPr>
        <w:tabs>
          <w:tab w:val="left" w:pos="0"/>
          <w:tab w:val="left" w:pos="1276"/>
        </w:tabs>
        <w:spacing w:line="240" w:lineRule="auto"/>
        <w:ind w:left="283" w:right="-887" w:firstLine="566"/>
        <w:jc w:val="both"/>
        <w:rPr>
          <w:rFonts w:ascii="Times New Roman" w:hAnsi="Times New Roman"/>
          <w:sz w:val="28"/>
        </w:rPr>
      </w:pPr>
      <w:r w:rsidRPr="007529A5">
        <w:rPr>
          <w:rFonts w:ascii="Times New Roman" w:hAnsi="Times New Roman"/>
          <w:sz w:val="28"/>
        </w:rPr>
        <w:t>2.2.14. Госпіталь, відповідно до законодавства України та цього статусу, має право здійснювати й інші види (напря</w:t>
      </w:r>
      <w:r w:rsidR="007529A5">
        <w:rPr>
          <w:rFonts w:ascii="Times New Roman" w:hAnsi="Times New Roman"/>
          <w:sz w:val="28"/>
        </w:rPr>
        <w:t>м</w:t>
      </w:r>
      <w:r w:rsidRPr="007529A5">
        <w:rPr>
          <w:rFonts w:ascii="Times New Roman" w:hAnsi="Times New Roman"/>
          <w:sz w:val="28"/>
        </w:rPr>
        <w:t>и) діяльності:</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передача нежитлових приміщень в оренду відповідно до умов, що визначені чинним законодавством і Власником;</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послуги, що входять до переліку послуг з медичного обслуговування населення за плату від юридичних і фізичних осіб та інших платних послуг;</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 xml:space="preserve">послуги бази стажування для лікарів-інтернів контрактної форми навчання; </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проведення заходів з безперервного професійного розвитку; послуги з проведення навчальних семінарів, конференцій, практикумів, тренінгів та інших форм інформаційно-консультаційних послуг; організаційне, технічне, методичне, матеріальне забезпечення навчального процесу;</w:t>
      </w:r>
      <w:r w:rsidRPr="007529A5">
        <w:rPr>
          <w:sz w:val="24"/>
        </w:rPr>
        <w:t xml:space="preserve"> </w:t>
      </w:r>
      <w:r w:rsidRPr="007529A5">
        <w:rPr>
          <w:rFonts w:ascii="Times New Roman" w:hAnsi="Times New Roman"/>
          <w:sz w:val="28"/>
        </w:rPr>
        <w:t>надання супровідних послуг у межах освітніх заходів;</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послуги з проведення курсів стажування та інформації на робочому місці для лікарів, молодших спеціалістів з медичною освітою, фахівців з реабілітації, професіоналів та фахівців;</w:t>
      </w:r>
    </w:p>
    <w:p w:rsidR="002E0F14" w:rsidRPr="007529A5" w:rsidRDefault="00515F74">
      <w:pPr>
        <w:numPr>
          <w:ilvl w:val="0"/>
          <w:numId w:val="2"/>
        </w:numPr>
        <w:pBdr>
          <w:top w:val="nil"/>
          <w:left w:val="nil"/>
          <w:bottom w:val="nil"/>
          <w:right w:val="nil"/>
        </w:pBd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послуги з тимчасового розміщення учасників заходів, слухачів, відвідувачів, пацієнтів, родичів пацієнтів та інших осіб у пристосованих приміщеннях, що належать до майнового комплексу Госпіталю.</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 xml:space="preserve">провадження господарської діяльності з роздрібної торгівлі лікарськими засобами та виробами медичного призначення; </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послуги з громадського харчування</w:t>
      </w:r>
      <w:r w:rsidRPr="007529A5">
        <w:rPr>
          <w:sz w:val="24"/>
        </w:rPr>
        <w:t>,</w:t>
      </w:r>
      <w:r w:rsidRPr="007529A5">
        <w:rPr>
          <w:rFonts w:ascii="Times New Roman" w:hAnsi="Times New Roman"/>
          <w:sz w:val="28"/>
        </w:rPr>
        <w:t xml:space="preserve"> зокрема постачання готових страв та напоїв для осіб, які перебувають на території госпіталю у зв’язку з виконанням службових чи освітніх завдань,  супроводжуючих осіб пацієнтів, відвідувачів, персоналу, пацієнтів та інших осіб, у тому числі через харчоблок та кафетерій.</w:t>
      </w:r>
    </w:p>
    <w:p w:rsidR="002E0F14" w:rsidRPr="007529A5" w:rsidRDefault="00515F74">
      <w:pPr>
        <w:numPr>
          <w:ilvl w:val="0"/>
          <w:numId w:val="2"/>
        </w:numPr>
        <w:tabs>
          <w:tab w:val="left" w:pos="1016"/>
        </w:tabs>
        <w:spacing w:line="240" w:lineRule="auto"/>
        <w:ind w:left="283" w:right="-887" w:firstLine="850"/>
        <w:jc w:val="both"/>
        <w:rPr>
          <w:rFonts w:ascii="Times New Roman" w:hAnsi="Times New Roman"/>
          <w:sz w:val="28"/>
        </w:rPr>
      </w:pPr>
      <w:r w:rsidRPr="007529A5">
        <w:rPr>
          <w:rFonts w:ascii="Times New Roman" w:hAnsi="Times New Roman"/>
          <w:sz w:val="28"/>
        </w:rPr>
        <w:t>перевезення (транспортування) пацієнтів та інших осіб;</w:t>
      </w:r>
    </w:p>
    <w:p w:rsidR="002E0F14" w:rsidRPr="007529A5" w:rsidRDefault="00515F74">
      <w:pPr>
        <w:numPr>
          <w:ilvl w:val="0"/>
          <w:numId w:val="2"/>
        </w:numPr>
        <w:tabs>
          <w:tab w:val="left" w:pos="1016"/>
          <w:tab w:val="left" w:pos="1141"/>
        </w:tabs>
        <w:spacing w:line="240" w:lineRule="auto"/>
        <w:ind w:left="283" w:right="-887" w:firstLine="850"/>
        <w:jc w:val="both"/>
        <w:rPr>
          <w:rFonts w:ascii="Times New Roman" w:hAnsi="Times New Roman"/>
          <w:sz w:val="28"/>
        </w:rPr>
      </w:pPr>
      <w:r w:rsidRPr="007529A5">
        <w:rPr>
          <w:rFonts w:ascii="Times New Roman" w:hAnsi="Times New Roman"/>
          <w:sz w:val="28"/>
        </w:rPr>
        <w:t>послуги з паркування автомобілів та інших транспортних засобів.</w:t>
      </w:r>
    </w:p>
    <w:p w:rsidR="002E0F14" w:rsidRPr="007529A5" w:rsidRDefault="00515F74">
      <w:pPr>
        <w:shd w:val="clear" w:color="auto" w:fill="FFFFFF"/>
        <w:spacing w:before="200" w:line="240" w:lineRule="auto"/>
        <w:ind w:left="283" w:right="-887" w:firstLine="566"/>
        <w:jc w:val="both"/>
        <w:rPr>
          <w:rFonts w:ascii="Times New Roman" w:hAnsi="Times New Roman"/>
          <w:sz w:val="28"/>
        </w:rPr>
      </w:pPr>
      <w:r w:rsidRPr="007529A5">
        <w:rPr>
          <w:rFonts w:ascii="Times New Roman" w:hAnsi="Times New Roman"/>
          <w:sz w:val="28"/>
        </w:rPr>
        <w:t>Госпіталь здійснює зазначену діяльність за умови:</w:t>
      </w:r>
    </w:p>
    <w:p w:rsidR="002E0F14" w:rsidRPr="007529A5" w:rsidRDefault="00515F74">
      <w:pP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 xml:space="preserve">   – її відповідності чинному законодавству України;</w:t>
      </w:r>
    </w:p>
    <w:p w:rsidR="002E0F14" w:rsidRPr="007529A5" w:rsidRDefault="00515F74">
      <w:pP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lastRenderedPageBreak/>
        <w:t xml:space="preserve">  – наявності необхідних дозволів або погоджень (у разі, якщо це прямо передбачено законом);</w:t>
      </w:r>
    </w:p>
    <w:p w:rsidR="002E0F14" w:rsidRPr="007529A5" w:rsidRDefault="00515F74">
      <w:pP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 xml:space="preserve">   – затвердження вартості послуг згідно з установленим порядком;</w:t>
      </w:r>
    </w:p>
    <w:p w:rsidR="002E0F14" w:rsidRPr="007529A5" w:rsidRDefault="00515F74">
      <w:pP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 xml:space="preserve">  – ведення окремого обліку доходів та витрат від кожного виду платної діяльності.</w:t>
      </w:r>
    </w:p>
    <w:p w:rsidR="002E0F14" w:rsidRPr="007529A5" w:rsidRDefault="00515F74">
      <w:pP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Доходи, отримані від надання зазначених послуг, використовуються виключно на статутну діяльність та відображаються у фінансовому плані.</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 xml:space="preserve">2.2.15. Провадження зовнішньоекономічної діяльності згідно з законодавством України. </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2.3. Госпіталь провадить види господарської діяльності, які підлягають ліцензуванню, на підставі відповідних ліцензій.</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2.4. Госпіталь може здійснювати за дорученням Власника інші функц</w:t>
      </w:r>
      <w:r w:rsidR="007529A5">
        <w:rPr>
          <w:rFonts w:ascii="Times New Roman" w:hAnsi="Times New Roman"/>
          <w:sz w:val="28"/>
        </w:rPr>
        <w:t>ії для виконання його основної с</w:t>
      </w:r>
      <w:r w:rsidRPr="007529A5">
        <w:rPr>
          <w:rFonts w:ascii="Times New Roman" w:hAnsi="Times New Roman"/>
          <w:sz w:val="28"/>
        </w:rPr>
        <w:t xml:space="preserve">татутної діяльності. </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2.5. Госпіталь надає послуги з медичного обслуговування населення за плату від юридичних і фізичних осіб та інші платні послуги.</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 xml:space="preserve">2.6. Госпіталь формує свою господарську, фінансову та іншу діяльність з виконання планів роботи, виключно на підставі законодавства України, з дотриманням положень, встановлених цим Статутом. </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2.7. Госпіталь має право направляти медичних працівників та фахівців з реабілітації за кордон на професійне стажування.</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2.8. Для забезпечення виконання покладених на Госпіталь завдань, зобов’язань Госпіталь має право звертатися до органів місцевого самоврядування та органів виконавчої влади області усіх рівнів за відповідною інформацією.</w:t>
      </w:r>
    </w:p>
    <w:p w:rsidR="002E0F14" w:rsidRPr="007529A5" w:rsidRDefault="00515F74">
      <w:pPr>
        <w:tabs>
          <w:tab w:val="left" w:pos="1016"/>
          <w:tab w:val="left" w:pos="1141"/>
        </w:tabs>
        <w:spacing w:line="240" w:lineRule="auto"/>
        <w:ind w:left="283" w:right="-887" w:firstLine="566"/>
        <w:jc w:val="both"/>
        <w:rPr>
          <w:rFonts w:ascii="Times New Roman" w:hAnsi="Times New Roman"/>
          <w:sz w:val="28"/>
        </w:rPr>
      </w:pPr>
      <w:r w:rsidRPr="007529A5">
        <w:rPr>
          <w:rFonts w:ascii="Times New Roman" w:hAnsi="Times New Roman"/>
          <w:sz w:val="28"/>
        </w:rPr>
        <w:t>2.9. Госпіталь має право займатися іншими не забороненими видами діяльності.</w:t>
      </w:r>
    </w:p>
    <w:p w:rsidR="002E0F14" w:rsidRPr="007529A5" w:rsidRDefault="00515F74">
      <w:pPr>
        <w:tabs>
          <w:tab w:val="left" w:pos="2977"/>
        </w:tabs>
        <w:spacing w:line="240" w:lineRule="auto"/>
        <w:ind w:left="283" w:right="-891" w:firstLine="566"/>
        <w:jc w:val="center"/>
        <w:rPr>
          <w:rFonts w:ascii="Times New Roman" w:hAnsi="Times New Roman"/>
          <w:sz w:val="28"/>
        </w:rPr>
      </w:pPr>
      <w:r w:rsidRPr="007529A5">
        <w:rPr>
          <w:rFonts w:ascii="Times New Roman" w:hAnsi="Times New Roman"/>
          <w:b/>
          <w:sz w:val="28"/>
        </w:rPr>
        <w:t>3. СТАТУТНИЙ КАПІТАЛ ГОСПІТАЛЮ</w:t>
      </w:r>
    </w:p>
    <w:p w:rsidR="002E0F14" w:rsidRPr="007529A5" w:rsidRDefault="00515F74">
      <w:pPr>
        <w:pBdr>
          <w:top w:val="nil"/>
          <w:left w:val="nil"/>
          <w:bottom w:val="nil"/>
          <w:right w:val="nil"/>
        </w:pBd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3.1. Для забезпечення діяльності Госпіталю створюється статутний капітал, який формується з активів Госпіталю і становить 52 192 720 (п’ятдесят два мільйони сто дев’яносто дві тисячі сімсот двадцять) гривень 00 копійок.</w:t>
      </w:r>
    </w:p>
    <w:p w:rsidR="002E0F14" w:rsidRPr="007529A5" w:rsidRDefault="00515F74">
      <w:pPr>
        <w:pBdr>
          <w:top w:val="nil"/>
          <w:left w:val="nil"/>
          <w:bottom w:val="nil"/>
          <w:right w:val="nil"/>
        </w:pBd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3.2. Зміна розміру статутного капіталу Госпіталю здійснюється за рішенням Рівненської обласної ради.</w:t>
      </w:r>
    </w:p>
    <w:p w:rsidR="002E0F14" w:rsidRPr="007529A5" w:rsidRDefault="002E0F14">
      <w:pPr>
        <w:spacing w:line="240" w:lineRule="auto"/>
        <w:ind w:firstLine="709"/>
        <w:jc w:val="both"/>
        <w:rPr>
          <w:rFonts w:ascii="Times New Roman" w:hAnsi="Times New Roman"/>
          <w:sz w:val="28"/>
        </w:rPr>
      </w:pPr>
    </w:p>
    <w:p w:rsidR="002E0F14" w:rsidRPr="007529A5" w:rsidRDefault="00515F74">
      <w:pPr>
        <w:pBdr>
          <w:top w:val="nil"/>
          <w:left w:val="nil"/>
          <w:bottom w:val="nil"/>
          <w:right w:val="nil"/>
        </w:pBdr>
        <w:tabs>
          <w:tab w:val="left" w:pos="2977"/>
        </w:tabs>
        <w:spacing w:line="240" w:lineRule="auto"/>
        <w:ind w:left="283" w:right="-891" w:firstLine="566"/>
        <w:jc w:val="center"/>
        <w:rPr>
          <w:rFonts w:ascii="Times New Roman" w:hAnsi="Times New Roman"/>
          <w:b/>
          <w:sz w:val="28"/>
        </w:rPr>
      </w:pPr>
      <w:r w:rsidRPr="007529A5">
        <w:rPr>
          <w:rFonts w:ascii="Times New Roman" w:hAnsi="Times New Roman"/>
          <w:b/>
          <w:sz w:val="28"/>
        </w:rPr>
        <w:t>4. МАЙНО ГОСПІТАЛЮ</w:t>
      </w:r>
    </w:p>
    <w:p w:rsidR="002E0F14" w:rsidRPr="007529A5" w:rsidRDefault="00515F74">
      <w:pPr>
        <w:pBdr>
          <w:top w:val="nil"/>
          <w:left w:val="nil"/>
          <w:bottom w:val="nil"/>
          <w:right w:val="nil"/>
        </w:pBd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4.1. Майно Госпіталю становлять основні фонди та обігові кошти, а також інші матеріальні та фінансові ресурси, вартість яких відображається на самостійному балансі Госпіталю.</w:t>
      </w:r>
    </w:p>
    <w:p w:rsidR="00813590" w:rsidRDefault="00515F74" w:rsidP="00813590">
      <w:pPr>
        <w:pStyle w:val="ad"/>
        <w:shd w:val="clear" w:color="auto" w:fill="FFFFFF"/>
        <w:ind w:right="-894" w:firstLine="709"/>
        <w:jc w:val="both"/>
      </w:pPr>
      <w:r w:rsidRPr="006B0F0B">
        <w:rPr>
          <w:rFonts w:ascii="Times New Roman" w:hAnsi="Times New Roman"/>
          <w:sz w:val="28"/>
          <w:lang w:val="uk-UA"/>
        </w:rPr>
        <w:t xml:space="preserve">4.2. Майно Госпіталю є спільною власністю територіальних громад сіл, селищ, міст Рівненської області </w:t>
      </w:r>
      <w:r w:rsidR="00813590" w:rsidRPr="006B0F0B">
        <w:rPr>
          <w:rFonts w:ascii="Times New Roman" w:hAnsi="Times New Roman" w:cs="Times New Roman"/>
          <w:sz w:val="28"/>
          <w:szCs w:val="28"/>
          <w:lang w:val="uk-UA"/>
        </w:rPr>
        <w:t xml:space="preserve">(комунальна власність). Майно, що є спільною власністю територіальних громад сіл, селищ, міст Рівненської області, може бути передано </w:t>
      </w:r>
      <w:r w:rsidR="00813590" w:rsidRPr="006B0F0B">
        <w:rPr>
          <w:rFonts w:ascii="Times New Roman" w:hAnsi="Times New Roman" w:cs="Times New Roman"/>
          <w:sz w:val="28"/>
          <w:szCs w:val="28"/>
          <w:lang w:val="uk-UA" w:eastAsia="uk-UA"/>
        </w:rPr>
        <w:t>Госпіталю</w:t>
      </w:r>
      <w:r w:rsidR="00813590" w:rsidRPr="006B0F0B">
        <w:rPr>
          <w:rFonts w:ascii="Times New Roman" w:hAnsi="Times New Roman" w:cs="Times New Roman"/>
          <w:sz w:val="28"/>
          <w:szCs w:val="28"/>
          <w:lang w:val="uk-UA"/>
        </w:rPr>
        <w:t xml:space="preserve"> на праві </w:t>
      </w:r>
      <w:r w:rsidR="00813590" w:rsidRPr="006B0F0B">
        <w:rPr>
          <w:rFonts w:ascii="Times New Roman" w:hAnsi="Times New Roman" w:cs="Times New Roman"/>
          <w:sz w:val="28"/>
          <w:szCs w:val="28"/>
        </w:rPr>
        <w:t xml:space="preserve">узуфрукта </w:t>
      </w:r>
      <w:proofErr w:type="spellStart"/>
      <w:r w:rsidR="00813590" w:rsidRPr="006B0F0B">
        <w:rPr>
          <w:rFonts w:ascii="Times New Roman" w:hAnsi="Times New Roman" w:cs="Times New Roman"/>
          <w:sz w:val="28"/>
          <w:szCs w:val="28"/>
        </w:rPr>
        <w:t>комунального</w:t>
      </w:r>
      <w:proofErr w:type="spellEnd"/>
      <w:r w:rsidR="00813590" w:rsidRPr="006B0F0B">
        <w:rPr>
          <w:rFonts w:ascii="Times New Roman" w:hAnsi="Times New Roman" w:cs="Times New Roman"/>
          <w:sz w:val="28"/>
          <w:szCs w:val="28"/>
        </w:rPr>
        <w:t xml:space="preserve"> майна</w:t>
      </w:r>
      <w:r w:rsidR="00813590" w:rsidRPr="006B0F0B">
        <w:rPr>
          <w:rFonts w:ascii="Times New Roman" w:hAnsi="Times New Roman" w:cs="Times New Roman"/>
          <w:sz w:val="28"/>
          <w:szCs w:val="28"/>
          <w:lang w:val="uk-UA"/>
        </w:rPr>
        <w:t xml:space="preserve">. </w:t>
      </w:r>
      <w:r w:rsidR="00813590" w:rsidRPr="006B0F0B">
        <w:rPr>
          <w:rFonts w:ascii="Times New Roman" w:hAnsi="Times New Roman" w:cs="Times New Roman"/>
          <w:sz w:val="28"/>
          <w:szCs w:val="26"/>
          <w:lang w:val="uk-UA"/>
        </w:rPr>
        <w:t xml:space="preserve">Здійснюючи право </w:t>
      </w:r>
      <w:r w:rsidR="00813590" w:rsidRPr="006B0F0B">
        <w:rPr>
          <w:rFonts w:ascii="Times New Roman" w:hAnsi="Times New Roman" w:cs="Times New Roman"/>
          <w:sz w:val="28"/>
          <w:szCs w:val="26"/>
        </w:rPr>
        <w:t xml:space="preserve">узуфрукта </w:t>
      </w:r>
      <w:proofErr w:type="spellStart"/>
      <w:r w:rsidR="00813590" w:rsidRPr="006B0F0B">
        <w:rPr>
          <w:rFonts w:ascii="Times New Roman" w:hAnsi="Times New Roman" w:cs="Times New Roman"/>
          <w:sz w:val="28"/>
          <w:szCs w:val="26"/>
        </w:rPr>
        <w:t>комунального</w:t>
      </w:r>
      <w:proofErr w:type="spellEnd"/>
      <w:r w:rsidR="00813590" w:rsidRPr="006B0F0B">
        <w:rPr>
          <w:rFonts w:ascii="Times New Roman" w:hAnsi="Times New Roman" w:cs="Times New Roman"/>
          <w:sz w:val="28"/>
          <w:szCs w:val="26"/>
        </w:rPr>
        <w:t xml:space="preserve"> майна</w:t>
      </w:r>
      <w:r w:rsidR="00813590" w:rsidRPr="006B0F0B">
        <w:rPr>
          <w:rFonts w:ascii="Times New Roman" w:hAnsi="Times New Roman" w:cs="Times New Roman"/>
          <w:sz w:val="28"/>
          <w:szCs w:val="26"/>
          <w:lang w:val="uk-UA"/>
        </w:rPr>
        <w:t xml:space="preserve">, Госпіталь </w:t>
      </w:r>
      <w:proofErr w:type="spellStart"/>
      <w:r w:rsidR="00813590" w:rsidRPr="006B0F0B">
        <w:rPr>
          <w:rFonts w:ascii="Times New Roman" w:hAnsi="Times New Roman" w:cs="Times New Roman"/>
          <w:sz w:val="28"/>
          <w:szCs w:val="26"/>
        </w:rPr>
        <w:t>безоплатно</w:t>
      </w:r>
      <w:proofErr w:type="spellEnd"/>
      <w:r w:rsidR="00813590" w:rsidRPr="006B0F0B">
        <w:rPr>
          <w:rFonts w:ascii="Times New Roman" w:hAnsi="Times New Roman" w:cs="Times New Roman"/>
          <w:sz w:val="28"/>
          <w:szCs w:val="26"/>
        </w:rPr>
        <w:t xml:space="preserve"> </w:t>
      </w:r>
      <w:proofErr w:type="spellStart"/>
      <w:r w:rsidR="00813590" w:rsidRPr="006B0F0B">
        <w:rPr>
          <w:rFonts w:ascii="Times New Roman" w:hAnsi="Times New Roman" w:cs="Times New Roman"/>
          <w:sz w:val="28"/>
          <w:szCs w:val="26"/>
        </w:rPr>
        <w:t>володі</w:t>
      </w:r>
      <w:proofErr w:type="spellEnd"/>
      <w:r w:rsidR="00813590" w:rsidRPr="006B0F0B">
        <w:rPr>
          <w:rFonts w:ascii="Times New Roman" w:hAnsi="Times New Roman" w:cs="Times New Roman"/>
          <w:sz w:val="28"/>
          <w:szCs w:val="26"/>
          <w:lang w:val="uk-UA"/>
        </w:rPr>
        <w:t>є</w:t>
      </w:r>
      <w:r w:rsidR="00813590" w:rsidRPr="006B0F0B">
        <w:rPr>
          <w:rFonts w:ascii="Times New Roman" w:hAnsi="Times New Roman" w:cs="Times New Roman"/>
          <w:sz w:val="28"/>
          <w:szCs w:val="26"/>
        </w:rPr>
        <w:t xml:space="preserve"> і </w:t>
      </w:r>
      <w:proofErr w:type="spellStart"/>
      <w:r w:rsidR="00813590" w:rsidRPr="006B0F0B">
        <w:rPr>
          <w:rFonts w:ascii="Times New Roman" w:hAnsi="Times New Roman" w:cs="Times New Roman"/>
          <w:sz w:val="28"/>
          <w:szCs w:val="26"/>
        </w:rPr>
        <w:t>користу</w:t>
      </w:r>
      <w:r w:rsidR="00813590" w:rsidRPr="006B0F0B">
        <w:rPr>
          <w:rFonts w:ascii="Times New Roman" w:hAnsi="Times New Roman" w:cs="Times New Roman"/>
          <w:sz w:val="28"/>
          <w:szCs w:val="26"/>
          <w:lang w:val="uk-UA"/>
        </w:rPr>
        <w:t>ється</w:t>
      </w:r>
      <w:proofErr w:type="spellEnd"/>
      <w:r w:rsidR="00813590" w:rsidRPr="006B0F0B">
        <w:rPr>
          <w:rFonts w:ascii="Times New Roman" w:hAnsi="Times New Roman" w:cs="Times New Roman"/>
          <w:sz w:val="28"/>
          <w:szCs w:val="26"/>
        </w:rPr>
        <w:t xml:space="preserve"> </w:t>
      </w:r>
      <w:proofErr w:type="spellStart"/>
      <w:r w:rsidR="00813590" w:rsidRPr="006B0F0B">
        <w:rPr>
          <w:rFonts w:ascii="Times New Roman" w:hAnsi="Times New Roman" w:cs="Times New Roman"/>
          <w:sz w:val="28"/>
          <w:szCs w:val="26"/>
        </w:rPr>
        <w:t>комунальним</w:t>
      </w:r>
      <w:proofErr w:type="spellEnd"/>
      <w:r w:rsidR="00813590" w:rsidRPr="006B0F0B">
        <w:rPr>
          <w:rFonts w:ascii="Times New Roman" w:hAnsi="Times New Roman" w:cs="Times New Roman"/>
          <w:sz w:val="28"/>
          <w:szCs w:val="26"/>
        </w:rPr>
        <w:t xml:space="preserve"> </w:t>
      </w:r>
      <w:proofErr w:type="spellStart"/>
      <w:r w:rsidR="00813590" w:rsidRPr="006B0F0B">
        <w:rPr>
          <w:rFonts w:ascii="Times New Roman" w:hAnsi="Times New Roman" w:cs="Times New Roman"/>
          <w:sz w:val="28"/>
          <w:szCs w:val="26"/>
        </w:rPr>
        <w:t>майном</w:t>
      </w:r>
      <w:proofErr w:type="spellEnd"/>
      <w:r w:rsidR="00813590" w:rsidRPr="006B0F0B">
        <w:rPr>
          <w:rFonts w:ascii="Times New Roman" w:hAnsi="Times New Roman" w:cs="Times New Roman"/>
          <w:sz w:val="28"/>
          <w:szCs w:val="26"/>
          <w:lang w:val="uk-UA"/>
        </w:rPr>
        <w:t xml:space="preserve"> для здійснення статутної діяльності у межах, встановлених </w:t>
      </w:r>
      <w:r w:rsidR="00813590" w:rsidRPr="006B0F0B">
        <w:rPr>
          <w:rFonts w:ascii="Times New Roman" w:hAnsi="Times New Roman" w:cs="Times New Roman"/>
          <w:sz w:val="28"/>
          <w:szCs w:val="26"/>
          <w:lang w:val="uk-UA"/>
        </w:rPr>
        <w:lastRenderedPageBreak/>
        <w:t>чинним законодавством України, та з урахуванням обмежень, встановлених даним Статутом.</w:t>
      </w:r>
    </w:p>
    <w:p w:rsidR="002E0F14" w:rsidRPr="007529A5" w:rsidRDefault="00515F74">
      <w:pPr>
        <w:pBdr>
          <w:top w:val="nil"/>
          <w:left w:val="nil"/>
          <w:bottom w:val="nil"/>
          <w:right w:val="nil"/>
        </w:pBd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 xml:space="preserve">Відчуження, передача в оренду, заставу, позику, </w:t>
      </w:r>
      <w:proofErr w:type="spellStart"/>
      <w:r w:rsidRPr="007529A5">
        <w:rPr>
          <w:rFonts w:ascii="Times New Roman" w:hAnsi="Times New Roman"/>
          <w:sz w:val="28"/>
        </w:rPr>
        <w:t>найм</w:t>
      </w:r>
      <w:proofErr w:type="spellEnd"/>
      <w:r w:rsidRPr="007529A5">
        <w:rPr>
          <w:rFonts w:ascii="Times New Roman" w:hAnsi="Times New Roman"/>
          <w:sz w:val="28"/>
        </w:rPr>
        <w:t xml:space="preserve"> юридичним чи фізичним особам, а також списання основних засобів Госпіталю здійснює у межах чинного законодавства України</w:t>
      </w:r>
      <w:r w:rsidR="007529A5">
        <w:rPr>
          <w:rFonts w:ascii="Times New Roman" w:hAnsi="Times New Roman"/>
          <w:sz w:val="28"/>
        </w:rPr>
        <w:t>,</w:t>
      </w:r>
      <w:r w:rsidRPr="007529A5">
        <w:rPr>
          <w:rFonts w:ascii="Times New Roman" w:hAnsi="Times New Roman"/>
          <w:sz w:val="28"/>
        </w:rPr>
        <w:t xml:space="preserve"> та відповідно до цього Статуту.</w:t>
      </w:r>
    </w:p>
    <w:p w:rsidR="002E0F14" w:rsidRPr="007529A5" w:rsidRDefault="00515F74">
      <w:pPr>
        <w:pBdr>
          <w:top w:val="nil"/>
          <w:left w:val="nil"/>
          <w:bottom w:val="nil"/>
          <w:right w:val="nil"/>
        </w:pBdr>
        <w:shd w:val="clear" w:color="auto" w:fill="FFFFFF"/>
        <w:spacing w:line="240" w:lineRule="auto"/>
        <w:ind w:left="283" w:right="-887" w:firstLine="566"/>
        <w:jc w:val="both"/>
        <w:rPr>
          <w:rFonts w:ascii="Times New Roman" w:hAnsi="Times New Roman"/>
          <w:sz w:val="28"/>
        </w:rPr>
      </w:pPr>
      <w:r w:rsidRPr="007529A5">
        <w:rPr>
          <w:rFonts w:ascii="Times New Roman" w:hAnsi="Times New Roman"/>
          <w:sz w:val="28"/>
        </w:rPr>
        <w:t>4.3. Джерелами формування майна та коштів Госпіталю є:</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грошові та матеріальні внески Власника;</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майно передане Власником;</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капітальні вкладення і дотації з бюджету;</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кошти, отримані за договорами про медичне обслуговування населення за державною програмою медичних гарантій;</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майно, передане в результаті централізованих закупівель Міністерства охорони здоров'я та розподілу між закладами охорони здоров'я;</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 xml:space="preserve">цільові кошти державного та місцевого бюджетів; </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кошти, отримані на виконання державних та недержавних програм, грантів тощо;</w:t>
      </w:r>
    </w:p>
    <w:p w:rsidR="002E0F14" w:rsidRPr="007529A5" w:rsidRDefault="00515F74">
      <w:pPr>
        <w:numPr>
          <w:ilvl w:val="0"/>
          <w:numId w:val="4"/>
        </w:numPr>
        <w:tabs>
          <w:tab w:val="left" w:pos="1141"/>
          <w:tab w:val="left" w:pos="1359"/>
        </w:tabs>
        <w:spacing w:line="240" w:lineRule="auto"/>
        <w:ind w:left="283" w:right="-891" w:firstLine="850"/>
        <w:jc w:val="both"/>
        <w:rPr>
          <w:rFonts w:ascii="Times New Roman" w:hAnsi="Times New Roman"/>
          <w:sz w:val="28"/>
        </w:rPr>
      </w:pPr>
      <w:r w:rsidRPr="007529A5">
        <w:rPr>
          <w:rFonts w:ascii="Times New Roman" w:hAnsi="Times New Roman"/>
          <w:sz w:val="28"/>
        </w:rPr>
        <w:t>доходи, отримані від надання послуг та інших видів господарської діяльності;</w:t>
      </w:r>
    </w:p>
    <w:p w:rsidR="002E0F14" w:rsidRPr="007529A5" w:rsidRDefault="00515F74" w:rsidP="006B0F0B">
      <w:pPr>
        <w:numPr>
          <w:ilvl w:val="0"/>
          <w:numId w:val="4"/>
        </w:numPr>
        <w:tabs>
          <w:tab w:val="left" w:pos="1141"/>
          <w:tab w:val="left" w:pos="1418"/>
          <w:tab w:val="left" w:pos="1560"/>
        </w:tabs>
        <w:spacing w:line="240" w:lineRule="auto"/>
        <w:ind w:left="283" w:right="-891" w:firstLine="850"/>
        <w:jc w:val="both"/>
        <w:rPr>
          <w:rFonts w:ascii="Times New Roman" w:hAnsi="Times New Roman"/>
          <w:sz w:val="28"/>
        </w:rPr>
      </w:pPr>
      <w:r w:rsidRPr="007529A5">
        <w:rPr>
          <w:rFonts w:ascii="Times New Roman" w:hAnsi="Times New Roman"/>
          <w:sz w:val="28"/>
        </w:rPr>
        <w:t>доходи, отримані як плата за оренду;</w:t>
      </w:r>
    </w:p>
    <w:p w:rsidR="002E0F14" w:rsidRPr="007529A5" w:rsidRDefault="00515F74" w:rsidP="006B0F0B">
      <w:pPr>
        <w:numPr>
          <w:ilvl w:val="0"/>
          <w:numId w:val="4"/>
        </w:numPr>
        <w:tabs>
          <w:tab w:val="left" w:pos="1141"/>
          <w:tab w:val="left" w:pos="1418"/>
          <w:tab w:val="left" w:pos="1560"/>
        </w:tabs>
        <w:spacing w:line="240" w:lineRule="auto"/>
        <w:ind w:left="283" w:right="-891" w:firstLine="850"/>
        <w:jc w:val="both"/>
        <w:rPr>
          <w:rFonts w:ascii="Times New Roman" w:hAnsi="Times New Roman"/>
          <w:sz w:val="28"/>
        </w:rPr>
      </w:pPr>
      <w:r w:rsidRPr="007529A5">
        <w:rPr>
          <w:rFonts w:ascii="Times New Roman" w:hAnsi="Times New Roman"/>
          <w:sz w:val="28"/>
        </w:rPr>
        <w:t>доходи від цінних паперів;</w:t>
      </w:r>
    </w:p>
    <w:p w:rsidR="002E0F14" w:rsidRPr="007529A5" w:rsidRDefault="00515F74" w:rsidP="006B0F0B">
      <w:pPr>
        <w:numPr>
          <w:ilvl w:val="0"/>
          <w:numId w:val="4"/>
        </w:numPr>
        <w:tabs>
          <w:tab w:val="left" w:pos="1141"/>
          <w:tab w:val="left" w:pos="1418"/>
          <w:tab w:val="left" w:pos="1560"/>
        </w:tabs>
        <w:spacing w:line="240" w:lineRule="auto"/>
        <w:ind w:left="283" w:right="-891" w:firstLine="850"/>
        <w:jc w:val="both"/>
        <w:rPr>
          <w:rFonts w:ascii="Times New Roman" w:hAnsi="Times New Roman"/>
          <w:sz w:val="28"/>
        </w:rPr>
      </w:pPr>
      <w:r w:rsidRPr="007529A5">
        <w:rPr>
          <w:rFonts w:ascii="Times New Roman" w:hAnsi="Times New Roman"/>
          <w:sz w:val="28"/>
        </w:rPr>
        <w:t>майно та кошти, що надходять як благодійна допомога від юридичних та фізичних осіб;</w:t>
      </w:r>
    </w:p>
    <w:p w:rsidR="002E0F14" w:rsidRPr="007529A5" w:rsidRDefault="00515F74" w:rsidP="006B0F0B">
      <w:pPr>
        <w:numPr>
          <w:ilvl w:val="0"/>
          <w:numId w:val="4"/>
        </w:numPr>
        <w:tabs>
          <w:tab w:val="left" w:pos="1141"/>
          <w:tab w:val="left" w:pos="1418"/>
          <w:tab w:val="left" w:pos="1560"/>
        </w:tabs>
        <w:spacing w:line="240" w:lineRule="auto"/>
        <w:ind w:left="283" w:right="-891" w:firstLine="850"/>
        <w:jc w:val="both"/>
        <w:rPr>
          <w:rFonts w:ascii="Times New Roman" w:hAnsi="Times New Roman"/>
          <w:sz w:val="28"/>
        </w:rPr>
      </w:pPr>
      <w:r w:rsidRPr="007529A5">
        <w:rPr>
          <w:rFonts w:ascii="Times New Roman" w:hAnsi="Times New Roman"/>
          <w:sz w:val="28"/>
        </w:rPr>
        <w:t>надходження коштів на виконання програм соціально-економічного розвитку регіону, програм розвитку медичної галузі;</w:t>
      </w:r>
    </w:p>
    <w:p w:rsidR="002E0F14" w:rsidRPr="007529A5" w:rsidRDefault="00515F74" w:rsidP="006B0F0B">
      <w:pPr>
        <w:numPr>
          <w:ilvl w:val="0"/>
          <w:numId w:val="4"/>
        </w:numPr>
        <w:tabs>
          <w:tab w:val="left" w:pos="1141"/>
          <w:tab w:val="left" w:pos="1418"/>
          <w:tab w:val="left" w:pos="1560"/>
        </w:tabs>
        <w:spacing w:line="240" w:lineRule="auto"/>
        <w:ind w:left="283" w:right="-891" w:firstLine="850"/>
        <w:jc w:val="both"/>
        <w:rPr>
          <w:rFonts w:ascii="Times New Roman" w:hAnsi="Times New Roman"/>
          <w:sz w:val="28"/>
        </w:rPr>
      </w:pPr>
      <w:r w:rsidRPr="007529A5">
        <w:rPr>
          <w:rFonts w:ascii="Times New Roman" w:hAnsi="Times New Roman"/>
          <w:sz w:val="28"/>
        </w:rPr>
        <w:t>майно, придбане в інших суб’єктів господарювання, організацій та громадян у встановленому законодавством порядку;</w:t>
      </w:r>
    </w:p>
    <w:p w:rsidR="002E0F14" w:rsidRPr="007529A5" w:rsidRDefault="00515F74" w:rsidP="006B0F0B">
      <w:pPr>
        <w:numPr>
          <w:ilvl w:val="0"/>
          <w:numId w:val="4"/>
        </w:numPr>
        <w:tabs>
          <w:tab w:val="left" w:pos="1418"/>
          <w:tab w:val="left" w:pos="1560"/>
        </w:tabs>
        <w:spacing w:line="240" w:lineRule="auto"/>
        <w:ind w:left="283" w:right="-891" w:firstLine="850"/>
        <w:jc w:val="both"/>
        <w:rPr>
          <w:rFonts w:ascii="Times New Roman" w:hAnsi="Times New Roman"/>
          <w:sz w:val="28"/>
        </w:rPr>
      </w:pPr>
      <w:r w:rsidRPr="007529A5">
        <w:rPr>
          <w:rFonts w:ascii="Times New Roman" w:hAnsi="Times New Roman"/>
          <w:sz w:val="28"/>
        </w:rPr>
        <w:t>інші джерела, не заборонені законодавством.</w:t>
      </w:r>
    </w:p>
    <w:p w:rsidR="002E0F14" w:rsidRPr="007529A5" w:rsidRDefault="00515F74" w:rsidP="006B0F0B">
      <w:pPr>
        <w:tabs>
          <w:tab w:val="left" w:pos="1418"/>
          <w:tab w:val="left" w:pos="1560"/>
        </w:tabs>
        <w:spacing w:line="240" w:lineRule="auto"/>
        <w:ind w:left="283" w:right="-891" w:firstLine="566"/>
        <w:jc w:val="both"/>
        <w:rPr>
          <w:rFonts w:ascii="Times New Roman" w:hAnsi="Times New Roman"/>
          <w:sz w:val="28"/>
        </w:rPr>
      </w:pPr>
      <w:r w:rsidRPr="007529A5">
        <w:rPr>
          <w:rFonts w:ascii="Times New Roman" w:hAnsi="Times New Roman"/>
          <w:sz w:val="28"/>
        </w:rPr>
        <w:t>Госпіталь має право здавати в оренду рухоме і нерухоме майно у порядку, визначеному чинним законодавством.</w:t>
      </w:r>
    </w:p>
    <w:p w:rsidR="002E0F14" w:rsidRPr="007529A5" w:rsidRDefault="00515F74" w:rsidP="006B0F0B">
      <w:pPr>
        <w:tabs>
          <w:tab w:val="left" w:pos="1418"/>
          <w:tab w:val="left" w:pos="1560"/>
        </w:tabs>
        <w:spacing w:line="240" w:lineRule="auto"/>
        <w:ind w:left="283" w:right="-891" w:firstLine="566"/>
        <w:jc w:val="both"/>
        <w:rPr>
          <w:rFonts w:ascii="Times New Roman" w:hAnsi="Times New Roman"/>
          <w:sz w:val="28"/>
        </w:rPr>
      </w:pPr>
      <w:r w:rsidRPr="007529A5">
        <w:rPr>
          <w:rFonts w:ascii="Times New Roman" w:hAnsi="Times New Roman"/>
          <w:sz w:val="28"/>
        </w:rPr>
        <w:t xml:space="preserve">4.4. Відчуження, передача в оренду, заставу, позику, </w:t>
      </w:r>
      <w:proofErr w:type="spellStart"/>
      <w:r w:rsidRPr="007529A5">
        <w:rPr>
          <w:rFonts w:ascii="Times New Roman" w:hAnsi="Times New Roman"/>
          <w:sz w:val="28"/>
        </w:rPr>
        <w:t>найм</w:t>
      </w:r>
      <w:proofErr w:type="spellEnd"/>
      <w:r w:rsidRPr="007529A5">
        <w:rPr>
          <w:rFonts w:ascii="Times New Roman" w:hAnsi="Times New Roman"/>
          <w:sz w:val="28"/>
        </w:rPr>
        <w:t xml:space="preserve"> юридичним чи фізичним особам, а також списання основних засобів Госпіталь здійснює з дозволу обласної ради у межах чинного законодавства України та відповідно до цього Статуту.</w:t>
      </w:r>
    </w:p>
    <w:p w:rsidR="002E0F14" w:rsidRPr="007529A5" w:rsidRDefault="002E0F14">
      <w:pPr>
        <w:tabs>
          <w:tab w:val="left" w:pos="2977"/>
        </w:tabs>
        <w:spacing w:line="240" w:lineRule="auto"/>
        <w:ind w:left="420"/>
        <w:rPr>
          <w:rFonts w:ascii="Times New Roman" w:hAnsi="Times New Roman"/>
          <w:b/>
          <w:sz w:val="28"/>
        </w:rPr>
      </w:pPr>
    </w:p>
    <w:p w:rsidR="002E0F14" w:rsidRPr="007529A5" w:rsidRDefault="00515F74">
      <w:pPr>
        <w:tabs>
          <w:tab w:val="left" w:pos="2977"/>
        </w:tabs>
        <w:spacing w:line="240" w:lineRule="auto"/>
        <w:ind w:left="283" w:right="-891" w:firstLine="566"/>
        <w:jc w:val="center"/>
        <w:rPr>
          <w:rFonts w:ascii="Times New Roman" w:hAnsi="Times New Roman"/>
          <w:sz w:val="28"/>
        </w:rPr>
      </w:pPr>
      <w:r w:rsidRPr="007529A5">
        <w:rPr>
          <w:rFonts w:ascii="Times New Roman" w:hAnsi="Times New Roman"/>
          <w:b/>
          <w:sz w:val="28"/>
        </w:rPr>
        <w:t>5. ОСОБЛИВОСТІ ГОСПОДАРСЬКОЇ ДІЯЛЬНОСТІ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5.1. Госпіталь самостійно планує свою діяльність, визначає стратегію та основні напрями свого розвитку відповідно до галузевих науково-технічних прогнозів, кон’юнктури ринку продукції, товарів, робіт, послуг та економічної ситуації.</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5.2. Госпіталь надає послуги з медичного обслуговування населення за плату від юридичних і фізичних осіб, додаткові та інші платні послуги.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Госпіталь самостійно встановлює плату (тарифи) на послуги з медичного обслуговування, які не покриваються програмою медичних гарантій з </w:t>
      </w:r>
      <w:r w:rsidRPr="007529A5">
        <w:rPr>
          <w:rFonts w:ascii="Times New Roman" w:hAnsi="Times New Roman"/>
          <w:sz w:val="28"/>
        </w:rPr>
        <w:lastRenderedPageBreak/>
        <w:t>медичного обслуговування населення, а також в інших випадках, що передбачені чинним законодавством та Статутом.</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5.3. Госпіталь не має права</w:t>
      </w:r>
      <w:r w:rsidR="007529A5">
        <w:rPr>
          <w:rFonts w:ascii="Times New Roman" w:hAnsi="Times New Roman"/>
          <w:sz w:val="28"/>
        </w:rPr>
        <w:t xml:space="preserve"> безоплатно передавати належне йому</w:t>
      </w:r>
      <w:r w:rsidRPr="007529A5">
        <w:rPr>
          <w:rFonts w:ascii="Times New Roman" w:hAnsi="Times New Roman"/>
          <w:sz w:val="28"/>
        </w:rPr>
        <w:t xml:space="preserve"> майно іншим юридичним особам чи громадянам. Відчужувати, віддавати в заставу, позику, </w:t>
      </w:r>
      <w:proofErr w:type="spellStart"/>
      <w:r w:rsidRPr="007529A5">
        <w:rPr>
          <w:rFonts w:ascii="Times New Roman" w:hAnsi="Times New Roman"/>
          <w:sz w:val="28"/>
        </w:rPr>
        <w:t>найм</w:t>
      </w:r>
      <w:proofErr w:type="spellEnd"/>
      <w:r w:rsidRPr="007529A5">
        <w:rPr>
          <w:rFonts w:ascii="Times New Roman" w:hAnsi="Times New Roman"/>
          <w:sz w:val="28"/>
        </w:rPr>
        <w:t xml:space="preserve"> майнові об’єкти, що належать до основних фондів, здавати в оренду цілісні майнові комплекси структурних одиниць та підрозділів Госпіталь має право лише за попередньою згодою з Рівненською обласною радою.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5.4. Списання з балансу не повністю замортизованих основних фондів, а також прискорена амортизація основних фондів Госпіталю можуть проводитися лише за згодою Власника.</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5.5. Госпіталь зобов’язаний виконувати завдання Власника, а також враховувати їх при формуванні програми діяльності, визначенні перспектив свого економічного і соціального розвитку. </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5.6. Госпіталь є суб’єктом зовнішньоекономічної діяльності, має право здійснювати зовнішньоекономічну діяльність відповідно до предмета своєї діяльності та чинного законодавства України, що регулює цю діяльність.</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5.7. При здійсненні зовнішньоекономічної діяльності Госпіталь користується повним обсягом прав суб’єкта зовнішньоекономічної діяльності та несе відповідальність за порушення чинного законодавства України, укладених контрактів, заподіяння шкоди.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5.8. Госпіталь веде первинний бухгалтерський облік результатів своєї роботи, складає статистичну інформацію, надає відповідно до вимог закону фінансову звітність та статистичну інформацію щодо своєї господарської діяльності. Встановлення цін і тарифів на виконані роботи, виготовлену продукцію та надані послуги здійснюється відповідно до вимог чинного законодавства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5.9. Умови оплати праці трудового колективу визначаються відповідно до вимог чинного законодавства України. </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Госпіталь може самостійно встановлювати форми і системи оплати праці, норми праці, розцінки, умови запровадження та розміри надбавок, доплат, премій, винагород та інших заохочувальних та компенсаційних і гарантійних виплат у колективному договорі з дотриманням мінімальних норм та гарантій, передбачених законодавством, генеральною та галузевими (регіональними) угодами.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5.10. Госпіталь розробляє та затверджує структуру і штатний розпис відповідно до чинного законодавства.</w:t>
      </w:r>
    </w:p>
    <w:p w:rsidR="002E0F14" w:rsidRPr="007529A5" w:rsidRDefault="002E0F14">
      <w:pPr>
        <w:tabs>
          <w:tab w:val="left" w:pos="2977"/>
        </w:tabs>
        <w:spacing w:line="240" w:lineRule="auto"/>
        <w:ind w:left="420"/>
        <w:rPr>
          <w:rFonts w:ascii="Times New Roman" w:hAnsi="Times New Roman"/>
          <w:b/>
          <w:sz w:val="28"/>
        </w:rPr>
      </w:pPr>
    </w:p>
    <w:p w:rsidR="002E0F14" w:rsidRPr="007529A5" w:rsidRDefault="00515F74">
      <w:pPr>
        <w:tabs>
          <w:tab w:val="left" w:pos="2977"/>
        </w:tabs>
        <w:spacing w:line="240" w:lineRule="auto"/>
        <w:ind w:left="283" w:right="-891" w:firstLine="566"/>
        <w:jc w:val="center"/>
        <w:rPr>
          <w:rFonts w:ascii="Times New Roman" w:hAnsi="Times New Roman"/>
          <w:b/>
          <w:sz w:val="28"/>
        </w:rPr>
      </w:pPr>
      <w:r w:rsidRPr="007529A5">
        <w:rPr>
          <w:rFonts w:ascii="Times New Roman" w:hAnsi="Times New Roman"/>
          <w:b/>
          <w:sz w:val="28"/>
        </w:rPr>
        <w:t>6. ОРГАНИ УПРАВЛІННЯ ГОСПІТАЛЮ ТА ЇХ КОМПЕТЕНЦІЯ</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6.1. Органом управління Госпіталю є Рівненська обласна рада та Наглядова рада (у разі її створення).</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6.2. До компет</w:t>
      </w:r>
      <w:r w:rsidR="007529A5">
        <w:rPr>
          <w:rFonts w:ascii="Times New Roman" w:hAnsi="Times New Roman"/>
          <w:sz w:val="28"/>
        </w:rPr>
        <w:t>енції Рівненської обласної ради</w:t>
      </w:r>
      <w:r w:rsidRPr="007529A5">
        <w:rPr>
          <w:rFonts w:ascii="Times New Roman" w:hAnsi="Times New Roman"/>
          <w:sz w:val="28"/>
        </w:rPr>
        <w:t xml:space="preserve"> як органу управління належить: </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6.2.1. Розпорядження основними засобами Госпіталю: </w:t>
      </w:r>
    </w:p>
    <w:p w:rsidR="002E0F14" w:rsidRPr="007529A5" w:rsidRDefault="00515F74">
      <w:pPr>
        <w:numPr>
          <w:ilvl w:val="0"/>
          <w:numId w:val="3"/>
        </w:numPr>
        <w:pBdr>
          <w:top w:val="nil"/>
          <w:left w:val="nil"/>
          <w:bottom w:val="nil"/>
          <w:right w:val="nil"/>
        </w:pBdr>
        <w:spacing w:line="240" w:lineRule="auto"/>
        <w:ind w:left="1275" w:right="-891"/>
        <w:jc w:val="both"/>
        <w:rPr>
          <w:rFonts w:ascii="Times New Roman" w:hAnsi="Times New Roman"/>
          <w:sz w:val="28"/>
        </w:rPr>
      </w:pPr>
      <w:r w:rsidRPr="007529A5">
        <w:rPr>
          <w:rFonts w:ascii="Times New Roman" w:hAnsi="Times New Roman"/>
          <w:sz w:val="28"/>
        </w:rPr>
        <w:lastRenderedPageBreak/>
        <w:t>прийняття рішень про відчуження майна;</w:t>
      </w:r>
    </w:p>
    <w:p w:rsidR="002E0F14" w:rsidRPr="007529A5" w:rsidRDefault="00515F74">
      <w:pPr>
        <w:numPr>
          <w:ilvl w:val="0"/>
          <w:numId w:val="3"/>
        </w:numPr>
        <w:pBdr>
          <w:top w:val="nil"/>
          <w:left w:val="nil"/>
          <w:bottom w:val="nil"/>
          <w:right w:val="nil"/>
        </w:pBdr>
        <w:spacing w:line="240" w:lineRule="auto"/>
        <w:ind w:left="1275" w:right="-891"/>
        <w:jc w:val="both"/>
        <w:rPr>
          <w:rFonts w:ascii="Times New Roman" w:hAnsi="Times New Roman"/>
          <w:sz w:val="28"/>
        </w:rPr>
      </w:pPr>
      <w:r w:rsidRPr="007529A5">
        <w:rPr>
          <w:rFonts w:ascii="Times New Roman" w:hAnsi="Times New Roman"/>
          <w:sz w:val="28"/>
        </w:rPr>
        <w:t>позика, застава;</w:t>
      </w:r>
    </w:p>
    <w:p w:rsidR="002E0F14" w:rsidRPr="007529A5" w:rsidRDefault="00515F74">
      <w:pPr>
        <w:numPr>
          <w:ilvl w:val="0"/>
          <w:numId w:val="3"/>
        </w:numPr>
        <w:pBdr>
          <w:top w:val="nil"/>
          <w:left w:val="nil"/>
          <w:bottom w:val="nil"/>
          <w:right w:val="nil"/>
        </w:pBdr>
        <w:spacing w:line="240" w:lineRule="auto"/>
        <w:ind w:left="1275" w:right="-891"/>
        <w:jc w:val="both"/>
        <w:rPr>
          <w:rFonts w:ascii="Times New Roman" w:hAnsi="Times New Roman"/>
          <w:sz w:val="28"/>
        </w:rPr>
      </w:pPr>
      <w:r w:rsidRPr="007529A5">
        <w:rPr>
          <w:rFonts w:ascii="Times New Roman" w:hAnsi="Times New Roman"/>
          <w:sz w:val="28"/>
        </w:rPr>
        <w:t>списання не повністю замортизованих основних засобів.</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6.2.2. Затвердження та внесення змін до Статуту Госпіталю; </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6.2.3. Погодження планів Госпіталю та затвердження звітів про їх виконання в установленому порядку; </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6.2.4. Призначення та звільнення керівника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6.2.5. Прийняття рішення про припинення діяльності Госпіталю, її ліквідацію, затвердження ліквідаційного балансу.</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6.3. Порядок утворення, вимоги до членів Наглядової ради Госпіталю, права, обов’язки Наглядової ради Госпіталю визначаються чинним законодавством. </w:t>
      </w:r>
    </w:p>
    <w:p w:rsidR="002E0F14" w:rsidRPr="007529A5" w:rsidRDefault="00515F74">
      <w:pPr>
        <w:shd w:val="clear" w:color="auto" w:fill="FFFFFF"/>
        <w:spacing w:line="240" w:lineRule="auto"/>
        <w:ind w:firstLine="709"/>
        <w:jc w:val="both"/>
        <w:rPr>
          <w:rFonts w:ascii="Times New Roman" w:hAnsi="Times New Roman"/>
          <w:b/>
          <w:sz w:val="28"/>
        </w:rPr>
      </w:pPr>
      <w:r w:rsidRPr="007529A5">
        <w:rPr>
          <w:rFonts w:ascii="Times New Roman" w:hAnsi="Times New Roman"/>
          <w:sz w:val="28"/>
        </w:rPr>
        <w:t xml:space="preserve"> </w:t>
      </w:r>
    </w:p>
    <w:p w:rsidR="002E0F14" w:rsidRPr="007529A5" w:rsidRDefault="00515F74">
      <w:pPr>
        <w:tabs>
          <w:tab w:val="left" w:pos="2977"/>
        </w:tabs>
        <w:spacing w:line="240" w:lineRule="auto"/>
        <w:ind w:left="283" w:right="-887" w:firstLine="566"/>
        <w:jc w:val="center"/>
        <w:rPr>
          <w:rFonts w:ascii="Times New Roman" w:hAnsi="Times New Roman"/>
          <w:b/>
          <w:sz w:val="28"/>
        </w:rPr>
      </w:pPr>
      <w:r w:rsidRPr="007529A5">
        <w:rPr>
          <w:rFonts w:ascii="Times New Roman" w:hAnsi="Times New Roman"/>
          <w:b/>
          <w:sz w:val="28"/>
        </w:rPr>
        <w:t>7. КЕРІВНИК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7.1. Керівником Госпіталю є Директор (далі - Керівник). Керівника призначає на посаду Власник на</w:t>
      </w:r>
      <w:r w:rsidR="007529A5">
        <w:rPr>
          <w:rFonts w:ascii="Times New Roman" w:hAnsi="Times New Roman"/>
          <w:sz w:val="28"/>
        </w:rPr>
        <w:t xml:space="preserve"> конкурсній основі шляхом укладе</w:t>
      </w:r>
      <w:r w:rsidRPr="007529A5">
        <w:rPr>
          <w:rFonts w:ascii="Times New Roman" w:hAnsi="Times New Roman"/>
          <w:sz w:val="28"/>
        </w:rPr>
        <w:t>ння з ним контракту. Керівником госпіталю може бути призначено особу, яка відповідає єдиним кваліфікаційним вимогам, що встановлюються Міністерством охорони здоров'я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7.2. У Контракті визначається строк найму, права, обов'язки і відповідальність Керівника, умови його матеріального забезпечення, умови звільнення його з посади, інші умови за погодженням сторін.</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7.3 Керівник може бути звільнений з посади раніше закінчення терміну дії Контракту з підстав та в порядку, визначеному Контрактом, чинним законодавством України та Положенням про порядок управління об’єктами спільної власності територіальних громад сіл, селищ, міст Рівненської області.</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7.4. Керівник під</w:t>
      </w:r>
      <w:r w:rsidR="007529A5">
        <w:rPr>
          <w:rFonts w:ascii="Times New Roman" w:hAnsi="Times New Roman"/>
          <w:sz w:val="28"/>
        </w:rPr>
        <w:t>звітний Власнику з усіх питань с</w:t>
      </w:r>
      <w:r w:rsidRPr="007529A5">
        <w:rPr>
          <w:rFonts w:ascii="Times New Roman" w:hAnsi="Times New Roman"/>
          <w:sz w:val="28"/>
        </w:rPr>
        <w:t>татутної, фінансової, соціально-побутової, організаційно-господарської діяльності Госпіталю, несе перед ним відповідальність за забезпечення діяльності Госпіталю відповідно до покладених на нього завдань і функцій згідно чинного законодавства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7.5. Керівник вирішує усі питання діяльності Госпіталю, з урахуванням обмежень, передбачених даним Статутом.</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 До компетенції Керівника відноситься:</w:t>
      </w:r>
    </w:p>
    <w:p w:rsidR="002E0F14" w:rsidRPr="007529A5" w:rsidRDefault="007529A5">
      <w:pPr>
        <w:pBdr>
          <w:top w:val="nil"/>
          <w:left w:val="nil"/>
          <w:bottom w:val="nil"/>
          <w:right w:val="nil"/>
        </w:pBdr>
        <w:spacing w:line="240" w:lineRule="auto"/>
        <w:ind w:left="283" w:right="-891" w:firstLine="566"/>
        <w:jc w:val="both"/>
        <w:rPr>
          <w:rFonts w:ascii="Times New Roman" w:hAnsi="Times New Roman"/>
          <w:sz w:val="28"/>
        </w:rPr>
      </w:pPr>
      <w:r>
        <w:rPr>
          <w:rFonts w:ascii="Times New Roman" w:hAnsi="Times New Roman"/>
          <w:sz w:val="28"/>
        </w:rPr>
        <w:t>7.6.1. забезпечення с</w:t>
      </w:r>
      <w:r w:rsidR="00515F74" w:rsidRPr="007529A5">
        <w:rPr>
          <w:rFonts w:ascii="Times New Roman" w:hAnsi="Times New Roman"/>
          <w:sz w:val="28"/>
        </w:rPr>
        <w:t>татутної діяльності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7.6.2. вирішення поточних питань роботи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7.6.3. вирішення внутрішніх кадрових питань;</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7.6.4. вирішення питань матеріально-технічного забезпечення;</w:t>
      </w:r>
      <w:r w:rsidRPr="007529A5">
        <w:rPr>
          <w:rFonts w:ascii="Times New Roman" w:hAnsi="Times New Roman"/>
          <w:sz w:val="28"/>
        </w:rPr>
        <w:tab/>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7.6.5. організація ведення обліку, звітності, внутрішнього контролю;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7.6.6. укладення договорів та угод, які пов’язані з діяльністю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7.6.7. видача довіреностей на представництво та захист інтересів в суді та інших довіреностей, які необхідні для забезпечення діяльності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7.6.8. право першого підпису на фінансових документах;</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7.6.9. розпорядження коштами та майном Госпіталю відповідно до чинного законодавства України та Статуту;</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lastRenderedPageBreak/>
        <w:t>7.6.10. прийняття на роботу та звільнення з роботи працівників Госпіталю згідно з чинним законодавством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7.6.11. затвердження положень про структурні підрозділи Госпіталю, посадових інструкцій працівників та інших необхідних документів;</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7.6.12. ведення переговорів щодо укладення колективного договору, укладення колективного договору, звітування та несення відповідальності за його виконання;</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7.6.13.накладення дисциплінарних стягнень на працівників Госпіталю;</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7.6.14. організація проведення попередніх та періодичних медичних оглядів працівників Госпіталю згідно з вимогами Кодексу законів про працю України;</w:t>
      </w:r>
    </w:p>
    <w:p w:rsid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7.6.15. створення належних умов працівникам для високопродуктивної праці, забезпечення додержання законодавства про працю, правил та норм охорони праці, техніки бе</w:t>
      </w:r>
      <w:r w:rsidR="007529A5">
        <w:rPr>
          <w:rFonts w:ascii="Times New Roman" w:hAnsi="Times New Roman"/>
          <w:sz w:val="28"/>
        </w:rPr>
        <w:t>зпеки, соціального страхування;</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 xml:space="preserve">7.6.16. несення персональної </w:t>
      </w:r>
      <w:r w:rsidRPr="007529A5">
        <w:rPr>
          <w:rFonts w:ascii="Times New Roman" w:hAnsi="Times New Roman"/>
          <w:sz w:val="28"/>
        </w:rPr>
        <w:tab/>
        <w:t>відповідальності за збереження, відчуження, списання майна та втрати у будь-якій формі майна Госпіталю;</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7.6.17. несення персональної відповідальності за будь-які порушення, вчинені при зміні балансової вартості майна Госпіталю,</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7.6.18. вчинення інших дій в порядку та межах, встановлених законодавством України.</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7.7. При здійсненні діяльності Госпіталю Керівник забезпечує:</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7.7.1. дотримання відповідних умов, передбачених чинним законодавством України щодо діяльності Госпіталю,</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7.7.2.</w:t>
      </w:r>
      <w:r w:rsidR="007529A5">
        <w:rPr>
          <w:rFonts w:ascii="Times New Roman" w:hAnsi="Times New Roman"/>
          <w:sz w:val="28"/>
        </w:rPr>
        <w:t xml:space="preserve"> </w:t>
      </w:r>
      <w:r w:rsidRPr="007529A5">
        <w:rPr>
          <w:rFonts w:ascii="Times New Roman" w:hAnsi="Times New Roman"/>
          <w:sz w:val="28"/>
        </w:rPr>
        <w:t>організацію бухгалтерського обліку та контроль за фінансовою звітністю Госпіталю;</w:t>
      </w:r>
      <w:r w:rsidRPr="007529A5">
        <w:rPr>
          <w:rFonts w:ascii="Times New Roman" w:hAnsi="Times New Roman"/>
          <w:sz w:val="28"/>
        </w:rPr>
        <w:tab/>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7.7.3. належний рівень побутових умов для перебування в Госпіталі;</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7.7.4. виконання Госпіталем у своїй діяльності норм та вимог щодо охорони навколишнього природного середовища, раціонального використання і відтворення природних ресурсів, а також забезпечення екологічної безпеки.</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7.8. У межах своєї компетенції Керівник видає накази, розпорядження, обов’язкові для виконання усіма працівниками Госпіталю та здійснює контроль за їх виконанням.</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7.9. Керівник має право без довіреності виконувати дії від імені Госпіталю в межах чинного законодавства України.</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7.10. У разі відсутності Керівника його обов'язки виконує Медичний директор. А у разі відсутності особи, що може виконувати обов'язки Керівника, його обов'язки виконує посадова особа, визначена Власником в установленому порядку.</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7.11. Керівник та головний бухгалтер Госпіталю несуть персональну відповідальність за дотримання порядку ведення і достовірності обліку та звітності.</w:t>
      </w:r>
    </w:p>
    <w:p w:rsidR="002E0F14" w:rsidRPr="007529A5" w:rsidRDefault="00515F74">
      <w:pPr>
        <w:spacing w:line="240" w:lineRule="auto"/>
        <w:ind w:left="283" w:right="-891" w:firstLine="566"/>
        <w:jc w:val="both"/>
        <w:rPr>
          <w:rFonts w:ascii="Times New Roman" w:hAnsi="Times New Roman"/>
          <w:sz w:val="28"/>
        </w:rPr>
      </w:pPr>
      <w:r w:rsidRPr="007529A5">
        <w:rPr>
          <w:rFonts w:ascii="Times New Roman" w:hAnsi="Times New Roman"/>
          <w:sz w:val="28"/>
        </w:rPr>
        <w:t xml:space="preserve">7.12 На вимогу Власника або органу, що здійснює галузеве управління об’єктами спільної власності територіальних громад сіл, селищ, міст </w:t>
      </w:r>
      <w:r w:rsidRPr="007529A5">
        <w:rPr>
          <w:rFonts w:ascii="Times New Roman" w:hAnsi="Times New Roman"/>
          <w:sz w:val="28"/>
        </w:rPr>
        <w:lastRenderedPageBreak/>
        <w:t>Рівненської області, Госпіталь у встановлений ними термін надає інформацію стосовно будь-яких напрямів своєї діяльності.</w:t>
      </w:r>
    </w:p>
    <w:p w:rsidR="002E0F14" w:rsidRPr="007529A5" w:rsidRDefault="002E0F14">
      <w:pPr>
        <w:spacing w:line="240" w:lineRule="auto"/>
        <w:ind w:left="283" w:right="-891" w:firstLine="566"/>
        <w:jc w:val="both"/>
        <w:rPr>
          <w:rFonts w:ascii="Times New Roman" w:hAnsi="Times New Roman"/>
          <w:sz w:val="28"/>
        </w:rPr>
      </w:pPr>
    </w:p>
    <w:p w:rsidR="002E0F14" w:rsidRPr="007529A5" w:rsidRDefault="00515F74">
      <w:pPr>
        <w:tabs>
          <w:tab w:val="left" w:pos="2977"/>
        </w:tabs>
        <w:spacing w:line="240" w:lineRule="auto"/>
        <w:ind w:left="283" w:right="-887" w:firstLine="566"/>
        <w:jc w:val="center"/>
        <w:rPr>
          <w:rFonts w:ascii="Times New Roman" w:hAnsi="Times New Roman"/>
          <w:sz w:val="28"/>
        </w:rPr>
      </w:pPr>
      <w:r w:rsidRPr="007529A5">
        <w:rPr>
          <w:rFonts w:ascii="Times New Roman" w:hAnsi="Times New Roman"/>
          <w:b/>
          <w:sz w:val="28"/>
        </w:rPr>
        <w:t>8. ТРУДОВИЙ КОЛЕКТИВ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8.1. Трудовий колектив Госпіталю складають фізичні особи, які своєю працею беруть участь у його діяльності на підставі трудових договорів.</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8.2. Трудовий колектив Госпіталю формується на загальних засадах відповідно до вимог чинного законодавства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8.3. Основною формою здійснення повноважень трудового колективу є загальні збори (конференція).</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8.4. Умови організації та оплати праці трудового колективу Госпіталю, його соціальний захист визначаються відповідно до вимог чинного законодавства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Відносини між керівництвом Госпіталю та трудовим колективом регулюються колективним договором та правилами внутрішнього трудового розпорядку. </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 xml:space="preserve">8.5. Загальні збори трудового колективу (конференція) розглядають проєкт колективного договору та приймають рішення щодо схвалення </w:t>
      </w:r>
      <w:r w:rsidR="007529A5">
        <w:rPr>
          <w:rFonts w:ascii="Times New Roman" w:hAnsi="Times New Roman"/>
          <w:sz w:val="28"/>
        </w:rPr>
        <w:t>або відхилення цього проє</w:t>
      </w:r>
      <w:r w:rsidRPr="007529A5">
        <w:rPr>
          <w:rFonts w:ascii="Times New Roman" w:hAnsi="Times New Roman"/>
          <w:sz w:val="28"/>
        </w:rPr>
        <w:t>кту.</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shd w:val="clear" w:color="auto" w:fill="FFFF00"/>
        </w:rPr>
      </w:pPr>
      <w:r w:rsidRPr="007529A5">
        <w:rPr>
          <w:rFonts w:ascii="Times New Roman" w:hAnsi="Times New Roman"/>
          <w:sz w:val="28"/>
        </w:rPr>
        <w:t>8.6. Трудовий колектив Госпіталю провадить свою діяльність відповідно до Статуту, Колективного договору, Правил внутрішнього трудового розпорядку, посадових інструкцій згідно з чинним законодавством України.</w:t>
      </w:r>
    </w:p>
    <w:p w:rsidR="002E0F14" w:rsidRPr="007529A5" w:rsidRDefault="002E0F14">
      <w:pPr>
        <w:pBdr>
          <w:top w:val="nil"/>
          <w:left w:val="nil"/>
          <w:bottom w:val="nil"/>
          <w:right w:val="nil"/>
        </w:pBdr>
        <w:spacing w:line="240" w:lineRule="auto"/>
        <w:ind w:left="283" w:right="-891" w:firstLine="566"/>
        <w:jc w:val="both"/>
        <w:rPr>
          <w:rFonts w:ascii="Times New Roman" w:hAnsi="Times New Roman"/>
          <w:sz w:val="28"/>
        </w:rPr>
      </w:pPr>
    </w:p>
    <w:p w:rsidR="002E0F14" w:rsidRPr="007529A5" w:rsidRDefault="00515F74">
      <w:pPr>
        <w:tabs>
          <w:tab w:val="left" w:pos="2977"/>
        </w:tabs>
        <w:spacing w:line="240" w:lineRule="auto"/>
        <w:ind w:left="283" w:right="-887" w:firstLine="566"/>
        <w:jc w:val="center"/>
        <w:rPr>
          <w:rFonts w:ascii="Times New Roman" w:hAnsi="Times New Roman"/>
          <w:sz w:val="28"/>
        </w:rPr>
      </w:pPr>
      <w:r w:rsidRPr="007529A5">
        <w:rPr>
          <w:rFonts w:ascii="Times New Roman" w:hAnsi="Times New Roman"/>
          <w:b/>
          <w:sz w:val="28"/>
        </w:rPr>
        <w:t>9. КОНТРОЛЬ ЗА ДІЯЛЬНІСТЮ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9.1. Контроль за діяльністю Госпіталю здійснюють уповноважені органи державного нагляду (контролю) з питань виявлення та запобігання порушенням вимог законодавства щодо належної якості послуг, допустимого рівня небезпеки для населення, навколишнього природного середовища; державні органи, що здійснюють податковий контроль, контроль за дотриманням бюджетного законодавства, державний контроль за дотриманням законодавства про захист економічної конкуренції та інші в межах повноважень, передбачених законом.</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9.2. Відносини Госпіталю з органами державної влади і органами місцевого самоврядування регулюються відповідно до цього Статуту, законів України «Про місцеве самоврядування в Україні», «Про місцеві державні адміністрації», інших законодавчих актів України, які визначають компетенцію цих органів.</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9.3. Власний контроль за діяльністю Госпіталю здійснює Рівненська обласна рада шляхом перевірок всіх питань фінансово-господарської діяльності, за власною ініціативою або на вимогу профільної постійної комісії обласної ради.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9.4. На вимогу Власника Госпіталь зобов'язаний проводити незалежну аудиторську перевірку фінансової звітності та бухгалтерського обліку.</w:t>
      </w:r>
    </w:p>
    <w:p w:rsidR="002E0F14" w:rsidRPr="007529A5" w:rsidRDefault="002E0F14">
      <w:pPr>
        <w:spacing w:line="240" w:lineRule="auto"/>
        <w:ind w:firstLine="709"/>
        <w:jc w:val="both"/>
        <w:rPr>
          <w:rFonts w:ascii="Times New Roman" w:hAnsi="Times New Roman"/>
          <w:sz w:val="28"/>
        </w:rPr>
      </w:pPr>
    </w:p>
    <w:p w:rsidR="002E0F14" w:rsidRPr="007529A5" w:rsidRDefault="00515F74">
      <w:pPr>
        <w:tabs>
          <w:tab w:val="left" w:pos="2977"/>
        </w:tabs>
        <w:spacing w:line="240" w:lineRule="auto"/>
        <w:ind w:left="283" w:right="-891" w:firstLine="566"/>
        <w:jc w:val="center"/>
        <w:rPr>
          <w:rFonts w:ascii="Times New Roman" w:hAnsi="Times New Roman"/>
          <w:sz w:val="28"/>
        </w:rPr>
      </w:pPr>
      <w:r w:rsidRPr="007529A5">
        <w:rPr>
          <w:rFonts w:ascii="Times New Roman" w:hAnsi="Times New Roman"/>
          <w:b/>
          <w:sz w:val="28"/>
        </w:rPr>
        <w:lastRenderedPageBreak/>
        <w:t>10. ПРИПИНЕННЯ ДІЯЛЬНОСТІ ГОСПІТАЛЮ</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10.1. Діяльність Госпіталю припиняється в результаті передачі всього свого майна, прав та обов'язків іншим юридичним особам-правонаступникам (злиття, приєднання, поділу, перетворення, виділу) або ліквідації.</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У разі припинення організації (ліквідації, виділу, злиття, поділу, приєднання або перетворення) усі активи передаються одній або кільком неприбутковим організаціям відповідного виду або зараховуються до доходу бюджету.</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10.2. Злиття, приєднання, поділ, перетворення та виділ здійснюються за рішенням Рівненської обласної ради, або у випадках, передбачених законом, за рішенням суду або відповідних органів державної влади.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10.3. Рівненська обласна рада або суд призначають комісію з припинення діяльності Госпіталю (ліквідаційну комісію, ліквідатора тощо) та встановлюють порядок і строки припинення діяльності Госпіталю відповідно до чинного законодавства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10.4. Виконання функцій комісії з припинення діяльності Госпіталю може бути покладено на орган, що здійснює галузеве управління об’єктами спільної власності територіальних громад сіл, селищ, міст Рівненської області.</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10.5. У разі злиття Госпіталю з іншою юридичною особою усі майнові права та обов'язки кожного з них переходять до юридичної особи, що утворена внаслідок злиття.</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10.6. У разі приєднання Госпіталю до іншої юридичної особи, до останньої переходять усі його майнові права та обов'язки, а в разі приєднання одного або кількох юридичних осіб – до Госпіталю переходять усі майнові права та обов'язки приєднаних юридичних осіб.</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10.7. У разі поділу Госпіталю, усі його майнові права і обов'язки переходять за розподільчим актом (балансом) у відповідних частках до кожної з нових юридичних осіб.</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10.8. У разі виділення однієї або кількох нових юридичних осіб, до кожної з них переходять за розподільчим актом (балансом) у відповідних частках майнові права та обов'язки.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10.9. У разі перетворення Госпіталю в іншу юридичну особу усі його майнові права і обов'язки переходять до новоутвореної юридичної особи.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10.10. Госпіталь може бути ліквідовано:</w:t>
      </w:r>
    </w:p>
    <w:p w:rsidR="002E0F14" w:rsidRPr="007529A5" w:rsidRDefault="00515F74">
      <w:pPr>
        <w:numPr>
          <w:ilvl w:val="0"/>
          <w:numId w:val="5"/>
        </w:numPr>
        <w:pBdr>
          <w:top w:val="nil"/>
          <w:left w:val="nil"/>
          <w:bottom w:val="nil"/>
          <w:right w:val="nil"/>
        </w:pBdr>
        <w:spacing w:line="240" w:lineRule="auto"/>
        <w:ind w:left="283" w:right="-891" w:firstLine="850"/>
        <w:jc w:val="both"/>
        <w:rPr>
          <w:rFonts w:ascii="Times New Roman" w:hAnsi="Times New Roman"/>
          <w:sz w:val="28"/>
        </w:rPr>
      </w:pPr>
      <w:r w:rsidRPr="007529A5">
        <w:rPr>
          <w:rFonts w:ascii="Times New Roman" w:hAnsi="Times New Roman"/>
          <w:sz w:val="28"/>
        </w:rPr>
        <w:t>за рішенням Рівненської обласної ради;</w:t>
      </w:r>
    </w:p>
    <w:p w:rsidR="002E0F14" w:rsidRPr="007529A5" w:rsidRDefault="00515F74">
      <w:pPr>
        <w:numPr>
          <w:ilvl w:val="0"/>
          <w:numId w:val="5"/>
        </w:numPr>
        <w:pBdr>
          <w:top w:val="nil"/>
          <w:left w:val="nil"/>
          <w:bottom w:val="nil"/>
          <w:right w:val="nil"/>
        </w:pBdr>
        <w:spacing w:line="240" w:lineRule="auto"/>
        <w:ind w:left="283" w:right="-891" w:firstLine="850"/>
        <w:jc w:val="both"/>
        <w:rPr>
          <w:rFonts w:ascii="Times New Roman" w:hAnsi="Times New Roman"/>
          <w:sz w:val="28"/>
        </w:rPr>
      </w:pPr>
      <w:r w:rsidRPr="007529A5">
        <w:rPr>
          <w:rFonts w:ascii="Times New Roman" w:hAnsi="Times New Roman"/>
          <w:sz w:val="28"/>
        </w:rPr>
        <w:t>за рішенням суду про визнання недійсною державної реєстрації юридичної особи через допущені при її створенні порушення, які не можна усунути, а також в інших випадках, передбачених чинним законодавством України.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10.11. Госпіталь є таким, що припинив свою діяльність, з дня внесення до єдиного державного реєстру запису про припинення діяльності.</w:t>
      </w:r>
    </w:p>
    <w:p w:rsidR="002E0F14" w:rsidRDefault="002E0F14">
      <w:pPr>
        <w:pBdr>
          <w:top w:val="nil"/>
          <w:left w:val="nil"/>
          <w:bottom w:val="nil"/>
          <w:right w:val="nil"/>
        </w:pBdr>
        <w:spacing w:line="240" w:lineRule="auto"/>
        <w:ind w:left="283" w:right="-891" w:firstLine="566"/>
        <w:jc w:val="both"/>
        <w:rPr>
          <w:rFonts w:ascii="Times New Roman" w:hAnsi="Times New Roman"/>
          <w:sz w:val="28"/>
        </w:rPr>
      </w:pPr>
    </w:p>
    <w:p w:rsidR="006B0F0B" w:rsidRDefault="006B0F0B">
      <w:pPr>
        <w:pBdr>
          <w:top w:val="nil"/>
          <w:left w:val="nil"/>
          <w:bottom w:val="nil"/>
          <w:right w:val="nil"/>
        </w:pBdr>
        <w:spacing w:line="240" w:lineRule="auto"/>
        <w:ind w:left="283" w:right="-891" w:firstLine="566"/>
        <w:jc w:val="both"/>
        <w:rPr>
          <w:rFonts w:ascii="Times New Roman" w:hAnsi="Times New Roman"/>
          <w:sz w:val="28"/>
        </w:rPr>
      </w:pPr>
    </w:p>
    <w:p w:rsidR="006B0F0B" w:rsidRPr="007529A5" w:rsidRDefault="006B0F0B">
      <w:pPr>
        <w:pBdr>
          <w:top w:val="nil"/>
          <w:left w:val="nil"/>
          <w:bottom w:val="nil"/>
          <w:right w:val="nil"/>
        </w:pBdr>
        <w:spacing w:line="240" w:lineRule="auto"/>
        <w:ind w:left="283" w:right="-891" w:firstLine="566"/>
        <w:jc w:val="both"/>
        <w:rPr>
          <w:rFonts w:ascii="Times New Roman" w:hAnsi="Times New Roman"/>
          <w:sz w:val="28"/>
        </w:rPr>
      </w:pPr>
    </w:p>
    <w:p w:rsidR="002E0F14" w:rsidRPr="007529A5" w:rsidRDefault="00515F74">
      <w:pPr>
        <w:tabs>
          <w:tab w:val="left" w:pos="2977"/>
        </w:tabs>
        <w:spacing w:line="240" w:lineRule="auto"/>
        <w:ind w:left="283" w:right="-891"/>
        <w:jc w:val="center"/>
        <w:rPr>
          <w:rFonts w:ascii="Times New Roman" w:hAnsi="Times New Roman"/>
          <w:sz w:val="28"/>
        </w:rPr>
      </w:pPr>
      <w:r w:rsidRPr="007529A5">
        <w:rPr>
          <w:rFonts w:ascii="Times New Roman" w:hAnsi="Times New Roman"/>
          <w:b/>
          <w:sz w:val="28"/>
        </w:rPr>
        <w:lastRenderedPageBreak/>
        <w:t>11. ПРИКІНЦЕВІ ПОЛОЖЕННЯ</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11.1. Зміни та доповнення до цього Статуту вносяться на підставі рішення Рівненської обласної ради.</w:t>
      </w:r>
    </w:p>
    <w:p w:rsidR="002E0F14" w:rsidRPr="007529A5" w:rsidRDefault="00515F74">
      <w:pPr>
        <w:pBdr>
          <w:top w:val="nil"/>
          <w:left w:val="nil"/>
          <w:bottom w:val="nil"/>
          <w:right w:val="nil"/>
        </w:pBdr>
        <w:spacing w:line="240" w:lineRule="auto"/>
        <w:ind w:left="283" w:right="-891" w:firstLine="566"/>
        <w:jc w:val="both"/>
        <w:rPr>
          <w:rFonts w:ascii="Times New Roman" w:hAnsi="Times New Roman"/>
          <w:sz w:val="28"/>
        </w:rPr>
      </w:pPr>
      <w:r w:rsidRPr="007529A5">
        <w:rPr>
          <w:rFonts w:ascii="Times New Roman" w:hAnsi="Times New Roman"/>
          <w:sz w:val="28"/>
        </w:rPr>
        <w:t>11.2. Зміни та доповнення до цього Статуту підлягають державній реєстрації у порядку, встановленому чинним законодавством України.</w:t>
      </w:r>
    </w:p>
    <w:p w:rsidR="002E0F14" w:rsidRPr="007529A5" w:rsidRDefault="002E0F14">
      <w:pPr>
        <w:pBdr>
          <w:top w:val="nil"/>
          <w:left w:val="nil"/>
          <w:bottom w:val="nil"/>
          <w:right w:val="nil"/>
        </w:pBdr>
        <w:spacing w:line="240" w:lineRule="auto"/>
        <w:ind w:left="283" w:right="-891" w:firstLine="566"/>
        <w:jc w:val="both"/>
        <w:rPr>
          <w:rFonts w:ascii="Times New Roman" w:hAnsi="Times New Roman"/>
          <w:sz w:val="28"/>
        </w:rPr>
      </w:pPr>
    </w:p>
    <w:p w:rsidR="002E0F14" w:rsidRPr="007529A5" w:rsidRDefault="002E0F14">
      <w:pPr>
        <w:tabs>
          <w:tab w:val="left" w:pos="1016"/>
          <w:tab w:val="left" w:pos="1141"/>
        </w:tabs>
        <w:spacing w:line="240" w:lineRule="auto"/>
        <w:ind w:right="-887"/>
        <w:jc w:val="both"/>
        <w:rPr>
          <w:rFonts w:ascii="Times New Roman" w:hAnsi="Times New Roman"/>
          <w:sz w:val="28"/>
        </w:rPr>
      </w:pPr>
    </w:p>
    <w:sectPr w:rsidR="002E0F14" w:rsidRPr="007529A5" w:rsidSect="00876A6B">
      <w:headerReference w:type="default" r:id="rId9"/>
      <w:pgSz w:w="11909" w:h="16834" w:code="9"/>
      <w:pgMar w:top="1133" w:right="1440" w:bottom="1113" w:left="1440" w:header="720" w:footer="720" w:gutter="0"/>
      <w:pgNumType w:start="1" w:chapSep="period"/>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D79" w:rsidRDefault="00893D79" w:rsidP="00876A6B">
      <w:pPr>
        <w:spacing w:line="240" w:lineRule="auto"/>
      </w:pPr>
      <w:r>
        <w:separator/>
      </w:r>
    </w:p>
  </w:endnote>
  <w:endnote w:type="continuationSeparator" w:id="0">
    <w:p w:rsidR="00893D79" w:rsidRDefault="00893D79" w:rsidP="00876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D79" w:rsidRDefault="00893D79" w:rsidP="00876A6B">
      <w:pPr>
        <w:spacing w:line="240" w:lineRule="auto"/>
      </w:pPr>
      <w:r>
        <w:separator/>
      </w:r>
    </w:p>
  </w:footnote>
  <w:footnote w:type="continuationSeparator" w:id="0">
    <w:p w:rsidR="00893D79" w:rsidRDefault="00893D79" w:rsidP="00876A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191590"/>
      <w:docPartObj>
        <w:docPartGallery w:val="Page Numbers (Top of Page)"/>
        <w:docPartUnique/>
      </w:docPartObj>
    </w:sdtPr>
    <w:sdtEndPr>
      <w:rPr>
        <w:rFonts w:ascii="Times New Roman" w:hAnsi="Times New Roman"/>
        <w:sz w:val="28"/>
        <w:szCs w:val="28"/>
      </w:rPr>
    </w:sdtEndPr>
    <w:sdtContent>
      <w:p w:rsidR="00876A6B" w:rsidRPr="00876A6B" w:rsidRDefault="00876A6B">
        <w:pPr>
          <w:pStyle w:val="a7"/>
          <w:jc w:val="right"/>
          <w:rPr>
            <w:rFonts w:ascii="Times New Roman" w:hAnsi="Times New Roman"/>
            <w:sz w:val="28"/>
            <w:szCs w:val="28"/>
          </w:rPr>
        </w:pPr>
        <w:r w:rsidRPr="00876A6B">
          <w:rPr>
            <w:rFonts w:ascii="Times New Roman" w:hAnsi="Times New Roman"/>
            <w:sz w:val="28"/>
            <w:szCs w:val="28"/>
          </w:rPr>
          <w:fldChar w:fldCharType="begin"/>
        </w:r>
        <w:r w:rsidRPr="00876A6B">
          <w:rPr>
            <w:rFonts w:ascii="Times New Roman" w:hAnsi="Times New Roman"/>
            <w:sz w:val="28"/>
            <w:szCs w:val="28"/>
          </w:rPr>
          <w:instrText>PAGE   \* MERGEFORMAT</w:instrText>
        </w:r>
        <w:r w:rsidRPr="00876A6B">
          <w:rPr>
            <w:rFonts w:ascii="Times New Roman" w:hAnsi="Times New Roman"/>
            <w:sz w:val="28"/>
            <w:szCs w:val="28"/>
          </w:rPr>
          <w:fldChar w:fldCharType="separate"/>
        </w:r>
        <w:r w:rsidR="003E79B3">
          <w:rPr>
            <w:rFonts w:ascii="Times New Roman" w:hAnsi="Times New Roman"/>
            <w:noProof/>
            <w:sz w:val="28"/>
            <w:szCs w:val="28"/>
          </w:rPr>
          <w:t>12</w:t>
        </w:r>
        <w:r w:rsidRPr="00876A6B">
          <w:rPr>
            <w:rFonts w:ascii="Times New Roman" w:hAnsi="Times New Roman"/>
            <w:sz w:val="28"/>
            <w:szCs w:val="28"/>
          </w:rPr>
          <w:fldChar w:fldCharType="end"/>
        </w:r>
      </w:p>
    </w:sdtContent>
  </w:sdt>
  <w:p w:rsidR="00876A6B" w:rsidRDefault="00876A6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44A26"/>
    <w:multiLevelType w:val="multilevel"/>
    <w:tmpl w:val="D0DC3B2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29978EA0"/>
    <w:multiLevelType w:val="multilevel"/>
    <w:tmpl w:val="4B5EE844"/>
    <w:lvl w:ilvl="0">
      <w:start w:val="1"/>
      <w:numFmt w:val="decimal"/>
      <w:lvlText w:val="%1."/>
      <w:lvlJc w:val="left"/>
      <w:pPr>
        <w:ind w:left="420" w:hanging="420"/>
      </w:pPr>
      <w:rPr>
        <w:u w:val="none"/>
      </w:rPr>
    </w:lvl>
    <w:lvl w:ilvl="1">
      <w:start w:val="1"/>
      <w:numFmt w:val="decimal"/>
      <w:lvlText w:val="%1.%2."/>
      <w:lvlJc w:val="left"/>
      <w:pPr>
        <w:ind w:left="1413" w:hanging="419"/>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080" w:hanging="108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440" w:hanging="1440"/>
      </w:pPr>
      <w:rPr>
        <w:u w:val="none"/>
      </w:rPr>
    </w:lvl>
  </w:abstractNum>
  <w:abstractNum w:abstractNumId="2">
    <w:nsid w:val="6582506D"/>
    <w:multiLevelType w:val="multilevel"/>
    <w:tmpl w:val="749C0F86"/>
    <w:lvl w:ilvl="0">
      <w:start w:val="1"/>
      <w:numFmt w:val="decimal"/>
      <w:lvlText w:val="%1)"/>
      <w:lvlJc w:val="left"/>
      <w:pPr>
        <w:ind w:left="720" w:hanging="360"/>
      </w:pPr>
      <w:rPr>
        <w:u w:val="none"/>
      </w:rPr>
    </w:lvl>
    <w:lvl w:ilvl="1">
      <w:start w:val="1"/>
      <w:numFmt w:val="decimal"/>
      <w:lvlText w:val="%2)"/>
      <w:lvlJc w:val="left"/>
      <w:pPr>
        <w:ind w:left="1080" w:hanging="3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abstractNum w:abstractNumId="3">
    <w:nsid w:val="6E848B22"/>
    <w:multiLevelType w:val="multilevel"/>
    <w:tmpl w:val="2B1EA008"/>
    <w:lvl w:ilvl="0">
      <w:start w:val="1"/>
      <w:numFmt w:val="decimal"/>
      <w:lvlText w:val="%1)"/>
      <w:lvlJc w:val="left"/>
      <w:pPr>
        <w:ind w:left="1639" w:hanging="93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nsid w:val="716CC3AE"/>
    <w:multiLevelType w:val="multilevel"/>
    <w:tmpl w:val="CB62035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F14"/>
    <w:rsid w:val="002106EB"/>
    <w:rsid w:val="002E0F14"/>
    <w:rsid w:val="003E79B3"/>
    <w:rsid w:val="00515F74"/>
    <w:rsid w:val="006B0F0B"/>
    <w:rsid w:val="006D5DB8"/>
    <w:rsid w:val="007529A5"/>
    <w:rsid w:val="00813590"/>
    <w:rsid w:val="00876A6B"/>
    <w:rsid w:val="00893D79"/>
    <w:rsid w:val="00933A0D"/>
    <w:rsid w:val="00A41829"/>
    <w:rsid w:val="00D92464"/>
    <w:rsid w:val="00F95E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rPr>
  </w:style>
  <w:style w:type="paragraph" w:styleId="2">
    <w:name w:val="heading 2"/>
    <w:basedOn w:val="a"/>
    <w:next w:val="a"/>
    <w:pPr>
      <w:keepNext/>
      <w:keepLines/>
      <w:spacing w:before="360" w:after="120"/>
      <w:outlineLvl w:val="1"/>
    </w:pPr>
    <w:rPr>
      <w:sz w:val="32"/>
    </w:rPr>
  </w:style>
  <w:style w:type="paragraph" w:styleId="3">
    <w:name w:val="heading 3"/>
    <w:basedOn w:val="a"/>
    <w:next w:val="a"/>
    <w:pPr>
      <w:keepNext/>
      <w:keepLines/>
      <w:spacing w:before="320" w:after="80"/>
      <w:outlineLvl w:val="2"/>
    </w:pPr>
    <w:rPr>
      <w:color w:val="434343"/>
      <w:sz w:val="28"/>
    </w:rPr>
  </w:style>
  <w:style w:type="paragraph" w:styleId="4">
    <w:name w:val="heading 4"/>
    <w:basedOn w:val="a"/>
    <w:next w:val="a"/>
    <w:pPr>
      <w:keepNext/>
      <w:keepLines/>
      <w:spacing w:before="280" w:after="80"/>
      <w:outlineLvl w:val="3"/>
    </w:pPr>
    <w:rPr>
      <w:color w:val="666666"/>
      <w:sz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rPr>
  </w:style>
  <w:style w:type="paragraph" w:styleId="a4">
    <w:name w:val="Subtitle"/>
    <w:basedOn w:val="a"/>
    <w:next w:val="a"/>
    <w:pPr>
      <w:keepNext/>
      <w:keepLines/>
      <w:spacing w:after="320"/>
    </w:pPr>
    <w:rPr>
      <w:color w:val="666666"/>
      <w:sz w:val="30"/>
    </w:rPr>
  </w:style>
  <w:style w:type="character" w:styleId="a5">
    <w:name w:val="line number"/>
    <w:basedOn w:val="a0"/>
    <w:semiHidden/>
  </w:style>
  <w:style w:type="character" w:styleId="a6">
    <w:name w:val="Hyperlink"/>
    <w:rPr>
      <w:color w:val="0000FF"/>
      <w:u w:val="single"/>
    </w:rPr>
  </w:style>
  <w:style w:type="table" w:customStyle="1" w:styleId="TableNormal">
    <w:name w:val="TableNormal"/>
    <w:tblPr>
      <w:tblCellMar>
        <w:top w:w="100" w:type="dxa"/>
        <w:left w:w="100" w:type="dxa"/>
        <w:bottom w:w="100" w:type="dxa"/>
        <w:right w:w="100" w:type="dxa"/>
      </w:tblCellMar>
    </w:tblPr>
  </w:style>
  <w:style w:type="table" w:styleId="10">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876A6B"/>
    <w:pPr>
      <w:tabs>
        <w:tab w:val="center" w:pos="4819"/>
        <w:tab w:val="right" w:pos="9639"/>
      </w:tabs>
      <w:spacing w:line="240" w:lineRule="auto"/>
    </w:pPr>
  </w:style>
  <w:style w:type="character" w:customStyle="1" w:styleId="a8">
    <w:name w:val="Верхній колонтитул Знак"/>
    <w:basedOn w:val="a0"/>
    <w:link w:val="a7"/>
    <w:uiPriority w:val="99"/>
    <w:rsid w:val="00876A6B"/>
  </w:style>
  <w:style w:type="paragraph" w:styleId="a9">
    <w:name w:val="footer"/>
    <w:basedOn w:val="a"/>
    <w:link w:val="aa"/>
    <w:uiPriority w:val="99"/>
    <w:unhideWhenUsed/>
    <w:rsid w:val="00876A6B"/>
    <w:pPr>
      <w:tabs>
        <w:tab w:val="center" w:pos="4819"/>
        <w:tab w:val="right" w:pos="9639"/>
      </w:tabs>
      <w:spacing w:line="240" w:lineRule="auto"/>
    </w:pPr>
  </w:style>
  <w:style w:type="character" w:customStyle="1" w:styleId="aa">
    <w:name w:val="Нижній колонтитул Знак"/>
    <w:basedOn w:val="a0"/>
    <w:link w:val="a9"/>
    <w:uiPriority w:val="99"/>
    <w:rsid w:val="00876A6B"/>
  </w:style>
  <w:style w:type="paragraph" w:styleId="ab">
    <w:name w:val="Balloon Text"/>
    <w:basedOn w:val="a"/>
    <w:link w:val="ac"/>
    <w:uiPriority w:val="99"/>
    <w:semiHidden/>
    <w:unhideWhenUsed/>
    <w:rsid w:val="00876A6B"/>
    <w:pPr>
      <w:spacing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76A6B"/>
    <w:rPr>
      <w:rFonts w:ascii="Tahoma" w:hAnsi="Tahoma" w:cs="Tahoma"/>
      <w:sz w:val="16"/>
      <w:szCs w:val="16"/>
    </w:rPr>
  </w:style>
  <w:style w:type="paragraph" w:customStyle="1" w:styleId="ad">
    <w:name w:val="Обычный (веб)"/>
    <w:basedOn w:val="a"/>
    <w:rsid w:val="00813590"/>
    <w:pPr>
      <w:suppressAutoHyphens/>
      <w:spacing w:line="240" w:lineRule="auto"/>
    </w:pPr>
    <w:rPr>
      <w:rFonts w:cs="Arial"/>
      <w:sz w:val="18"/>
      <w:szCs w:val="18"/>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rPr>
  </w:style>
  <w:style w:type="paragraph" w:styleId="2">
    <w:name w:val="heading 2"/>
    <w:basedOn w:val="a"/>
    <w:next w:val="a"/>
    <w:pPr>
      <w:keepNext/>
      <w:keepLines/>
      <w:spacing w:before="360" w:after="120"/>
      <w:outlineLvl w:val="1"/>
    </w:pPr>
    <w:rPr>
      <w:sz w:val="32"/>
    </w:rPr>
  </w:style>
  <w:style w:type="paragraph" w:styleId="3">
    <w:name w:val="heading 3"/>
    <w:basedOn w:val="a"/>
    <w:next w:val="a"/>
    <w:pPr>
      <w:keepNext/>
      <w:keepLines/>
      <w:spacing w:before="320" w:after="80"/>
      <w:outlineLvl w:val="2"/>
    </w:pPr>
    <w:rPr>
      <w:color w:val="434343"/>
      <w:sz w:val="28"/>
    </w:rPr>
  </w:style>
  <w:style w:type="paragraph" w:styleId="4">
    <w:name w:val="heading 4"/>
    <w:basedOn w:val="a"/>
    <w:next w:val="a"/>
    <w:pPr>
      <w:keepNext/>
      <w:keepLines/>
      <w:spacing w:before="280" w:after="80"/>
      <w:outlineLvl w:val="3"/>
    </w:pPr>
    <w:rPr>
      <w:color w:val="666666"/>
      <w:sz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after="60"/>
    </w:pPr>
    <w:rPr>
      <w:sz w:val="52"/>
    </w:rPr>
  </w:style>
  <w:style w:type="paragraph" w:styleId="a4">
    <w:name w:val="Subtitle"/>
    <w:basedOn w:val="a"/>
    <w:next w:val="a"/>
    <w:pPr>
      <w:keepNext/>
      <w:keepLines/>
      <w:spacing w:after="320"/>
    </w:pPr>
    <w:rPr>
      <w:color w:val="666666"/>
      <w:sz w:val="30"/>
    </w:rPr>
  </w:style>
  <w:style w:type="character" w:styleId="a5">
    <w:name w:val="line number"/>
    <w:basedOn w:val="a0"/>
    <w:semiHidden/>
  </w:style>
  <w:style w:type="character" w:styleId="a6">
    <w:name w:val="Hyperlink"/>
    <w:rPr>
      <w:color w:val="0000FF"/>
      <w:u w:val="single"/>
    </w:rPr>
  </w:style>
  <w:style w:type="table" w:customStyle="1" w:styleId="TableNormal">
    <w:name w:val="TableNormal"/>
    <w:tblPr>
      <w:tblCellMar>
        <w:top w:w="100" w:type="dxa"/>
        <w:left w:w="100" w:type="dxa"/>
        <w:bottom w:w="100" w:type="dxa"/>
        <w:right w:w="100" w:type="dxa"/>
      </w:tblCellMar>
    </w:tblPr>
  </w:style>
  <w:style w:type="table" w:styleId="10">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uiPriority w:val="99"/>
    <w:unhideWhenUsed/>
    <w:rsid w:val="00876A6B"/>
    <w:pPr>
      <w:tabs>
        <w:tab w:val="center" w:pos="4819"/>
        <w:tab w:val="right" w:pos="9639"/>
      </w:tabs>
      <w:spacing w:line="240" w:lineRule="auto"/>
    </w:pPr>
  </w:style>
  <w:style w:type="character" w:customStyle="1" w:styleId="a8">
    <w:name w:val="Верхній колонтитул Знак"/>
    <w:basedOn w:val="a0"/>
    <w:link w:val="a7"/>
    <w:uiPriority w:val="99"/>
    <w:rsid w:val="00876A6B"/>
  </w:style>
  <w:style w:type="paragraph" w:styleId="a9">
    <w:name w:val="footer"/>
    <w:basedOn w:val="a"/>
    <w:link w:val="aa"/>
    <w:uiPriority w:val="99"/>
    <w:unhideWhenUsed/>
    <w:rsid w:val="00876A6B"/>
    <w:pPr>
      <w:tabs>
        <w:tab w:val="center" w:pos="4819"/>
        <w:tab w:val="right" w:pos="9639"/>
      </w:tabs>
      <w:spacing w:line="240" w:lineRule="auto"/>
    </w:pPr>
  </w:style>
  <w:style w:type="character" w:customStyle="1" w:styleId="aa">
    <w:name w:val="Нижній колонтитул Знак"/>
    <w:basedOn w:val="a0"/>
    <w:link w:val="a9"/>
    <w:uiPriority w:val="99"/>
    <w:rsid w:val="00876A6B"/>
  </w:style>
  <w:style w:type="paragraph" w:styleId="ab">
    <w:name w:val="Balloon Text"/>
    <w:basedOn w:val="a"/>
    <w:link w:val="ac"/>
    <w:uiPriority w:val="99"/>
    <w:semiHidden/>
    <w:unhideWhenUsed/>
    <w:rsid w:val="00876A6B"/>
    <w:pPr>
      <w:spacing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76A6B"/>
    <w:rPr>
      <w:rFonts w:ascii="Tahoma" w:hAnsi="Tahoma" w:cs="Tahoma"/>
      <w:sz w:val="16"/>
      <w:szCs w:val="16"/>
    </w:rPr>
  </w:style>
  <w:style w:type="paragraph" w:customStyle="1" w:styleId="ad">
    <w:name w:val="Обычный (веб)"/>
    <w:basedOn w:val="a"/>
    <w:rsid w:val="00813590"/>
    <w:pPr>
      <w:suppressAutoHyphens/>
      <w:spacing w:line="240" w:lineRule="auto"/>
    </w:pPr>
    <w:rPr>
      <w:rFonts w:cs="Arial"/>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F039A-43D1-471C-A1C8-4B65EC99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15940</Words>
  <Characters>9086</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Tetyana_T</dc:creator>
  <cp:lastModifiedBy>Tetyana_T</cp:lastModifiedBy>
  <cp:revision>12</cp:revision>
  <cp:lastPrinted>2025-10-01T09:36:00Z</cp:lastPrinted>
  <dcterms:created xsi:type="dcterms:W3CDTF">2025-09-05T07:58:00Z</dcterms:created>
  <dcterms:modified xsi:type="dcterms:W3CDTF">2025-10-01T09:36:00Z</dcterms:modified>
</cp:coreProperties>
</file>