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2102" w14:textId="40998FAC" w:rsidR="00CB4A55" w:rsidRPr="00CB4A55" w:rsidRDefault="00CB4A55" w:rsidP="00CB4A55">
      <w:pPr>
        <w:pStyle w:val="aa"/>
        <w:jc w:val="center"/>
        <w:rPr>
          <w:rFonts w:ascii="Times New Roman" w:hAnsi="Times New Roman"/>
          <w:b/>
          <w:bCs/>
          <w:color w:val="000000" w:themeColor="text1"/>
          <w:sz w:val="24"/>
          <w:szCs w:val="24"/>
        </w:rPr>
      </w:pPr>
      <w:r w:rsidRPr="00CB4A55">
        <w:rPr>
          <w:rFonts w:ascii="Times New Roman" w:hAnsi="Times New Roman"/>
          <w:b/>
          <w:bCs/>
          <w:color w:val="000000" w:themeColor="text1"/>
          <w:sz w:val="24"/>
          <w:szCs w:val="24"/>
        </w:rPr>
        <w:t xml:space="preserve">Світлана Левицька, </w:t>
      </w:r>
      <w:proofErr w:type="spellStart"/>
      <w:r w:rsidRPr="00CB4A55">
        <w:rPr>
          <w:rFonts w:ascii="Times New Roman" w:hAnsi="Times New Roman"/>
          <w:b/>
          <w:bCs/>
          <w:color w:val="000000" w:themeColor="text1"/>
          <w:sz w:val="24"/>
          <w:szCs w:val="24"/>
        </w:rPr>
        <w:t>професор</w:t>
      </w:r>
      <w:proofErr w:type="spellEnd"/>
      <w:r w:rsidRPr="00CB4A55">
        <w:rPr>
          <w:rFonts w:ascii="Times New Roman" w:hAnsi="Times New Roman"/>
          <w:b/>
          <w:bCs/>
          <w:color w:val="000000" w:themeColor="text1"/>
          <w:sz w:val="24"/>
          <w:szCs w:val="24"/>
        </w:rPr>
        <w:t xml:space="preserve"> </w:t>
      </w:r>
      <w:proofErr w:type="spellStart"/>
      <w:r w:rsidRPr="00CB4A55">
        <w:rPr>
          <w:rFonts w:ascii="Times New Roman" w:hAnsi="Times New Roman"/>
          <w:b/>
          <w:bCs/>
          <w:color w:val="000000" w:themeColor="text1"/>
          <w:sz w:val="24"/>
          <w:szCs w:val="24"/>
        </w:rPr>
        <w:t>кафедри</w:t>
      </w:r>
      <w:proofErr w:type="spellEnd"/>
      <w:r w:rsidRPr="00CB4A55">
        <w:rPr>
          <w:rFonts w:ascii="Times New Roman" w:hAnsi="Times New Roman"/>
          <w:b/>
          <w:bCs/>
          <w:color w:val="000000" w:themeColor="text1"/>
          <w:sz w:val="24"/>
          <w:szCs w:val="24"/>
        </w:rPr>
        <w:t xml:space="preserve"> </w:t>
      </w:r>
      <w:proofErr w:type="spellStart"/>
      <w:r w:rsidRPr="00CB4A55">
        <w:rPr>
          <w:rFonts w:ascii="Times New Roman" w:hAnsi="Times New Roman"/>
          <w:b/>
          <w:bCs/>
          <w:color w:val="000000" w:themeColor="text1"/>
          <w:sz w:val="24"/>
          <w:szCs w:val="24"/>
        </w:rPr>
        <w:t>обліку</w:t>
      </w:r>
      <w:proofErr w:type="spellEnd"/>
      <w:r w:rsidRPr="00CB4A55">
        <w:rPr>
          <w:rFonts w:ascii="Times New Roman" w:hAnsi="Times New Roman"/>
          <w:b/>
          <w:bCs/>
          <w:color w:val="000000" w:themeColor="text1"/>
          <w:sz w:val="24"/>
          <w:szCs w:val="24"/>
        </w:rPr>
        <w:t xml:space="preserve"> і аудиту НУВГП, аудитор ТОВ «</w:t>
      </w:r>
      <w:r w:rsidRPr="00CB4A55">
        <w:rPr>
          <w:rFonts w:ascii="Times New Roman" w:hAnsi="Times New Roman"/>
          <w:b/>
          <w:bCs/>
          <w:color w:val="000000" w:themeColor="text1"/>
          <w:sz w:val="24"/>
          <w:szCs w:val="24"/>
          <w:lang w:val="uk-UA"/>
        </w:rPr>
        <w:t>ТРАСТ - АУДИТ</w:t>
      </w:r>
      <w:r w:rsidRPr="00CB4A55">
        <w:rPr>
          <w:rFonts w:ascii="Times New Roman" w:hAnsi="Times New Roman"/>
          <w:b/>
          <w:bCs/>
          <w:color w:val="000000" w:themeColor="text1"/>
          <w:sz w:val="24"/>
          <w:szCs w:val="24"/>
        </w:rPr>
        <w:t>»</w:t>
      </w:r>
    </w:p>
    <w:p w14:paraId="7476A611" w14:textId="77777777" w:rsidR="00CB4A55" w:rsidRPr="00CB4A55" w:rsidRDefault="00CB4A55" w:rsidP="0033211B">
      <w:pPr>
        <w:pStyle w:val="aa"/>
        <w:jc w:val="both"/>
        <w:rPr>
          <w:rFonts w:ascii="Times New Roman" w:hAnsi="Times New Roman"/>
          <w:color w:val="000000" w:themeColor="text1"/>
          <w:sz w:val="24"/>
          <w:szCs w:val="24"/>
        </w:rPr>
      </w:pPr>
    </w:p>
    <w:p w14:paraId="34585049" w14:textId="1DC04729"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 </w:t>
      </w:r>
      <w:proofErr w:type="spellStart"/>
      <w:r w:rsidRPr="00CB4A55">
        <w:rPr>
          <w:rFonts w:ascii="Times New Roman" w:hAnsi="Times New Roman"/>
          <w:b/>
          <w:color w:val="000000" w:themeColor="text1"/>
          <w:sz w:val="24"/>
          <w:szCs w:val="24"/>
        </w:rPr>
        <w:t>Форми</w:t>
      </w:r>
      <w:proofErr w:type="spellEnd"/>
      <w:r w:rsidRPr="00CB4A55">
        <w:rPr>
          <w:rFonts w:ascii="Times New Roman" w:hAnsi="Times New Roman"/>
          <w:b/>
          <w:color w:val="000000" w:themeColor="text1"/>
          <w:sz w:val="24"/>
          <w:szCs w:val="24"/>
        </w:rPr>
        <w:t xml:space="preserve"> трудового договору:</w:t>
      </w:r>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Трудовий</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договір</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можна</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укласти</w:t>
      </w:r>
      <w:proofErr w:type="spellEnd"/>
      <w:r w:rsidRPr="00CB4A55">
        <w:rPr>
          <w:rFonts w:ascii="Times New Roman" w:hAnsi="Times New Roman"/>
          <w:color w:val="000000" w:themeColor="text1"/>
          <w:sz w:val="24"/>
          <w:szCs w:val="24"/>
        </w:rPr>
        <w:t xml:space="preserve"> в </w:t>
      </w:r>
      <w:proofErr w:type="spellStart"/>
      <w:r w:rsidRPr="00CB4A55">
        <w:rPr>
          <w:rFonts w:ascii="Times New Roman" w:hAnsi="Times New Roman"/>
          <w:color w:val="000000" w:themeColor="text1"/>
          <w:sz w:val="24"/>
          <w:szCs w:val="24"/>
        </w:rPr>
        <w:t>усній</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або</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письмовій</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формі</w:t>
      </w:r>
      <w:proofErr w:type="spellEnd"/>
      <w:r w:rsidRPr="00CB4A55">
        <w:rPr>
          <w:rFonts w:ascii="Times New Roman" w:hAnsi="Times New Roman"/>
          <w:color w:val="000000" w:themeColor="text1"/>
          <w:sz w:val="24"/>
          <w:szCs w:val="24"/>
        </w:rPr>
        <w:t xml:space="preserve">. При </w:t>
      </w:r>
      <w:proofErr w:type="spellStart"/>
      <w:r w:rsidRPr="00CB4A55">
        <w:rPr>
          <w:rFonts w:ascii="Times New Roman" w:hAnsi="Times New Roman"/>
          <w:color w:val="000000" w:themeColor="text1"/>
          <w:sz w:val="24"/>
          <w:szCs w:val="24"/>
        </w:rPr>
        <w:t>цьому</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відповідно</w:t>
      </w:r>
      <w:proofErr w:type="spellEnd"/>
      <w:r w:rsidRPr="00CB4A55">
        <w:rPr>
          <w:rFonts w:ascii="Times New Roman" w:hAnsi="Times New Roman"/>
          <w:color w:val="000000" w:themeColor="text1"/>
          <w:sz w:val="24"/>
          <w:szCs w:val="24"/>
        </w:rPr>
        <w:t xml:space="preserve"> до </w:t>
      </w:r>
      <w:hyperlink r:id="rId7" w:anchor="st24" w:tgtFrame="_blank" w:history="1">
        <w:r w:rsidRPr="00CB4A55">
          <w:rPr>
            <w:rStyle w:val="a4"/>
            <w:rFonts w:ascii="Times New Roman" w:hAnsi="Times New Roman"/>
            <w:color w:val="000000" w:themeColor="text1"/>
            <w:sz w:val="24"/>
            <w:szCs w:val="24"/>
            <w:u w:val="none"/>
          </w:rPr>
          <w:t xml:space="preserve">ст. 24 Кодексу </w:t>
        </w:r>
        <w:proofErr w:type="spellStart"/>
        <w:r w:rsidRPr="00CB4A55">
          <w:rPr>
            <w:rStyle w:val="a4"/>
            <w:rFonts w:ascii="Times New Roman" w:hAnsi="Times New Roman"/>
            <w:color w:val="000000" w:themeColor="text1"/>
            <w:sz w:val="24"/>
            <w:szCs w:val="24"/>
            <w:u w:val="none"/>
          </w:rPr>
          <w:t>законів</w:t>
        </w:r>
        <w:proofErr w:type="spellEnd"/>
        <w:r w:rsidRPr="00CB4A55">
          <w:rPr>
            <w:rStyle w:val="a4"/>
            <w:rFonts w:ascii="Times New Roman" w:hAnsi="Times New Roman"/>
            <w:color w:val="000000" w:themeColor="text1"/>
            <w:sz w:val="24"/>
            <w:szCs w:val="24"/>
            <w:u w:val="none"/>
          </w:rPr>
          <w:t xml:space="preserve"> про </w:t>
        </w:r>
        <w:proofErr w:type="spellStart"/>
        <w:r w:rsidRPr="00CB4A55">
          <w:rPr>
            <w:rStyle w:val="a4"/>
            <w:rFonts w:ascii="Times New Roman" w:hAnsi="Times New Roman"/>
            <w:color w:val="000000" w:themeColor="text1"/>
            <w:sz w:val="24"/>
            <w:szCs w:val="24"/>
            <w:u w:val="none"/>
          </w:rPr>
          <w:t>працю</w:t>
        </w:r>
        <w:proofErr w:type="spellEnd"/>
        <w:r w:rsidRPr="00CB4A55">
          <w:rPr>
            <w:rStyle w:val="a4"/>
            <w:rFonts w:ascii="Times New Roman" w:hAnsi="Times New Roman"/>
            <w:color w:val="000000" w:themeColor="text1"/>
            <w:sz w:val="24"/>
            <w:szCs w:val="24"/>
            <w:u w:val="none"/>
          </w:rPr>
          <w:t xml:space="preserve"> </w:t>
        </w:r>
        <w:proofErr w:type="spellStart"/>
        <w:r w:rsidRPr="00CB4A55">
          <w:rPr>
            <w:rStyle w:val="a4"/>
            <w:rFonts w:ascii="Times New Roman" w:hAnsi="Times New Roman"/>
            <w:color w:val="000000" w:themeColor="text1"/>
            <w:sz w:val="24"/>
            <w:szCs w:val="24"/>
            <w:u w:val="none"/>
          </w:rPr>
          <w:t>України</w:t>
        </w:r>
        <w:proofErr w:type="spellEnd"/>
      </w:hyperlink>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письмова</w:t>
      </w:r>
      <w:proofErr w:type="spellEnd"/>
      <w:r w:rsidRPr="00CB4A55">
        <w:rPr>
          <w:rFonts w:ascii="Times New Roman" w:hAnsi="Times New Roman"/>
          <w:color w:val="000000" w:themeColor="text1"/>
          <w:sz w:val="24"/>
          <w:szCs w:val="24"/>
        </w:rPr>
        <w:t xml:space="preserve"> форма </w:t>
      </w:r>
      <w:hyperlink r:id="rId8" w:tgtFrame="_blank" w:history="1">
        <w:r w:rsidRPr="00CB4A55">
          <w:rPr>
            <w:rStyle w:val="a4"/>
            <w:rFonts w:ascii="Times New Roman" w:hAnsi="Times New Roman"/>
            <w:color w:val="000000" w:themeColor="text1"/>
            <w:sz w:val="24"/>
            <w:szCs w:val="24"/>
            <w:u w:val="none"/>
          </w:rPr>
          <w:t>договору</w:t>
        </w:r>
      </w:hyperlink>
      <w:r w:rsidRPr="00CB4A55">
        <w:rPr>
          <w:rFonts w:ascii="Times New Roman" w:hAnsi="Times New Roman"/>
          <w:color w:val="000000" w:themeColor="text1"/>
          <w:sz w:val="24"/>
          <w:szCs w:val="24"/>
        </w:rPr>
        <w:t> </w:t>
      </w:r>
      <w:proofErr w:type="spellStart"/>
      <w:r w:rsidRPr="00CB4A55">
        <w:rPr>
          <w:rFonts w:ascii="Times New Roman" w:hAnsi="Times New Roman"/>
          <w:color w:val="000000" w:themeColor="text1"/>
          <w:sz w:val="24"/>
          <w:szCs w:val="24"/>
        </w:rPr>
        <w:t>обов’язкова</w:t>
      </w:r>
      <w:proofErr w:type="spellEnd"/>
      <w:r w:rsidRPr="00CB4A55">
        <w:rPr>
          <w:rFonts w:ascii="Times New Roman" w:hAnsi="Times New Roman"/>
          <w:color w:val="000000" w:themeColor="text1"/>
          <w:sz w:val="24"/>
          <w:szCs w:val="24"/>
        </w:rPr>
        <w:t>:  </w:t>
      </w:r>
    </w:p>
    <w:p w14:paraId="3B0CE287" w14:textId="77777777" w:rsidR="0033211B" w:rsidRPr="00CB4A55" w:rsidRDefault="0033211B" w:rsidP="0033211B">
      <w:pPr>
        <w:pStyle w:val="aa"/>
        <w:ind w:firstLine="567"/>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коли на </w:t>
      </w:r>
      <w:proofErr w:type="spellStart"/>
      <w:r w:rsidRPr="00CB4A55">
        <w:rPr>
          <w:rFonts w:ascii="Times New Roman" w:hAnsi="Times New Roman"/>
          <w:color w:val="000000" w:themeColor="text1"/>
          <w:sz w:val="24"/>
          <w:szCs w:val="24"/>
        </w:rPr>
        <w:t>цьому</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наполягає</w:t>
      </w:r>
      <w:proofErr w:type="spellEnd"/>
      <w:r w:rsidRPr="00CB4A55">
        <w:rPr>
          <w:rFonts w:ascii="Times New Roman" w:hAnsi="Times New Roman"/>
          <w:color w:val="000000" w:themeColor="text1"/>
          <w:sz w:val="24"/>
          <w:szCs w:val="24"/>
        </w:rPr>
        <w:t> </w:t>
      </w:r>
      <w:proofErr w:type="spellStart"/>
      <w:r w:rsidRPr="00CB4A55">
        <w:rPr>
          <w:rFonts w:ascii="Times New Roman" w:hAnsi="Times New Roman"/>
          <w:color w:val="000000" w:themeColor="text1"/>
          <w:sz w:val="24"/>
          <w:szCs w:val="24"/>
        </w:rPr>
        <w:fldChar w:fldCharType="begin"/>
      </w:r>
      <w:r w:rsidRPr="00CB4A55">
        <w:rPr>
          <w:rFonts w:ascii="Times New Roman" w:hAnsi="Times New Roman"/>
          <w:color w:val="000000" w:themeColor="text1"/>
          <w:sz w:val="24"/>
          <w:szCs w:val="24"/>
        </w:rPr>
        <w:instrText xml:space="preserve"> HYPERLINK "https://dtkt.ua/dictionary/p/7189-pracivnik" \t "_blank" </w:instrText>
      </w:r>
      <w:r w:rsidRPr="00CB4A55">
        <w:rPr>
          <w:rFonts w:ascii="Times New Roman" w:hAnsi="Times New Roman"/>
          <w:color w:val="000000" w:themeColor="text1"/>
          <w:sz w:val="24"/>
          <w:szCs w:val="24"/>
        </w:rPr>
        <w:fldChar w:fldCharType="separate"/>
      </w:r>
      <w:r w:rsidRPr="00CB4A55">
        <w:rPr>
          <w:rStyle w:val="a4"/>
          <w:rFonts w:ascii="Times New Roman" w:hAnsi="Times New Roman"/>
          <w:color w:val="000000" w:themeColor="text1"/>
          <w:sz w:val="24"/>
          <w:szCs w:val="24"/>
          <w:u w:val="none"/>
        </w:rPr>
        <w:t>працівник</w:t>
      </w:r>
      <w:proofErr w:type="spellEnd"/>
      <w:r w:rsidRPr="00CB4A55">
        <w:rPr>
          <w:rFonts w:ascii="Times New Roman" w:hAnsi="Times New Roman"/>
          <w:color w:val="000000" w:themeColor="text1"/>
          <w:sz w:val="24"/>
          <w:szCs w:val="24"/>
        </w:rPr>
        <w:fldChar w:fldCharType="end"/>
      </w:r>
      <w:r w:rsidRPr="00CB4A55">
        <w:rPr>
          <w:rFonts w:ascii="Times New Roman" w:hAnsi="Times New Roman"/>
          <w:color w:val="000000" w:themeColor="text1"/>
          <w:sz w:val="24"/>
          <w:szCs w:val="24"/>
        </w:rPr>
        <w:t xml:space="preserve">;  у </w:t>
      </w:r>
      <w:proofErr w:type="spellStart"/>
      <w:r w:rsidRPr="00CB4A55">
        <w:rPr>
          <w:rFonts w:ascii="Times New Roman" w:hAnsi="Times New Roman"/>
          <w:color w:val="000000" w:themeColor="text1"/>
          <w:sz w:val="24"/>
          <w:szCs w:val="24"/>
        </w:rPr>
        <w:t>разі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організованого</w:t>
      </w:r>
      <w:proofErr w:type="spellEnd"/>
      <w:r w:rsidRPr="00CB4A55">
        <w:rPr>
          <w:rFonts w:ascii="Times New Roman" w:hAnsi="Times New Roman"/>
          <w:color w:val="000000" w:themeColor="text1"/>
          <w:sz w:val="24"/>
          <w:szCs w:val="24"/>
        </w:rPr>
        <w:t xml:space="preserve"> набору </w:t>
      </w:r>
      <w:proofErr w:type="spellStart"/>
      <w:r w:rsidRPr="00CB4A55">
        <w:rPr>
          <w:rFonts w:ascii="Times New Roman" w:hAnsi="Times New Roman"/>
          <w:color w:val="000000" w:themeColor="text1"/>
          <w:sz w:val="24"/>
          <w:szCs w:val="24"/>
        </w:rPr>
        <w:t>працівників</w:t>
      </w:r>
      <w:proofErr w:type="spellEnd"/>
      <w:r w:rsidRPr="00CB4A55">
        <w:rPr>
          <w:rFonts w:ascii="Times New Roman" w:hAnsi="Times New Roman"/>
          <w:color w:val="000000" w:themeColor="text1"/>
          <w:sz w:val="24"/>
          <w:szCs w:val="24"/>
        </w:rPr>
        <w:t>;  </w:t>
      </w:r>
    </w:p>
    <w:p w14:paraId="785B1EFE" w14:textId="77777777" w:rsidR="0033211B" w:rsidRPr="00CB4A55" w:rsidRDefault="0033211B" w:rsidP="0033211B">
      <w:pPr>
        <w:pStyle w:val="aa"/>
        <w:ind w:firstLine="567"/>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при </w:t>
      </w:r>
      <w:proofErr w:type="spellStart"/>
      <w:r w:rsidRPr="00CB4A55">
        <w:rPr>
          <w:rFonts w:ascii="Times New Roman" w:hAnsi="Times New Roman"/>
          <w:color w:val="000000" w:themeColor="text1"/>
          <w:sz w:val="24"/>
          <w:szCs w:val="24"/>
        </w:rPr>
        <w:t>роботі</w:t>
      </w:r>
      <w:proofErr w:type="spellEnd"/>
      <w:r w:rsidRPr="00CB4A55">
        <w:rPr>
          <w:rFonts w:ascii="Times New Roman" w:hAnsi="Times New Roman"/>
          <w:color w:val="000000" w:themeColor="text1"/>
          <w:sz w:val="24"/>
          <w:szCs w:val="24"/>
        </w:rPr>
        <w:t xml:space="preserve"> в районах з </w:t>
      </w:r>
      <w:proofErr w:type="spellStart"/>
      <w:r w:rsidRPr="00CB4A55">
        <w:rPr>
          <w:rFonts w:ascii="Times New Roman" w:hAnsi="Times New Roman"/>
          <w:color w:val="000000" w:themeColor="text1"/>
          <w:sz w:val="24"/>
          <w:szCs w:val="24"/>
        </w:rPr>
        <w:t>особливими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природними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умовами</w:t>
      </w:r>
      <w:proofErr w:type="spellEnd"/>
      <w:r w:rsidRPr="00CB4A55">
        <w:rPr>
          <w:rFonts w:ascii="Times New Roman" w:hAnsi="Times New Roman"/>
          <w:color w:val="000000" w:themeColor="text1"/>
          <w:sz w:val="24"/>
          <w:szCs w:val="24"/>
        </w:rPr>
        <w:t xml:space="preserve"> та </w:t>
      </w:r>
      <w:proofErr w:type="spellStart"/>
      <w:r w:rsidRPr="00CB4A55">
        <w:rPr>
          <w:rFonts w:ascii="Times New Roman" w:hAnsi="Times New Roman"/>
          <w:color w:val="000000" w:themeColor="text1"/>
          <w:sz w:val="24"/>
          <w:szCs w:val="24"/>
        </w:rPr>
        <w:t>високим</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ризиком</w:t>
      </w:r>
      <w:proofErr w:type="spellEnd"/>
      <w:r w:rsidRPr="00CB4A55">
        <w:rPr>
          <w:rFonts w:ascii="Times New Roman" w:hAnsi="Times New Roman"/>
          <w:color w:val="000000" w:themeColor="text1"/>
          <w:sz w:val="24"/>
          <w:szCs w:val="24"/>
        </w:rPr>
        <w:t xml:space="preserve"> для </w:t>
      </w:r>
      <w:proofErr w:type="spellStart"/>
      <w:r w:rsidRPr="00CB4A55">
        <w:rPr>
          <w:rFonts w:ascii="Times New Roman" w:hAnsi="Times New Roman"/>
          <w:color w:val="000000" w:themeColor="text1"/>
          <w:sz w:val="24"/>
          <w:szCs w:val="24"/>
        </w:rPr>
        <w:t>здоров’я</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наприклад</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радіоактивно</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забруднена</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територія</w:t>
      </w:r>
      <w:proofErr w:type="spellEnd"/>
      <w:r w:rsidRPr="00CB4A55">
        <w:rPr>
          <w:rFonts w:ascii="Times New Roman" w:hAnsi="Times New Roman"/>
          <w:color w:val="000000" w:themeColor="text1"/>
          <w:sz w:val="24"/>
          <w:szCs w:val="24"/>
        </w:rPr>
        <w:t xml:space="preserve">);   при </w:t>
      </w:r>
      <w:proofErr w:type="spellStart"/>
      <w:r w:rsidRPr="00CB4A55">
        <w:rPr>
          <w:rFonts w:ascii="Times New Roman" w:hAnsi="Times New Roman"/>
          <w:color w:val="000000" w:themeColor="text1"/>
          <w:sz w:val="24"/>
          <w:szCs w:val="24"/>
        </w:rPr>
        <w:t>укладенні</w:t>
      </w:r>
      <w:proofErr w:type="spellEnd"/>
      <w:r w:rsidRPr="00CB4A55">
        <w:rPr>
          <w:rFonts w:ascii="Times New Roman" w:hAnsi="Times New Roman"/>
          <w:color w:val="000000" w:themeColor="text1"/>
          <w:sz w:val="24"/>
          <w:szCs w:val="24"/>
        </w:rPr>
        <w:t xml:space="preserve"> контракту;  при </w:t>
      </w:r>
      <w:proofErr w:type="spellStart"/>
      <w:r w:rsidRPr="00CB4A55">
        <w:rPr>
          <w:rFonts w:ascii="Times New Roman" w:hAnsi="Times New Roman"/>
          <w:color w:val="000000" w:themeColor="text1"/>
          <w:sz w:val="24"/>
          <w:szCs w:val="24"/>
        </w:rPr>
        <w:t>укладенні</w:t>
      </w:r>
      <w:proofErr w:type="spellEnd"/>
      <w:r w:rsidRPr="00CB4A55">
        <w:rPr>
          <w:rFonts w:ascii="Times New Roman" w:hAnsi="Times New Roman"/>
          <w:color w:val="000000" w:themeColor="text1"/>
          <w:sz w:val="24"/>
          <w:szCs w:val="24"/>
        </w:rPr>
        <w:t xml:space="preserve"> договору з </w:t>
      </w:r>
      <w:proofErr w:type="spellStart"/>
      <w:r w:rsidRPr="00CB4A55">
        <w:rPr>
          <w:rFonts w:ascii="Times New Roman" w:hAnsi="Times New Roman"/>
          <w:color w:val="000000" w:themeColor="text1"/>
          <w:sz w:val="24"/>
          <w:szCs w:val="24"/>
        </w:rPr>
        <w:t>неповнолітнім</w:t>
      </w:r>
      <w:proofErr w:type="spellEnd"/>
      <w:r w:rsidRPr="00CB4A55">
        <w:rPr>
          <w:rFonts w:ascii="Times New Roman" w:hAnsi="Times New Roman"/>
          <w:color w:val="000000" w:themeColor="text1"/>
          <w:sz w:val="24"/>
          <w:szCs w:val="24"/>
        </w:rPr>
        <w:t>;  </w:t>
      </w:r>
      <w:proofErr w:type="spellStart"/>
      <w:r w:rsidRPr="00CB4A55">
        <w:rPr>
          <w:rFonts w:ascii="Times New Roman" w:hAnsi="Times New Roman"/>
          <w:color w:val="000000" w:themeColor="text1"/>
          <w:sz w:val="24"/>
          <w:szCs w:val="24"/>
        </w:rPr>
        <w:t>якщо</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роботодавцем</w:t>
      </w:r>
      <w:proofErr w:type="spellEnd"/>
      <w:r w:rsidRPr="00CB4A55">
        <w:rPr>
          <w:rFonts w:ascii="Times New Roman" w:hAnsi="Times New Roman"/>
          <w:color w:val="000000" w:themeColor="text1"/>
          <w:sz w:val="24"/>
          <w:szCs w:val="24"/>
        </w:rPr>
        <w:t xml:space="preserve"> є </w:t>
      </w:r>
      <w:proofErr w:type="spellStart"/>
      <w:r w:rsidRPr="00CB4A55">
        <w:rPr>
          <w:rFonts w:ascii="Times New Roman" w:hAnsi="Times New Roman"/>
          <w:color w:val="000000" w:themeColor="text1"/>
          <w:sz w:val="24"/>
          <w:szCs w:val="24"/>
        </w:rPr>
        <w:fldChar w:fldCharType="begin"/>
      </w:r>
      <w:r w:rsidRPr="00CB4A55">
        <w:rPr>
          <w:rFonts w:ascii="Times New Roman" w:hAnsi="Times New Roman"/>
          <w:color w:val="000000" w:themeColor="text1"/>
          <w:sz w:val="24"/>
          <w:szCs w:val="24"/>
        </w:rPr>
        <w:instrText xml:space="preserve"> HYPERLINK "https://dtkt.ua/dictionary/s/8986-subyekt-gospodaryuvannya" \t "_blank" </w:instrText>
      </w:r>
      <w:r w:rsidRPr="00CB4A55">
        <w:rPr>
          <w:rFonts w:ascii="Times New Roman" w:hAnsi="Times New Roman"/>
          <w:color w:val="000000" w:themeColor="text1"/>
          <w:sz w:val="24"/>
          <w:szCs w:val="24"/>
        </w:rPr>
        <w:fldChar w:fldCharType="separate"/>
      </w:r>
      <w:r w:rsidRPr="00CB4A55">
        <w:rPr>
          <w:rStyle w:val="a4"/>
          <w:rFonts w:ascii="Times New Roman" w:hAnsi="Times New Roman"/>
          <w:color w:val="000000" w:themeColor="text1"/>
          <w:sz w:val="24"/>
          <w:szCs w:val="24"/>
          <w:u w:val="none"/>
        </w:rPr>
        <w:t>фізична</w:t>
      </w:r>
      <w:proofErr w:type="spellEnd"/>
      <w:r w:rsidRPr="00CB4A55">
        <w:rPr>
          <w:rStyle w:val="a4"/>
          <w:rFonts w:ascii="Times New Roman" w:hAnsi="Times New Roman"/>
          <w:color w:val="000000" w:themeColor="text1"/>
          <w:sz w:val="24"/>
          <w:szCs w:val="24"/>
          <w:u w:val="none"/>
        </w:rPr>
        <w:t xml:space="preserve"> особа – </w:t>
      </w:r>
      <w:proofErr w:type="spellStart"/>
      <w:r w:rsidRPr="00CB4A55">
        <w:rPr>
          <w:rStyle w:val="a4"/>
          <w:rFonts w:ascii="Times New Roman" w:hAnsi="Times New Roman"/>
          <w:color w:val="000000" w:themeColor="text1"/>
          <w:sz w:val="24"/>
          <w:szCs w:val="24"/>
          <w:u w:val="none"/>
        </w:rPr>
        <w:t>підприємець</w:t>
      </w:r>
      <w:proofErr w:type="spellEnd"/>
      <w:r w:rsidRPr="00CB4A55">
        <w:rPr>
          <w:rFonts w:ascii="Times New Roman" w:hAnsi="Times New Roman"/>
          <w:color w:val="000000" w:themeColor="text1"/>
          <w:sz w:val="24"/>
          <w:szCs w:val="24"/>
        </w:rPr>
        <w:fldChar w:fldCharType="end"/>
      </w:r>
      <w:r w:rsidRPr="00CB4A55">
        <w:rPr>
          <w:rFonts w:ascii="Times New Roman" w:hAnsi="Times New Roman"/>
          <w:color w:val="000000" w:themeColor="text1"/>
          <w:sz w:val="24"/>
          <w:szCs w:val="24"/>
        </w:rPr>
        <w:t> </w:t>
      </w:r>
      <w:proofErr w:type="spellStart"/>
      <w:r w:rsidRPr="00CB4A55">
        <w:rPr>
          <w:rFonts w:ascii="Times New Roman" w:hAnsi="Times New Roman"/>
          <w:color w:val="000000" w:themeColor="text1"/>
          <w:sz w:val="24"/>
          <w:szCs w:val="24"/>
        </w:rPr>
        <w:t>або</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фізична</w:t>
      </w:r>
      <w:proofErr w:type="spellEnd"/>
      <w:r w:rsidRPr="00CB4A55">
        <w:rPr>
          <w:rFonts w:ascii="Times New Roman" w:hAnsi="Times New Roman"/>
          <w:color w:val="000000" w:themeColor="text1"/>
          <w:sz w:val="24"/>
          <w:szCs w:val="24"/>
        </w:rPr>
        <w:t xml:space="preserve"> особа;  </w:t>
      </w:r>
    </w:p>
    <w:p w14:paraId="5AC10130" w14:textId="77777777" w:rsidR="0033211B" w:rsidRPr="00CB4A55" w:rsidRDefault="0033211B" w:rsidP="0033211B">
      <w:pPr>
        <w:pStyle w:val="aa"/>
        <w:ind w:firstLine="567"/>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для </w:t>
      </w:r>
      <w:proofErr w:type="spellStart"/>
      <w:r w:rsidRPr="00CB4A55">
        <w:rPr>
          <w:rFonts w:ascii="Times New Roman" w:hAnsi="Times New Roman"/>
          <w:color w:val="000000" w:themeColor="text1"/>
          <w:sz w:val="24"/>
          <w:szCs w:val="24"/>
        </w:rPr>
        <w:t>працівників</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релігійних</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організацій</w:t>
      </w:r>
      <w:proofErr w:type="spellEnd"/>
      <w:r w:rsidRPr="00CB4A55">
        <w:rPr>
          <w:rFonts w:ascii="Times New Roman" w:hAnsi="Times New Roman"/>
          <w:color w:val="000000" w:themeColor="text1"/>
          <w:sz w:val="24"/>
          <w:szCs w:val="24"/>
        </w:rPr>
        <w:t>; </w:t>
      </w:r>
    </w:p>
    <w:p w14:paraId="395785A6" w14:textId="77777777" w:rsidR="0033211B" w:rsidRPr="00CB4A55" w:rsidRDefault="0033211B" w:rsidP="0033211B">
      <w:pPr>
        <w:pStyle w:val="aa"/>
        <w:ind w:firstLine="567"/>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для </w:t>
      </w:r>
      <w:proofErr w:type="spellStart"/>
      <w:r w:rsidRPr="00CB4A55">
        <w:rPr>
          <w:rFonts w:ascii="Times New Roman" w:hAnsi="Times New Roman"/>
          <w:color w:val="000000" w:themeColor="text1"/>
          <w:sz w:val="24"/>
          <w:szCs w:val="24"/>
        </w:rPr>
        <w:t>працівників</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які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проходять</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альтернативну</w:t>
      </w:r>
      <w:proofErr w:type="spellEnd"/>
      <w:r w:rsidRPr="00CB4A55">
        <w:rPr>
          <w:rFonts w:ascii="Times New Roman" w:hAnsi="Times New Roman"/>
          <w:color w:val="000000" w:themeColor="text1"/>
          <w:sz w:val="24"/>
          <w:szCs w:val="24"/>
        </w:rPr>
        <w:t xml:space="preserve"> службу;  </w:t>
      </w:r>
    </w:p>
    <w:p w14:paraId="6DAF0AC4" w14:textId="77777777" w:rsidR="0033211B" w:rsidRPr="00CB4A55" w:rsidRDefault="0033211B" w:rsidP="0033211B">
      <w:pPr>
        <w:pStyle w:val="aa"/>
        <w:ind w:firstLine="567"/>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для </w:t>
      </w:r>
      <w:proofErr w:type="spellStart"/>
      <w:r w:rsidRPr="00CB4A55">
        <w:rPr>
          <w:rFonts w:ascii="Times New Roman" w:hAnsi="Times New Roman"/>
          <w:color w:val="000000" w:themeColor="text1"/>
          <w:sz w:val="24"/>
          <w:szCs w:val="24"/>
        </w:rPr>
        <w:t>працівників</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які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беруть</w:t>
      </w:r>
      <w:proofErr w:type="spellEnd"/>
      <w:r w:rsidRPr="00CB4A55">
        <w:rPr>
          <w:rFonts w:ascii="Times New Roman" w:hAnsi="Times New Roman"/>
          <w:color w:val="000000" w:themeColor="text1"/>
          <w:sz w:val="24"/>
          <w:szCs w:val="24"/>
        </w:rPr>
        <w:t xml:space="preserve"> участь у </w:t>
      </w:r>
      <w:proofErr w:type="spellStart"/>
      <w:r w:rsidRPr="00CB4A55">
        <w:rPr>
          <w:rFonts w:ascii="Times New Roman" w:hAnsi="Times New Roman"/>
          <w:color w:val="000000" w:themeColor="text1"/>
          <w:sz w:val="24"/>
          <w:szCs w:val="24"/>
        </w:rPr>
        <w:t>громадських</w:t>
      </w:r>
      <w:proofErr w:type="spellEnd"/>
      <w:r w:rsidRPr="00CB4A55">
        <w:rPr>
          <w:rFonts w:ascii="Times New Roman" w:hAnsi="Times New Roman"/>
          <w:color w:val="000000" w:themeColor="text1"/>
          <w:sz w:val="24"/>
          <w:szCs w:val="24"/>
        </w:rPr>
        <w:t xml:space="preserve"> роботах;</w:t>
      </w:r>
    </w:p>
    <w:p w14:paraId="6F3CFCC2" w14:textId="77777777" w:rsidR="0033211B" w:rsidRPr="00CB4A55" w:rsidRDefault="0033211B" w:rsidP="0033211B">
      <w:pPr>
        <w:pStyle w:val="aa"/>
        <w:ind w:firstLine="567"/>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для </w:t>
      </w:r>
      <w:proofErr w:type="spellStart"/>
      <w:r w:rsidRPr="00CB4A55">
        <w:rPr>
          <w:rFonts w:ascii="Times New Roman" w:hAnsi="Times New Roman"/>
          <w:color w:val="000000" w:themeColor="text1"/>
          <w:sz w:val="24"/>
          <w:szCs w:val="24"/>
        </w:rPr>
        <w:t>працівників</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фермерських</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господарств</w:t>
      </w:r>
      <w:proofErr w:type="spellEnd"/>
      <w:r w:rsidRPr="00CB4A55">
        <w:rPr>
          <w:rFonts w:ascii="Times New Roman" w:hAnsi="Times New Roman"/>
          <w:color w:val="000000" w:themeColor="text1"/>
          <w:sz w:val="24"/>
          <w:szCs w:val="24"/>
        </w:rPr>
        <w:t>;</w:t>
      </w:r>
    </w:p>
    <w:p w14:paraId="11B98C8D" w14:textId="77777777" w:rsidR="0033211B" w:rsidRPr="00CB4A55" w:rsidRDefault="0033211B" w:rsidP="0033211B">
      <w:pPr>
        <w:pStyle w:val="aa"/>
        <w:ind w:firstLine="567"/>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 при </w:t>
      </w:r>
      <w:proofErr w:type="spellStart"/>
      <w:r w:rsidRPr="00CB4A55">
        <w:rPr>
          <w:rFonts w:ascii="Times New Roman" w:hAnsi="Times New Roman"/>
          <w:color w:val="000000" w:themeColor="text1"/>
          <w:sz w:val="24"/>
          <w:szCs w:val="24"/>
        </w:rPr>
        <w:t>укладенні</w:t>
      </w:r>
      <w:proofErr w:type="spellEnd"/>
      <w:r w:rsidRPr="00CB4A55">
        <w:rPr>
          <w:rFonts w:ascii="Times New Roman" w:hAnsi="Times New Roman"/>
          <w:color w:val="000000" w:themeColor="text1"/>
          <w:sz w:val="24"/>
          <w:szCs w:val="24"/>
        </w:rPr>
        <w:t xml:space="preserve"> трудового договору про </w:t>
      </w:r>
      <w:proofErr w:type="spellStart"/>
      <w:r w:rsidRPr="00CB4A55">
        <w:rPr>
          <w:rFonts w:ascii="Times New Roman" w:hAnsi="Times New Roman"/>
          <w:color w:val="000000" w:themeColor="text1"/>
          <w:sz w:val="24"/>
          <w:szCs w:val="24"/>
        </w:rPr>
        <w:t>дистанційну</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надомну</w:t>
      </w:r>
      <w:proofErr w:type="spellEnd"/>
      <w:r w:rsidRPr="00CB4A55">
        <w:rPr>
          <w:rFonts w:ascii="Times New Roman" w:hAnsi="Times New Roman"/>
          <w:color w:val="000000" w:themeColor="text1"/>
          <w:sz w:val="24"/>
          <w:szCs w:val="24"/>
        </w:rPr>
        <w:t>) роботу;</w:t>
      </w:r>
    </w:p>
    <w:p w14:paraId="1651AA42" w14:textId="77777777" w:rsidR="0033211B" w:rsidRPr="00CB4A55" w:rsidRDefault="0033211B" w:rsidP="0033211B">
      <w:pPr>
        <w:pStyle w:val="aa"/>
        <w:ind w:firstLine="567"/>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в </w:t>
      </w:r>
      <w:proofErr w:type="spellStart"/>
      <w:r w:rsidRPr="00CB4A55">
        <w:rPr>
          <w:rFonts w:ascii="Times New Roman" w:hAnsi="Times New Roman"/>
          <w:color w:val="000000" w:themeColor="text1"/>
          <w:sz w:val="24"/>
          <w:szCs w:val="24"/>
        </w:rPr>
        <w:t>інших</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випадках</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передбачених</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законодавством</w:t>
      </w:r>
      <w:proofErr w:type="spellEnd"/>
      <w:r w:rsidRPr="00CB4A55">
        <w:rPr>
          <w:rFonts w:ascii="Times New Roman" w:hAnsi="Times New Roman"/>
          <w:color w:val="000000" w:themeColor="text1"/>
          <w:sz w:val="24"/>
          <w:szCs w:val="24"/>
        </w:rPr>
        <w:t>.  </w:t>
      </w:r>
    </w:p>
    <w:p w14:paraId="55FD5FD2"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        В </w:t>
      </w:r>
      <w:proofErr w:type="spellStart"/>
      <w:r w:rsidRPr="00CB4A55">
        <w:rPr>
          <w:rFonts w:ascii="Times New Roman" w:hAnsi="Times New Roman"/>
          <w:color w:val="000000" w:themeColor="text1"/>
          <w:sz w:val="24"/>
          <w:szCs w:val="24"/>
        </w:rPr>
        <w:t>інших</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випадках</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можна</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укласти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усний</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договір</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Водночас</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згідно</w:t>
      </w:r>
      <w:proofErr w:type="spellEnd"/>
      <w:r w:rsidRPr="00CB4A55">
        <w:rPr>
          <w:rFonts w:ascii="Times New Roman" w:hAnsi="Times New Roman"/>
          <w:color w:val="000000" w:themeColor="text1"/>
          <w:sz w:val="24"/>
          <w:szCs w:val="24"/>
        </w:rPr>
        <w:t xml:space="preserve"> з </w:t>
      </w:r>
      <w:hyperlink r:id="rId9" w:anchor="st2" w:tgtFrame="_blank" w:history="1">
        <w:r w:rsidRPr="00CB4A55">
          <w:rPr>
            <w:rStyle w:val="a4"/>
            <w:rFonts w:ascii="Times New Roman" w:hAnsi="Times New Roman"/>
            <w:color w:val="000000" w:themeColor="text1"/>
            <w:sz w:val="24"/>
            <w:szCs w:val="24"/>
            <w:u w:val="none"/>
          </w:rPr>
          <w:t xml:space="preserve">п. 1 ст. 2 Закону </w:t>
        </w:r>
        <w:proofErr w:type="spellStart"/>
        <w:r w:rsidRPr="00CB4A55">
          <w:rPr>
            <w:rStyle w:val="a4"/>
            <w:rFonts w:ascii="Times New Roman" w:hAnsi="Times New Roman"/>
            <w:color w:val="000000" w:themeColor="text1"/>
            <w:sz w:val="24"/>
            <w:szCs w:val="24"/>
            <w:u w:val="none"/>
          </w:rPr>
          <w:t>України</w:t>
        </w:r>
        <w:proofErr w:type="spellEnd"/>
        <w:r w:rsidRPr="00CB4A55">
          <w:rPr>
            <w:rStyle w:val="a4"/>
            <w:rFonts w:ascii="Times New Roman" w:hAnsi="Times New Roman"/>
            <w:color w:val="000000" w:themeColor="text1"/>
            <w:sz w:val="24"/>
            <w:szCs w:val="24"/>
            <w:u w:val="none"/>
          </w:rPr>
          <w:t xml:space="preserve"> «Про </w:t>
        </w:r>
        <w:proofErr w:type="spellStart"/>
        <w:r w:rsidRPr="00CB4A55">
          <w:rPr>
            <w:rStyle w:val="a4"/>
            <w:rFonts w:ascii="Times New Roman" w:hAnsi="Times New Roman"/>
            <w:color w:val="000000" w:themeColor="text1"/>
            <w:sz w:val="24"/>
            <w:szCs w:val="24"/>
            <w:u w:val="none"/>
          </w:rPr>
          <w:t>організацію</w:t>
        </w:r>
        <w:proofErr w:type="spellEnd"/>
        <w:r w:rsidRPr="00CB4A55">
          <w:rPr>
            <w:rStyle w:val="a4"/>
            <w:rFonts w:ascii="Times New Roman" w:hAnsi="Times New Roman"/>
            <w:color w:val="000000" w:themeColor="text1"/>
            <w:sz w:val="24"/>
            <w:szCs w:val="24"/>
            <w:u w:val="none"/>
          </w:rPr>
          <w:t xml:space="preserve"> </w:t>
        </w:r>
        <w:proofErr w:type="spellStart"/>
        <w:r w:rsidRPr="00CB4A55">
          <w:rPr>
            <w:rStyle w:val="a4"/>
            <w:rFonts w:ascii="Times New Roman" w:hAnsi="Times New Roman"/>
            <w:color w:val="000000" w:themeColor="text1"/>
            <w:sz w:val="24"/>
            <w:szCs w:val="24"/>
            <w:u w:val="none"/>
          </w:rPr>
          <w:t>трудових</w:t>
        </w:r>
        <w:proofErr w:type="spellEnd"/>
        <w:r w:rsidRPr="00CB4A55">
          <w:rPr>
            <w:rStyle w:val="a4"/>
            <w:rFonts w:ascii="Times New Roman" w:hAnsi="Times New Roman"/>
            <w:color w:val="000000" w:themeColor="text1"/>
            <w:sz w:val="24"/>
            <w:szCs w:val="24"/>
            <w:u w:val="none"/>
          </w:rPr>
          <w:t xml:space="preserve"> </w:t>
        </w:r>
        <w:proofErr w:type="spellStart"/>
        <w:r w:rsidRPr="00CB4A55">
          <w:rPr>
            <w:rStyle w:val="a4"/>
            <w:rFonts w:ascii="Times New Roman" w:hAnsi="Times New Roman"/>
            <w:color w:val="000000" w:themeColor="text1"/>
            <w:sz w:val="24"/>
            <w:szCs w:val="24"/>
            <w:u w:val="none"/>
          </w:rPr>
          <w:t>відносин</w:t>
        </w:r>
        <w:proofErr w:type="spellEnd"/>
        <w:r w:rsidRPr="00CB4A55">
          <w:rPr>
            <w:rStyle w:val="a4"/>
            <w:rFonts w:ascii="Times New Roman" w:hAnsi="Times New Roman"/>
            <w:color w:val="000000" w:themeColor="text1"/>
            <w:sz w:val="24"/>
            <w:szCs w:val="24"/>
            <w:u w:val="none"/>
          </w:rPr>
          <w:t xml:space="preserve"> в </w:t>
        </w:r>
        <w:proofErr w:type="spellStart"/>
        <w:r w:rsidRPr="00CB4A55">
          <w:rPr>
            <w:rStyle w:val="a4"/>
            <w:rFonts w:ascii="Times New Roman" w:hAnsi="Times New Roman"/>
            <w:color w:val="000000" w:themeColor="text1"/>
            <w:sz w:val="24"/>
            <w:szCs w:val="24"/>
            <w:u w:val="none"/>
          </w:rPr>
          <w:t>умовах</w:t>
        </w:r>
        <w:proofErr w:type="spellEnd"/>
        <w:r w:rsidRPr="00CB4A55">
          <w:rPr>
            <w:rStyle w:val="a4"/>
            <w:rFonts w:ascii="Times New Roman" w:hAnsi="Times New Roman"/>
            <w:color w:val="000000" w:themeColor="text1"/>
            <w:sz w:val="24"/>
            <w:szCs w:val="24"/>
            <w:u w:val="none"/>
          </w:rPr>
          <w:t xml:space="preserve"> </w:t>
        </w:r>
        <w:proofErr w:type="spellStart"/>
        <w:r w:rsidRPr="00CB4A55">
          <w:rPr>
            <w:rStyle w:val="a4"/>
            <w:rFonts w:ascii="Times New Roman" w:hAnsi="Times New Roman"/>
            <w:color w:val="000000" w:themeColor="text1"/>
            <w:sz w:val="24"/>
            <w:szCs w:val="24"/>
            <w:u w:val="none"/>
          </w:rPr>
          <w:t>воєнного</w:t>
        </w:r>
        <w:proofErr w:type="spellEnd"/>
        <w:r w:rsidRPr="00CB4A55">
          <w:rPr>
            <w:rStyle w:val="a4"/>
            <w:rFonts w:ascii="Times New Roman" w:hAnsi="Times New Roman"/>
            <w:color w:val="000000" w:themeColor="text1"/>
            <w:sz w:val="24"/>
            <w:szCs w:val="24"/>
            <w:u w:val="none"/>
          </w:rPr>
          <w:t xml:space="preserve"> стану»</w:t>
        </w:r>
      </w:hyperlink>
      <w:r w:rsidRPr="00CB4A55">
        <w:rPr>
          <w:rFonts w:ascii="Times New Roman" w:hAnsi="Times New Roman"/>
          <w:color w:val="000000" w:themeColor="text1"/>
          <w:sz w:val="24"/>
          <w:szCs w:val="24"/>
        </w:rPr>
        <w:t xml:space="preserve"> у </w:t>
      </w:r>
      <w:proofErr w:type="spellStart"/>
      <w:r w:rsidRPr="00CB4A55">
        <w:rPr>
          <w:rFonts w:ascii="Times New Roman" w:hAnsi="Times New Roman"/>
          <w:color w:val="000000" w:themeColor="text1"/>
          <w:sz w:val="24"/>
          <w:szCs w:val="24"/>
        </w:rPr>
        <w:t>період</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дії</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воєнного</w:t>
      </w:r>
      <w:proofErr w:type="spellEnd"/>
      <w:r w:rsidRPr="00CB4A55">
        <w:rPr>
          <w:rFonts w:ascii="Times New Roman" w:hAnsi="Times New Roman"/>
          <w:color w:val="000000" w:themeColor="text1"/>
          <w:sz w:val="24"/>
          <w:szCs w:val="24"/>
        </w:rPr>
        <w:t xml:space="preserve"> стану </w:t>
      </w:r>
      <w:proofErr w:type="spellStart"/>
      <w:r w:rsidRPr="00CB4A55">
        <w:rPr>
          <w:rFonts w:ascii="Times New Roman" w:hAnsi="Times New Roman"/>
          <w:color w:val="000000" w:themeColor="text1"/>
          <w:sz w:val="24"/>
          <w:szCs w:val="24"/>
        </w:rPr>
        <w:t>сторони</w:t>
      </w:r>
      <w:proofErr w:type="spellEnd"/>
      <w:r w:rsidRPr="00CB4A55">
        <w:rPr>
          <w:rFonts w:ascii="Times New Roman" w:hAnsi="Times New Roman"/>
          <w:color w:val="000000" w:themeColor="text1"/>
          <w:sz w:val="24"/>
          <w:szCs w:val="24"/>
        </w:rPr>
        <w:t xml:space="preserve"> за </w:t>
      </w:r>
      <w:proofErr w:type="spellStart"/>
      <w:r w:rsidRPr="00CB4A55">
        <w:rPr>
          <w:rFonts w:ascii="Times New Roman" w:hAnsi="Times New Roman"/>
          <w:color w:val="000000" w:themeColor="text1"/>
          <w:sz w:val="24"/>
          <w:szCs w:val="24"/>
        </w:rPr>
        <w:t>згодою</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визначають</w:t>
      </w:r>
      <w:proofErr w:type="spellEnd"/>
      <w:r w:rsidRPr="00CB4A55">
        <w:rPr>
          <w:rFonts w:ascii="Times New Roman" w:hAnsi="Times New Roman"/>
          <w:color w:val="000000" w:themeColor="text1"/>
          <w:sz w:val="24"/>
          <w:szCs w:val="24"/>
        </w:rPr>
        <w:t xml:space="preserve">  форму трудового договору. </w:t>
      </w:r>
    </w:p>
    <w:p w14:paraId="7451DDD1"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w:t>
      </w:r>
    </w:p>
    <w:p w14:paraId="03B795AA" w14:textId="77777777" w:rsidR="0033211B" w:rsidRPr="00CB4A55" w:rsidRDefault="0033211B" w:rsidP="0033211B">
      <w:pPr>
        <w:pStyle w:val="aa"/>
        <w:jc w:val="both"/>
        <w:rPr>
          <w:rFonts w:ascii="Times New Roman" w:hAnsi="Times New Roman"/>
          <w:b/>
          <w:color w:val="000000" w:themeColor="text1"/>
          <w:sz w:val="24"/>
          <w:szCs w:val="24"/>
        </w:rPr>
      </w:pPr>
      <w:r w:rsidRPr="00CB4A55">
        <w:rPr>
          <w:rFonts w:ascii="Times New Roman" w:hAnsi="Times New Roman"/>
          <w:color w:val="000000" w:themeColor="text1"/>
          <w:sz w:val="24"/>
          <w:szCs w:val="24"/>
        </w:rPr>
        <w:t xml:space="preserve">        </w:t>
      </w:r>
      <w:proofErr w:type="spellStart"/>
      <w:r w:rsidRPr="00CB4A55">
        <w:rPr>
          <w:rFonts w:ascii="Times New Roman" w:hAnsi="Times New Roman"/>
          <w:b/>
          <w:i/>
          <w:iCs/>
          <w:color w:val="000000" w:themeColor="text1"/>
          <w:sz w:val="24"/>
          <w:szCs w:val="24"/>
        </w:rPr>
        <w:t>Вимоги</w:t>
      </w:r>
      <w:proofErr w:type="spellEnd"/>
      <w:r w:rsidRPr="00CB4A55">
        <w:rPr>
          <w:rFonts w:ascii="Times New Roman" w:hAnsi="Times New Roman"/>
          <w:b/>
          <w:i/>
          <w:iCs/>
          <w:color w:val="000000" w:themeColor="text1"/>
          <w:sz w:val="24"/>
          <w:szCs w:val="24"/>
        </w:rPr>
        <w:t xml:space="preserve"> до угоди ЦПХ</w:t>
      </w:r>
      <w:r w:rsidRPr="00CB4A55">
        <w:rPr>
          <w:rFonts w:ascii="Times New Roman" w:hAnsi="Times New Roman"/>
          <w:b/>
          <w:color w:val="000000" w:themeColor="text1"/>
          <w:sz w:val="24"/>
          <w:szCs w:val="24"/>
        </w:rPr>
        <w:t xml:space="preserve">: </w:t>
      </w:r>
    </w:p>
    <w:p w14:paraId="34F53C40"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       </w:t>
      </w:r>
      <w:r w:rsidRPr="00CB4A55">
        <w:rPr>
          <w:rFonts w:ascii="Times New Roman" w:hAnsi="Times New Roman"/>
          <w:b/>
          <w:bCs/>
          <w:color w:val="000000" w:themeColor="text1"/>
          <w:sz w:val="24"/>
          <w:szCs w:val="24"/>
        </w:rPr>
        <w:t xml:space="preserve">Предмет договору. </w:t>
      </w:r>
      <w:proofErr w:type="spellStart"/>
      <w:r w:rsidRPr="00CB4A55">
        <w:rPr>
          <w:rFonts w:ascii="Times New Roman" w:hAnsi="Times New Roman"/>
          <w:color w:val="000000" w:themeColor="text1"/>
          <w:sz w:val="24"/>
          <w:szCs w:val="24"/>
        </w:rPr>
        <w:t>Чітко</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визначити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кінцевий</w:t>
      </w:r>
      <w:proofErr w:type="spellEnd"/>
      <w:r w:rsidRPr="00CB4A55">
        <w:rPr>
          <w:rFonts w:ascii="Times New Roman" w:hAnsi="Times New Roman"/>
          <w:color w:val="000000" w:themeColor="text1"/>
          <w:sz w:val="24"/>
          <w:szCs w:val="24"/>
        </w:rPr>
        <w:t xml:space="preserve"> результат. </w:t>
      </w:r>
    </w:p>
    <w:p w14:paraId="3F154482"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     </w:t>
      </w:r>
      <w:proofErr w:type="spellStart"/>
      <w:r w:rsidRPr="00CB4A55">
        <w:rPr>
          <w:rFonts w:ascii="Times New Roman" w:hAnsi="Times New Roman"/>
          <w:b/>
          <w:bCs/>
          <w:color w:val="000000" w:themeColor="text1"/>
          <w:sz w:val="24"/>
          <w:szCs w:val="24"/>
        </w:rPr>
        <w:t>Винагорода</w:t>
      </w:r>
      <w:proofErr w:type="spellEnd"/>
      <w:r w:rsidRPr="00CB4A55">
        <w:rPr>
          <w:rFonts w:ascii="Times New Roman" w:hAnsi="Times New Roman"/>
          <w:b/>
          <w:bCs/>
          <w:color w:val="000000" w:themeColor="text1"/>
          <w:sz w:val="24"/>
          <w:szCs w:val="24"/>
        </w:rPr>
        <w:t xml:space="preserve"> та порядок оплати. </w:t>
      </w:r>
      <w:r w:rsidRPr="00CB4A55">
        <w:rPr>
          <w:rFonts w:ascii="Times New Roman" w:hAnsi="Times New Roman"/>
          <w:color w:val="000000" w:themeColor="text1"/>
          <w:sz w:val="24"/>
          <w:szCs w:val="24"/>
        </w:rPr>
        <w:t xml:space="preserve">Оплата за </w:t>
      </w:r>
      <w:proofErr w:type="spellStart"/>
      <w:r w:rsidRPr="00CB4A55">
        <w:rPr>
          <w:rFonts w:ascii="Times New Roman" w:hAnsi="Times New Roman"/>
          <w:color w:val="000000" w:themeColor="text1"/>
          <w:sz w:val="24"/>
          <w:szCs w:val="24"/>
        </w:rPr>
        <w:t>конкретний</w:t>
      </w:r>
      <w:proofErr w:type="spellEnd"/>
      <w:r w:rsidRPr="00CB4A55">
        <w:rPr>
          <w:rFonts w:ascii="Times New Roman" w:hAnsi="Times New Roman"/>
          <w:color w:val="000000" w:themeColor="text1"/>
          <w:sz w:val="24"/>
          <w:szCs w:val="24"/>
        </w:rPr>
        <w:t xml:space="preserve"> результат</w:t>
      </w:r>
      <w:r w:rsidRPr="00CB4A55">
        <w:rPr>
          <w:rFonts w:ascii="Times New Roman" w:hAnsi="Times New Roman"/>
          <w:color w:val="000000" w:themeColor="text1"/>
          <w:sz w:val="24"/>
          <w:szCs w:val="24"/>
          <w:lang w:val="uk-UA"/>
        </w:rPr>
        <w:t xml:space="preserve"> (не</w:t>
      </w:r>
      <w:r w:rsidRPr="00CB4A55">
        <w:rPr>
          <w:rFonts w:ascii="Times New Roman" w:hAnsi="Times New Roman"/>
          <w:color w:val="000000" w:themeColor="text1"/>
          <w:sz w:val="24"/>
          <w:szCs w:val="24"/>
        </w:rPr>
        <w:t xml:space="preserve"> за </w:t>
      </w:r>
      <w:proofErr w:type="spellStart"/>
      <w:r w:rsidRPr="00CB4A55">
        <w:rPr>
          <w:rFonts w:ascii="Times New Roman" w:hAnsi="Times New Roman"/>
          <w:color w:val="000000" w:themeColor="text1"/>
          <w:sz w:val="24"/>
          <w:szCs w:val="24"/>
        </w:rPr>
        <w:t>процес</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чи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години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роботи</w:t>
      </w:r>
      <w:proofErr w:type="spellEnd"/>
      <w:r w:rsidRPr="00CB4A55">
        <w:rPr>
          <w:rFonts w:ascii="Times New Roman" w:hAnsi="Times New Roman"/>
          <w:color w:val="000000" w:themeColor="text1"/>
          <w:sz w:val="24"/>
          <w:szCs w:val="24"/>
          <w:lang w:val="uk-UA"/>
        </w:rPr>
        <w:t>).</w:t>
      </w:r>
    </w:p>
    <w:p w14:paraId="2DF2003A"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      </w:t>
      </w:r>
      <w:r w:rsidRPr="00CB4A55">
        <w:rPr>
          <w:rFonts w:ascii="Times New Roman" w:hAnsi="Times New Roman"/>
          <w:b/>
          <w:bCs/>
          <w:color w:val="000000" w:themeColor="text1"/>
          <w:sz w:val="24"/>
          <w:szCs w:val="24"/>
        </w:rPr>
        <w:t xml:space="preserve">Строк </w:t>
      </w:r>
      <w:proofErr w:type="spellStart"/>
      <w:r w:rsidRPr="00CB4A55">
        <w:rPr>
          <w:rFonts w:ascii="Times New Roman" w:hAnsi="Times New Roman"/>
          <w:b/>
          <w:bCs/>
          <w:color w:val="000000" w:themeColor="text1"/>
          <w:sz w:val="24"/>
          <w:szCs w:val="24"/>
        </w:rPr>
        <w:t>виконання</w:t>
      </w:r>
      <w:proofErr w:type="spellEnd"/>
      <w:r w:rsidRPr="00CB4A55">
        <w:rPr>
          <w:rFonts w:ascii="Times New Roman" w:hAnsi="Times New Roman"/>
          <w:b/>
          <w:bCs/>
          <w:color w:val="000000" w:themeColor="text1"/>
          <w:sz w:val="24"/>
          <w:szCs w:val="24"/>
        </w:rPr>
        <w:t xml:space="preserve">. </w:t>
      </w:r>
      <w:r w:rsidRPr="00CB4A55">
        <w:rPr>
          <w:rFonts w:ascii="Times New Roman" w:hAnsi="Times New Roman"/>
          <w:color w:val="000000" w:themeColor="text1"/>
          <w:sz w:val="24"/>
          <w:szCs w:val="24"/>
          <w:lang w:val="uk-UA"/>
        </w:rPr>
        <w:t>К</w:t>
      </w:r>
      <w:proofErr w:type="spellStart"/>
      <w:r w:rsidRPr="00CB4A55">
        <w:rPr>
          <w:rFonts w:ascii="Times New Roman" w:hAnsi="Times New Roman"/>
          <w:color w:val="000000" w:themeColor="text1"/>
          <w:sz w:val="24"/>
          <w:szCs w:val="24"/>
        </w:rPr>
        <w:t>онкретні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терміни</w:t>
      </w:r>
      <w:proofErr w:type="spellEnd"/>
      <w:r w:rsidRPr="00CB4A55">
        <w:rPr>
          <w:rFonts w:ascii="Times New Roman" w:hAnsi="Times New Roman"/>
          <w:color w:val="000000" w:themeColor="text1"/>
          <w:sz w:val="24"/>
          <w:szCs w:val="24"/>
        </w:rPr>
        <w:t>: «</w:t>
      </w:r>
      <w:proofErr w:type="spellStart"/>
      <w:r w:rsidRPr="00CB4A55">
        <w:rPr>
          <w:rFonts w:ascii="Times New Roman" w:hAnsi="Times New Roman"/>
          <w:color w:val="000000" w:themeColor="text1"/>
          <w:sz w:val="24"/>
          <w:szCs w:val="24"/>
        </w:rPr>
        <w:t>Договір</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діє</w:t>
      </w:r>
      <w:proofErr w:type="spellEnd"/>
      <w:r w:rsidRPr="00CB4A55">
        <w:rPr>
          <w:rFonts w:ascii="Times New Roman" w:hAnsi="Times New Roman"/>
          <w:color w:val="000000" w:themeColor="text1"/>
          <w:sz w:val="24"/>
          <w:szCs w:val="24"/>
        </w:rPr>
        <w:t xml:space="preserve"> 6 </w:t>
      </w:r>
      <w:proofErr w:type="spellStart"/>
      <w:r w:rsidRPr="00CB4A55">
        <w:rPr>
          <w:rFonts w:ascii="Times New Roman" w:hAnsi="Times New Roman"/>
          <w:color w:val="000000" w:themeColor="text1"/>
          <w:sz w:val="24"/>
          <w:szCs w:val="24"/>
        </w:rPr>
        <w:t>міс</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терміни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виконання</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робіт</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узгоджуються</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окремо</w:t>
      </w:r>
      <w:proofErr w:type="spellEnd"/>
      <w:r w:rsidRPr="00CB4A55">
        <w:rPr>
          <w:rFonts w:ascii="Times New Roman" w:hAnsi="Times New Roman"/>
          <w:color w:val="000000" w:themeColor="text1"/>
          <w:sz w:val="24"/>
          <w:szCs w:val="24"/>
        </w:rPr>
        <w:t xml:space="preserve"> за кожною </w:t>
      </w:r>
      <w:proofErr w:type="spellStart"/>
      <w:r w:rsidRPr="00CB4A55">
        <w:rPr>
          <w:rFonts w:ascii="Times New Roman" w:hAnsi="Times New Roman"/>
          <w:color w:val="000000" w:themeColor="text1"/>
          <w:sz w:val="24"/>
          <w:szCs w:val="24"/>
        </w:rPr>
        <w:t>заявкою</w:t>
      </w:r>
      <w:proofErr w:type="spellEnd"/>
      <w:r w:rsidRPr="00CB4A55">
        <w:rPr>
          <w:rFonts w:ascii="Times New Roman" w:hAnsi="Times New Roman"/>
          <w:color w:val="000000" w:themeColor="text1"/>
          <w:sz w:val="24"/>
          <w:szCs w:val="24"/>
        </w:rPr>
        <w:t>».</w:t>
      </w:r>
    </w:p>
    <w:p w14:paraId="37FF721C"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    </w:t>
      </w:r>
      <w:proofErr w:type="spellStart"/>
      <w:r w:rsidRPr="00CB4A55">
        <w:rPr>
          <w:rFonts w:ascii="Times New Roman" w:hAnsi="Times New Roman"/>
          <w:b/>
          <w:bCs/>
          <w:color w:val="000000" w:themeColor="text1"/>
          <w:sz w:val="24"/>
          <w:szCs w:val="24"/>
        </w:rPr>
        <w:t>Відсутність</w:t>
      </w:r>
      <w:proofErr w:type="spellEnd"/>
      <w:r w:rsidRPr="00CB4A55">
        <w:rPr>
          <w:rFonts w:ascii="Times New Roman" w:hAnsi="Times New Roman"/>
          <w:b/>
          <w:bCs/>
          <w:color w:val="000000" w:themeColor="text1"/>
          <w:sz w:val="24"/>
          <w:szCs w:val="24"/>
        </w:rPr>
        <w:t xml:space="preserve"> </w:t>
      </w:r>
      <w:proofErr w:type="spellStart"/>
      <w:r w:rsidRPr="00CB4A55">
        <w:rPr>
          <w:rFonts w:ascii="Times New Roman" w:hAnsi="Times New Roman"/>
          <w:b/>
          <w:bCs/>
          <w:color w:val="000000" w:themeColor="text1"/>
          <w:sz w:val="24"/>
          <w:szCs w:val="24"/>
        </w:rPr>
        <w:t>підпорядкування</w:t>
      </w:r>
      <w:proofErr w:type="spellEnd"/>
      <w:r w:rsidRPr="00CB4A55">
        <w:rPr>
          <w:rFonts w:ascii="Times New Roman" w:hAnsi="Times New Roman"/>
          <w:b/>
          <w:bCs/>
          <w:color w:val="000000" w:themeColor="text1"/>
          <w:sz w:val="24"/>
          <w:szCs w:val="24"/>
        </w:rPr>
        <w:t xml:space="preserve">.  </w:t>
      </w:r>
      <w:r w:rsidRPr="00CB4A55">
        <w:rPr>
          <w:rFonts w:ascii="Times New Roman" w:hAnsi="Times New Roman"/>
          <w:color w:val="000000" w:themeColor="text1"/>
          <w:sz w:val="24"/>
          <w:szCs w:val="24"/>
        </w:rPr>
        <w:t xml:space="preserve">Не </w:t>
      </w:r>
      <w:proofErr w:type="spellStart"/>
      <w:r w:rsidRPr="00CB4A55">
        <w:rPr>
          <w:rFonts w:ascii="Times New Roman" w:hAnsi="Times New Roman"/>
          <w:color w:val="000000" w:themeColor="text1"/>
          <w:sz w:val="24"/>
          <w:szCs w:val="24"/>
        </w:rPr>
        <w:t>прописуйте</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графіки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посадові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обов’язки</w:t>
      </w:r>
      <w:proofErr w:type="spellEnd"/>
      <w:r w:rsidRPr="00CB4A55">
        <w:rPr>
          <w:rFonts w:ascii="Times New Roman" w:hAnsi="Times New Roman"/>
          <w:color w:val="000000" w:themeColor="text1"/>
          <w:sz w:val="24"/>
          <w:szCs w:val="24"/>
        </w:rPr>
        <w:t xml:space="preserve">, контроль часу </w:t>
      </w:r>
      <w:proofErr w:type="spellStart"/>
      <w:r w:rsidRPr="00CB4A55">
        <w:rPr>
          <w:rFonts w:ascii="Times New Roman" w:hAnsi="Times New Roman"/>
          <w:color w:val="000000" w:themeColor="text1"/>
          <w:sz w:val="24"/>
          <w:szCs w:val="24"/>
        </w:rPr>
        <w:t>роботи</w:t>
      </w:r>
      <w:proofErr w:type="spellEnd"/>
      <w:r w:rsidRPr="00CB4A55">
        <w:rPr>
          <w:rFonts w:ascii="Times New Roman" w:hAnsi="Times New Roman"/>
          <w:color w:val="000000" w:themeColor="text1"/>
          <w:sz w:val="24"/>
          <w:szCs w:val="24"/>
        </w:rPr>
        <w:t xml:space="preserve"> та </w:t>
      </w:r>
      <w:proofErr w:type="spellStart"/>
      <w:r w:rsidRPr="00CB4A55">
        <w:rPr>
          <w:rFonts w:ascii="Times New Roman" w:hAnsi="Times New Roman"/>
          <w:color w:val="000000" w:themeColor="text1"/>
          <w:sz w:val="24"/>
          <w:szCs w:val="24"/>
        </w:rPr>
        <w:t>інші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трудові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ознаки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Виконавець</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працює</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незалежно</w:t>
      </w:r>
      <w:proofErr w:type="spellEnd"/>
      <w:r w:rsidRPr="00CB4A55">
        <w:rPr>
          <w:rFonts w:ascii="Times New Roman" w:hAnsi="Times New Roman"/>
          <w:color w:val="000000" w:themeColor="text1"/>
          <w:sz w:val="24"/>
          <w:szCs w:val="24"/>
        </w:rPr>
        <w:t>!</w:t>
      </w:r>
      <w:r w:rsidRPr="00CB4A55">
        <w:rPr>
          <w:rFonts w:ascii="Times New Roman" w:hAnsi="Times New Roman"/>
          <w:color w:val="000000" w:themeColor="text1"/>
          <w:sz w:val="24"/>
          <w:szCs w:val="24"/>
          <w:lang w:val="uk-UA"/>
        </w:rPr>
        <w:t xml:space="preserve"> </w:t>
      </w:r>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Всі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виконані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роботи</w:t>
      </w:r>
      <w:proofErr w:type="spellEnd"/>
      <w:r w:rsidRPr="00CB4A55">
        <w:rPr>
          <w:rFonts w:ascii="Times New Roman" w:hAnsi="Times New Roman"/>
          <w:color w:val="000000" w:themeColor="text1"/>
          <w:sz w:val="24"/>
          <w:szCs w:val="24"/>
        </w:rPr>
        <w:t xml:space="preserve"> за ЦПД </w:t>
      </w:r>
      <w:proofErr w:type="spellStart"/>
      <w:r w:rsidRPr="00CB4A55">
        <w:rPr>
          <w:rFonts w:ascii="Times New Roman" w:hAnsi="Times New Roman"/>
          <w:color w:val="000000" w:themeColor="text1"/>
          <w:sz w:val="24"/>
          <w:szCs w:val="24"/>
        </w:rPr>
        <w:t>підтверджу</w:t>
      </w:r>
      <w:r w:rsidRPr="00CB4A55">
        <w:rPr>
          <w:rFonts w:ascii="Times New Roman" w:hAnsi="Times New Roman"/>
          <w:color w:val="000000" w:themeColor="text1"/>
          <w:sz w:val="24"/>
          <w:szCs w:val="24"/>
          <w:lang w:val="uk-UA"/>
        </w:rPr>
        <w:t>юься</w:t>
      </w:r>
      <w:proofErr w:type="spellEnd"/>
      <w:r w:rsidRPr="00CB4A55">
        <w:rPr>
          <w:rFonts w:ascii="Times New Roman" w:hAnsi="Times New Roman"/>
          <w:color w:val="000000" w:themeColor="text1"/>
          <w:sz w:val="24"/>
          <w:szCs w:val="24"/>
          <w:lang w:val="uk-UA"/>
        </w:rPr>
        <w:t xml:space="preserve"> </w:t>
      </w:r>
      <w:r w:rsidRPr="00CB4A55">
        <w:rPr>
          <w:rFonts w:ascii="Times New Roman" w:hAnsi="Times New Roman"/>
          <w:color w:val="000000" w:themeColor="text1"/>
          <w:sz w:val="24"/>
          <w:szCs w:val="24"/>
        </w:rPr>
        <w:t>актами.</w:t>
      </w:r>
    </w:p>
    <w:p w14:paraId="5DC9691F"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b/>
          <w:bCs/>
          <w:color w:val="000000" w:themeColor="text1"/>
          <w:sz w:val="24"/>
          <w:szCs w:val="24"/>
        </w:rPr>
        <w:t xml:space="preserve">         </w:t>
      </w:r>
      <w:proofErr w:type="spellStart"/>
      <w:r w:rsidRPr="00CB4A55">
        <w:rPr>
          <w:rFonts w:ascii="Times New Roman" w:hAnsi="Times New Roman"/>
          <w:b/>
          <w:bCs/>
          <w:color w:val="000000" w:themeColor="text1"/>
          <w:sz w:val="24"/>
          <w:szCs w:val="24"/>
        </w:rPr>
        <w:t>Особливості</w:t>
      </w:r>
      <w:proofErr w:type="spellEnd"/>
      <w:r w:rsidRPr="00CB4A55">
        <w:rPr>
          <w:rFonts w:ascii="Times New Roman" w:hAnsi="Times New Roman"/>
          <w:b/>
          <w:bCs/>
          <w:color w:val="000000" w:themeColor="text1"/>
          <w:sz w:val="24"/>
          <w:szCs w:val="24"/>
        </w:rPr>
        <w:t xml:space="preserve"> </w:t>
      </w:r>
      <w:proofErr w:type="spellStart"/>
      <w:r w:rsidRPr="00CB4A55">
        <w:rPr>
          <w:rFonts w:ascii="Times New Roman" w:hAnsi="Times New Roman"/>
          <w:b/>
          <w:bCs/>
          <w:color w:val="000000" w:themeColor="text1"/>
          <w:sz w:val="24"/>
          <w:szCs w:val="24"/>
        </w:rPr>
        <w:t>укладання</w:t>
      </w:r>
      <w:proofErr w:type="spellEnd"/>
      <w:r w:rsidRPr="00CB4A55">
        <w:rPr>
          <w:rFonts w:ascii="Times New Roman" w:hAnsi="Times New Roman"/>
          <w:b/>
          <w:bCs/>
          <w:color w:val="000000" w:themeColor="text1"/>
          <w:sz w:val="24"/>
          <w:szCs w:val="24"/>
        </w:rPr>
        <w:t xml:space="preserve"> </w:t>
      </w:r>
      <w:proofErr w:type="spellStart"/>
      <w:r w:rsidRPr="00CB4A55">
        <w:rPr>
          <w:rFonts w:ascii="Times New Roman" w:hAnsi="Times New Roman"/>
          <w:b/>
          <w:bCs/>
          <w:color w:val="000000" w:themeColor="text1"/>
          <w:sz w:val="24"/>
          <w:szCs w:val="24"/>
        </w:rPr>
        <w:t>договорів</w:t>
      </w:r>
      <w:proofErr w:type="spellEnd"/>
      <w:r w:rsidRPr="00CB4A55">
        <w:rPr>
          <w:rFonts w:ascii="Times New Roman" w:hAnsi="Times New Roman"/>
          <w:b/>
          <w:bCs/>
          <w:color w:val="000000" w:themeColor="text1"/>
          <w:sz w:val="24"/>
          <w:szCs w:val="24"/>
        </w:rPr>
        <w:t xml:space="preserve"> </w:t>
      </w:r>
      <w:proofErr w:type="spellStart"/>
      <w:r w:rsidRPr="00CB4A55">
        <w:rPr>
          <w:rFonts w:ascii="Times New Roman" w:hAnsi="Times New Roman"/>
          <w:b/>
          <w:bCs/>
          <w:color w:val="000000" w:themeColor="text1"/>
          <w:sz w:val="24"/>
          <w:szCs w:val="24"/>
        </w:rPr>
        <w:t>ФОПом</w:t>
      </w:r>
      <w:proofErr w:type="spellEnd"/>
      <w:r w:rsidRPr="00CB4A55">
        <w:rPr>
          <w:rFonts w:ascii="Times New Roman" w:hAnsi="Times New Roman"/>
          <w:b/>
          <w:bCs/>
          <w:color w:val="000000" w:themeColor="text1"/>
          <w:sz w:val="24"/>
          <w:szCs w:val="24"/>
        </w:rPr>
        <w:t xml:space="preserve"> та директором ТОВ/ТДВ в </w:t>
      </w:r>
      <w:proofErr w:type="spellStart"/>
      <w:r w:rsidRPr="00CB4A55">
        <w:rPr>
          <w:rFonts w:ascii="Times New Roman" w:hAnsi="Times New Roman"/>
          <w:b/>
          <w:bCs/>
          <w:color w:val="000000" w:themeColor="text1"/>
          <w:sz w:val="24"/>
          <w:szCs w:val="24"/>
        </w:rPr>
        <w:t>одній</w:t>
      </w:r>
      <w:proofErr w:type="spellEnd"/>
      <w:r w:rsidRPr="00CB4A55">
        <w:rPr>
          <w:rFonts w:ascii="Times New Roman" w:hAnsi="Times New Roman"/>
          <w:b/>
          <w:bCs/>
          <w:color w:val="000000" w:themeColor="text1"/>
          <w:sz w:val="24"/>
          <w:szCs w:val="24"/>
        </w:rPr>
        <w:t xml:space="preserve"> </w:t>
      </w:r>
      <w:proofErr w:type="spellStart"/>
      <w:r w:rsidRPr="00CB4A55">
        <w:rPr>
          <w:rFonts w:ascii="Times New Roman" w:hAnsi="Times New Roman"/>
          <w:b/>
          <w:bCs/>
          <w:color w:val="000000" w:themeColor="text1"/>
          <w:sz w:val="24"/>
          <w:szCs w:val="24"/>
        </w:rPr>
        <w:t>особі</w:t>
      </w:r>
      <w:proofErr w:type="spellEnd"/>
    </w:p>
    <w:p w14:paraId="12D2B902"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        Коли </w:t>
      </w:r>
      <w:proofErr w:type="spellStart"/>
      <w:r w:rsidRPr="00CB4A55">
        <w:rPr>
          <w:rFonts w:ascii="Times New Roman" w:hAnsi="Times New Roman"/>
          <w:color w:val="000000" w:themeColor="text1"/>
          <w:sz w:val="24"/>
          <w:szCs w:val="24"/>
        </w:rPr>
        <w:t>укладається</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договір</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між</w:t>
      </w:r>
      <w:proofErr w:type="spellEnd"/>
      <w:r w:rsidRPr="00CB4A55">
        <w:rPr>
          <w:rFonts w:ascii="Times New Roman" w:hAnsi="Times New Roman"/>
          <w:color w:val="000000" w:themeColor="text1"/>
          <w:sz w:val="24"/>
          <w:szCs w:val="24"/>
        </w:rPr>
        <w:t xml:space="preserve"> ТОВ/ТДВ і </w:t>
      </w:r>
      <w:proofErr w:type="spellStart"/>
      <w:r w:rsidRPr="00CB4A55">
        <w:rPr>
          <w:rFonts w:ascii="Times New Roman" w:hAnsi="Times New Roman"/>
          <w:color w:val="000000" w:themeColor="text1"/>
          <w:sz w:val="24"/>
          <w:szCs w:val="24"/>
        </w:rPr>
        <w:t>ФОПом</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який</w:t>
      </w:r>
      <w:proofErr w:type="spellEnd"/>
      <w:r w:rsidRPr="00CB4A55">
        <w:rPr>
          <w:rFonts w:ascii="Times New Roman" w:hAnsi="Times New Roman"/>
          <w:color w:val="000000" w:themeColor="text1"/>
          <w:sz w:val="24"/>
          <w:szCs w:val="24"/>
        </w:rPr>
        <w:t xml:space="preserve"> є </w:t>
      </w:r>
      <w:proofErr w:type="spellStart"/>
      <w:r w:rsidRPr="00CB4A55">
        <w:rPr>
          <w:rFonts w:ascii="Times New Roman" w:hAnsi="Times New Roman"/>
          <w:color w:val="000000" w:themeColor="text1"/>
          <w:sz w:val="24"/>
          <w:szCs w:val="24"/>
        </w:rPr>
        <w:t>керівником</w:t>
      </w:r>
      <w:proofErr w:type="spellEnd"/>
      <w:r w:rsidRPr="00CB4A55">
        <w:rPr>
          <w:rFonts w:ascii="Times New Roman" w:hAnsi="Times New Roman"/>
          <w:color w:val="000000" w:themeColor="text1"/>
          <w:sz w:val="24"/>
          <w:szCs w:val="24"/>
        </w:rPr>
        <w:t xml:space="preserve"> такого </w:t>
      </w:r>
      <w:proofErr w:type="spellStart"/>
      <w:r w:rsidRPr="00CB4A55">
        <w:rPr>
          <w:rFonts w:ascii="Times New Roman" w:hAnsi="Times New Roman"/>
          <w:color w:val="000000" w:themeColor="text1"/>
          <w:sz w:val="24"/>
          <w:szCs w:val="24"/>
        </w:rPr>
        <w:t>товариства</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цей</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керівник</w:t>
      </w:r>
      <w:proofErr w:type="spellEnd"/>
      <w:r w:rsidRPr="00CB4A55">
        <w:rPr>
          <w:rFonts w:ascii="Times New Roman" w:hAnsi="Times New Roman"/>
          <w:color w:val="000000" w:themeColor="text1"/>
          <w:sz w:val="24"/>
          <w:szCs w:val="24"/>
        </w:rPr>
        <w:t xml:space="preserve"> не </w:t>
      </w:r>
      <w:proofErr w:type="spellStart"/>
      <w:r w:rsidRPr="00CB4A55">
        <w:rPr>
          <w:rFonts w:ascii="Times New Roman" w:hAnsi="Times New Roman"/>
          <w:color w:val="000000" w:themeColor="text1"/>
          <w:sz w:val="24"/>
          <w:szCs w:val="24"/>
        </w:rPr>
        <w:t>може</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підписувати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цей</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договір</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від</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імені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товариства</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якщо</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він</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підписує</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цей</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договір</w:t>
      </w:r>
      <w:proofErr w:type="spellEnd"/>
      <w:r w:rsidRPr="00CB4A55">
        <w:rPr>
          <w:rFonts w:ascii="Times New Roman" w:hAnsi="Times New Roman"/>
          <w:color w:val="000000" w:themeColor="text1"/>
          <w:sz w:val="24"/>
          <w:szCs w:val="24"/>
        </w:rPr>
        <w:t xml:space="preserve"> як ФОП! </w:t>
      </w:r>
      <w:proofErr w:type="spellStart"/>
      <w:r w:rsidRPr="00CB4A55">
        <w:rPr>
          <w:rFonts w:ascii="Times New Roman" w:hAnsi="Times New Roman"/>
          <w:color w:val="000000" w:themeColor="text1"/>
          <w:sz w:val="24"/>
          <w:szCs w:val="24"/>
        </w:rPr>
        <w:t>Простіше</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кажучи</w:t>
      </w:r>
      <w:proofErr w:type="spellEnd"/>
      <w:r w:rsidRPr="00CB4A55">
        <w:rPr>
          <w:rFonts w:ascii="Times New Roman" w:hAnsi="Times New Roman"/>
          <w:color w:val="000000" w:themeColor="text1"/>
          <w:sz w:val="24"/>
          <w:szCs w:val="24"/>
        </w:rPr>
        <w:t xml:space="preserve">: одна особа не </w:t>
      </w:r>
      <w:proofErr w:type="spellStart"/>
      <w:r w:rsidRPr="00CB4A55">
        <w:rPr>
          <w:rFonts w:ascii="Times New Roman" w:hAnsi="Times New Roman"/>
          <w:color w:val="000000" w:themeColor="text1"/>
          <w:sz w:val="24"/>
          <w:szCs w:val="24"/>
        </w:rPr>
        <w:t>може</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підписати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такий</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договір</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від</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двох</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сторін</w:t>
      </w:r>
      <w:proofErr w:type="spellEnd"/>
      <w:r w:rsidRPr="00CB4A55">
        <w:rPr>
          <w:rFonts w:ascii="Times New Roman" w:hAnsi="Times New Roman"/>
          <w:color w:val="000000" w:themeColor="text1"/>
          <w:sz w:val="24"/>
          <w:szCs w:val="24"/>
          <w:lang w:val="uk-UA"/>
        </w:rPr>
        <w:t xml:space="preserve">: </w:t>
      </w:r>
      <w:proofErr w:type="spellStart"/>
      <w:r w:rsidRPr="00CB4A55">
        <w:rPr>
          <w:rFonts w:ascii="Times New Roman" w:hAnsi="Times New Roman"/>
          <w:color w:val="000000" w:themeColor="text1"/>
          <w:sz w:val="24"/>
          <w:szCs w:val="24"/>
        </w:rPr>
        <w:t>представник</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може</w:t>
      </w:r>
      <w:proofErr w:type="spellEnd"/>
      <w:r w:rsidRPr="00CB4A55">
        <w:rPr>
          <w:rFonts w:ascii="Times New Roman" w:hAnsi="Times New Roman"/>
          <w:color w:val="000000" w:themeColor="text1"/>
          <w:sz w:val="24"/>
          <w:szCs w:val="24"/>
        </w:rPr>
        <w:t xml:space="preserve"> бути </w:t>
      </w:r>
      <w:proofErr w:type="spellStart"/>
      <w:r w:rsidRPr="00CB4A55">
        <w:rPr>
          <w:rFonts w:ascii="Times New Roman" w:hAnsi="Times New Roman"/>
          <w:color w:val="000000" w:themeColor="text1"/>
          <w:sz w:val="24"/>
          <w:szCs w:val="24"/>
        </w:rPr>
        <w:t>уповноважений</w:t>
      </w:r>
      <w:proofErr w:type="spellEnd"/>
      <w:r w:rsidRPr="00CB4A55">
        <w:rPr>
          <w:rFonts w:ascii="Times New Roman" w:hAnsi="Times New Roman"/>
          <w:color w:val="000000" w:themeColor="text1"/>
          <w:sz w:val="24"/>
          <w:szCs w:val="24"/>
        </w:rPr>
        <w:t xml:space="preserve"> на </w:t>
      </w:r>
      <w:proofErr w:type="spellStart"/>
      <w:r w:rsidRPr="00CB4A55">
        <w:rPr>
          <w:rFonts w:ascii="Times New Roman" w:hAnsi="Times New Roman"/>
          <w:color w:val="000000" w:themeColor="text1"/>
          <w:sz w:val="24"/>
          <w:szCs w:val="24"/>
        </w:rPr>
        <w:t>вчинення</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лише</w:t>
      </w:r>
      <w:proofErr w:type="spellEnd"/>
      <w:r w:rsidRPr="00CB4A55">
        <w:rPr>
          <w:rFonts w:ascii="Times New Roman" w:hAnsi="Times New Roman"/>
          <w:color w:val="000000" w:themeColor="text1"/>
          <w:sz w:val="24"/>
          <w:szCs w:val="24"/>
        </w:rPr>
        <w:t xml:space="preserve"> тих </w:t>
      </w:r>
      <w:proofErr w:type="spellStart"/>
      <w:r w:rsidRPr="00CB4A55">
        <w:rPr>
          <w:rFonts w:ascii="Times New Roman" w:hAnsi="Times New Roman"/>
          <w:color w:val="000000" w:themeColor="text1"/>
          <w:sz w:val="24"/>
          <w:szCs w:val="24"/>
        </w:rPr>
        <w:t>правочинів</w:t>
      </w:r>
      <w:proofErr w:type="spellEnd"/>
      <w:r w:rsidRPr="00CB4A55">
        <w:rPr>
          <w:rFonts w:ascii="Times New Roman" w:hAnsi="Times New Roman"/>
          <w:color w:val="000000" w:themeColor="text1"/>
          <w:sz w:val="24"/>
          <w:szCs w:val="24"/>
        </w:rPr>
        <w:t xml:space="preserve">, право на </w:t>
      </w:r>
      <w:proofErr w:type="spellStart"/>
      <w:r w:rsidRPr="00CB4A55">
        <w:rPr>
          <w:rFonts w:ascii="Times New Roman" w:hAnsi="Times New Roman"/>
          <w:color w:val="000000" w:themeColor="text1"/>
          <w:sz w:val="24"/>
          <w:szCs w:val="24"/>
        </w:rPr>
        <w:t>вчинення</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яких</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має</w:t>
      </w:r>
      <w:proofErr w:type="spellEnd"/>
      <w:r w:rsidRPr="00CB4A55">
        <w:rPr>
          <w:rFonts w:ascii="Times New Roman" w:hAnsi="Times New Roman"/>
          <w:color w:val="000000" w:themeColor="text1"/>
          <w:sz w:val="24"/>
          <w:szCs w:val="24"/>
        </w:rPr>
        <w:t xml:space="preserve"> особа, яку </w:t>
      </w:r>
      <w:proofErr w:type="spellStart"/>
      <w:r w:rsidRPr="00CB4A55">
        <w:rPr>
          <w:rFonts w:ascii="Times New Roman" w:hAnsi="Times New Roman"/>
          <w:color w:val="000000" w:themeColor="text1"/>
          <w:sz w:val="24"/>
          <w:szCs w:val="24"/>
        </w:rPr>
        <w:t>він</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представляє</w:t>
      </w:r>
      <w:proofErr w:type="spellEnd"/>
      <w:r w:rsidRPr="00CB4A55">
        <w:rPr>
          <w:rFonts w:ascii="Times New Roman" w:hAnsi="Times New Roman"/>
          <w:color w:val="000000" w:themeColor="text1"/>
          <w:sz w:val="24"/>
          <w:szCs w:val="24"/>
        </w:rPr>
        <w:t>. </w:t>
      </w:r>
    </w:p>
    <w:p w14:paraId="39104709"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b/>
          <w:bCs/>
          <w:color w:val="000000" w:themeColor="text1"/>
          <w:sz w:val="24"/>
          <w:szCs w:val="24"/>
        </w:rPr>
        <w:t xml:space="preserve">        </w:t>
      </w:r>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Отже</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якщо</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керівник</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має</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повноваження</w:t>
      </w:r>
      <w:proofErr w:type="spellEnd"/>
      <w:r w:rsidRPr="00CB4A55">
        <w:rPr>
          <w:rFonts w:ascii="Times New Roman" w:hAnsi="Times New Roman"/>
          <w:color w:val="000000" w:themeColor="text1"/>
          <w:sz w:val="24"/>
          <w:szCs w:val="24"/>
        </w:rPr>
        <w:t xml:space="preserve"> на </w:t>
      </w:r>
      <w:proofErr w:type="spellStart"/>
      <w:r w:rsidRPr="00CB4A55">
        <w:rPr>
          <w:rFonts w:ascii="Times New Roman" w:hAnsi="Times New Roman"/>
          <w:color w:val="000000" w:themeColor="text1"/>
          <w:sz w:val="24"/>
          <w:szCs w:val="24"/>
        </w:rPr>
        <w:t>вчинення</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правочинів</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самостійно</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він</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може</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самостійно</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примати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рішення</w:t>
      </w:r>
      <w:proofErr w:type="spellEnd"/>
      <w:r w:rsidRPr="00CB4A55">
        <w:rPr>
          <w:rFonts w:ascii="Times New Roman" w:hAnsi="Times New Roman"/>
          <w:color w:val="000000" w:themeColor="text1"/>
          <w:sz w:val="24"/>
          <w:szCs w:val="24"/>
        </w:rPr>
        <w:t xml:space="preserve"> на </w:t>
      </w:r>
      <w:proofErr w:type="spellStart"/>
      <w:r w:rsidRPr="00CB4A55">
        <w:rPr>
          <w:rFonts w:ascii="Times New Roman" w:hAnsi="Times New Roman"/>
          <w:color w:val="000000" w:themeColor="text1"/>
          <w:sz w:val="24"/>
          <w:szCs w:val="24"/>
        </w:rPr>
        <w:t>видачу</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довіреності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іншій</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особі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Проте</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якщо</w:t>
      </w:r>
      <w:proofErr w:type="spellEnd"/>
      <w:r w:rsidRPr="00CB4A55">
        <w:rPr>
          <w:rFonts w:ascii="Times New Roman" w:hAnsi="Times New Roman"/>
          <w:color w:val="000000" w:themeColor="text1"/>
          <w:sz w:val="24"/>
          <w:szCs w:val="24"/>
        </w:rPr>
        <w:t xml:space="preserve"> ми говоримо про </w:t>
      </w:r>
      <w:proofErr w:type="spellStart"/>
      <w:r w:rsidRPr="00CB4A55">
        <w:rPr>
          <w:rFonts w:ascii="Times New Roman" w:hAnsi="Times New Roman"/>
          <w:i/>
          <w:iCs/>
          <w:color w:val="000000" w:themeColor="text1"/>
          <w:sz w:val="24"/>
          <w:szCs w:val="24"/>
        </w:rPr>
        <w:t>значні</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правочині</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чи</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правочини</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із</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заінтересованістю</w:t>
      </w:r>
      <w:proofErr w:type="spellEnd"/>
      <w:r w:rsidRPr="00CB4A55">
        <w:rPr>
          <w:rFonts w:ascii="Times New Roman" w:hAnsi="Times New Roman"/>
          <w:color w:val="000000" w:themeColor="text1"/>
          <w:sz w:val="24"/>
          <w:szCs w:val="24"/>
        </w:rPr>
        <w:t> (</w:t>
      </w:r>
      <w:hyperlink r:id="rId10" w:anchor="st44" w:tgtFrame="_blank" w:history="1">
        <w:r w:rsidRPr="00CB4A55">
          <w:rPr>
            <w:rStyle w:val="a4"/>
            <w:rFonts w:ascii="Times New Roman" w:hAnsi="Times New Roman"/>
            <w:color w:val="000000" w:themeColor="text1"/>
            <w:sz w:val="24"/>
            <w:szCs w:val="24"/>
          </w:rPr>
          <w:t>ст. 44</w:t>
        </w:r>
      </w:hyperlink>
      <w:r w:rsidRPr="00CB4A55">
        <w:rPr>
          <w:rFonts w:ascii="Times New Roman" w:hAnsi="Times New Roman"/>
          <w:color w:val="000000" w:themeColor="text1"/>
          <w:sz w:val="24"/>
          <w:szCs w:val="24"/>
        </w:rPr>
        <w:t>, </w:t>
      </w:r>
      <w:hyperlink r:id="rId11" w:anchor="st5" w:tgtFrame="_blank" w:history="1">
        <w:r w:rsidRPr="00CB4A55">
          <w:rPr>
            <w:rStyle w:val="a4"/>
            <w:rFonts w:ascii="Times New Roman" w:hAnsi="Times New Roman"/>
            <w:color w:val="000000" w:themeColor="text1"/>
            <w:sz w:val="24"/>
            <w:szCs w:val="24"/>
          </w:rPr>
          <w:t>5 Закону про ТОВ/ТДВ</w:t>
        </w:r>
      </w:hyperlink>
      <w:r w:rsidRPr="00CB4A55">
        <w:rPr>
          <w:rFonts w:ascii="Times New Roman" w:hAnsi="Times New Roman"/>
          <w:color w:val="000000" w:themeColor="text1"/>
          <w:sz w:val="24"/>
          <w:szCs w:val="24"/>
        </w:rPr>
        <w:t>)</w:t>
      </w:r>
      <w:r w:rsidRPr="00CB4A55">
        <w:rPr>
          <w:rFonts w:ascii="Times New Roman" w:hAnsi="Times New Roman"/>
          <w:color w:val="000000" w:themeColor="text1"/>
          <w:sz w:val="24"/>
          <w:szCs w:val="24"/>
          <w:lang w:val="uk-UA"/>
        </w:rPr>
        <w:t xml:space="preserve">: </w:t>
      </w:r>
      <w:proofErr w:type="spellStart"/>
      <w:r w:rsidRPr="00CB4A55">
        <w:rPr>
          <w:rFonts w:ascii="Times New Roman" w:hAnsi="Times New Roman"/>
          <w:color w:val="000000" w:themeColor="text1"/>
          <w:sz w:val="24"/>
          <w:szCs w:val="24"/>
        </w:rPr>
        <w:t>повноваження</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керівника</w:t>
      </w:r>
      <w:proofErr w:type="spellEnd"/>
      <w:r w:rsidRPr="00CB4A55">
        <w:rPr>
          <w:rFonts w:ascii="Times New Roman" w:hAnsi="Times New Roman"/>
          <w:color w:val="000000" w:themeColor="text1"/>
          <w:sz w:val="24"/>
          <w:szCs w:val="24"/>
        </w:rPr>
        <w:t xml:space="preserve"> ТОВ/ТДВ на </w:t>
      </w:r>
      <w:proofErr w:type="spellStart"/>
      <w:r w:rsidRPr="00CB4A55">
        <w:rPr>
          <w:rFonts w:ascii="Times New Roman" w:hAnsi="Times New Roman"/>
          <w:color w:val="000000" w:themeColor="text1"/>
          <w:sz w:val="24"/>
          <w:szCs w:val="24"/>
        </w:rPr>
        <w:t>укладення</w:t>
      </w:r>
      <w:proofErr w:type="spellEnd"/>
      <w:r w:rsidRPr="00CB4A55">
        <w:rPr>
          <w:rFonts w:ascii="Times New Roman" w:hAnsi="Times New Roman"/>
          <w:color w:val="000000" w:themeColor="text1"/>
          <w:sz w:val="24"/>
          <w:szCs w:val="24"/>
        </w:rPr>
        <w:t xml:space="preserve"> таких </w:t>
      </w:r>
      <w:proofErr w:type="spellStart"/>
      <w:r w:rsidRPr="00CB4A55">
        <w:rPr>
          <w:rFonts w:ascii="Times New Roman" w:hAnsi="Times New Roman"/>
          <w:color w:val="000000" w:themeColor="text1"/>
          <w:sz w:val="24"/>
          <w:szCs w:val="24"/>
        </w:rPr>
        <w:t>правочинів</w:t>
      </w:r>
      <w:proofErr w:type="spellEnd"/>
      <w:r w:rsidRPr="00CB4A55">
        <w:rPr>
          <w:rFonts w:ascii="Times New Roman" w:hAnsi="Times New Roman"/>
          <w:color w:val="000000" w:themeColor="text1"/>
          <w:sz w:val="24"/>
          <w:szCs w:val="24"/>
          <w:lang w:val="uk-UA"/>
        </w:rPr>
        <w:t xml:space="preserve"> - </w:t>
      </w:r>
      <w:r w:rsidRPr="00CB4A55">
        <w:rPr>
          <w:rFonts w:ascii="Times New Roman" w:hAnsi="Times New Roman"/>
          <w:color w:val="000000" w:themeColor="text1"/>
          <w:sz w:val="24"/>
          <w:szCs w:val="24"/>
        </w:rPr>
        <w:t xml:space="preserve">за </w:t>
      </w:r>
      <w:proofErr w:type="spellStart"/>
      <w:r w:rsidRPr="00CB4A55">
        <w:rPr>
          <w:rFonts w:ascii="Times New Roman" w:hAnsi="Times New Roman"/>
          <w:color w:val="000000" w:themeColor="text1"/>
          <w:sz w:val="24"/>
          <w:szCs w:val="24"/>
        </w:rPr>
        <w:t>наявності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рішення</w:t>
      </w:r>
      <w:proofErr w:type="spellEnd"/>
      <w:r w:rsidRPr="00CB4A55">
        <w:rPr>
          <w:rFonts w:ascii="Times New Roman" w:hAnsi="Times New Roman"/>
          <w:color w:val="000000" w:themeColor="text1"/>
          <w:sz w:val="24"/>
          <w:szCs w:val="24"/>
        </w:rPr>
        <w:t xml:space="preserve">/протоколу </w:t>
      </w:r>
      <w:proofErr w:type="spellStart"/>
      <w:r w:rsidRPr="00CB4A55">
        <w:rPr>
          <w:rFonts w:ascii="Times New Roman" w:hAnsi="Times New Roman"/>
          <w:color w:val="000000" w:themeColor="text1"/>
          <w:sz w:val="24"/>
          <w:szCs w:val="24"/>
        </w:rPr>
        <w:t>загальних</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зборів</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Відповідно</w:t>
      </w:r>
      <w:proofErr w:type="spellEnd"/>
      <w:r w:rsidRPr="00CB4A55">
        <w:rPr>
          <w:rFonts w:ascii="Times New Roman" w:hAnsi="Times New Roman"/>
          <w:color w:val="000000" w:themeColor="text1"/>
          <w:sz w:val="24"/>
          <w:szCs w:val="24"/>
        </w:rPr>
        <w:t xml:space="preserve">, й </w:t>
      </w:r>
      <w:proofErr w:type="spellStart"/>
      <w:r w:rsidRPr="00CB4A55">
        <w:rPr>
          <w:rFonts w:ascii="Times New Roman" w:hAnsi="Times New Roman"/>
          <w:color w:val="000000" w:themeColor="text1"/>
          <w:sz w:val="24"/>
          <w:szCs w:val="24"/>
        </w:rPr>
        <w:t>видача</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довіреності</w:t>
      </w:r>
      <w:proofErr w:type="spellEnd"/>
      <w:r w:rsidRPr="00CB4A55">
        <w:rPr>
          <w:rFonts w:ascii="Times New Roman" w:hAnsi="Times New Roman"/>
          <w:color w:val="000000" w:themeColor="text1"/>
          <w:sz w:val="24"/>
          <w:szCs w:val="24"/>
        </w:rPr>
        <w:t xml:space="preserve"> на </w:t>
      </w:r>
      <w:proofErr w:type="spellStart"/>
      <w:r w:rsidRPr="00CB4A55">
        <w:rPr>
          <w:rFonts w:ascii="Times New Roman" w:hAnsi="Times New Roman"/>
          <w:color w:val="000000" w:themeColor="text1"/>
          <w:sz w:val="24"/>
          <w:szCs w:val="24"/>
        </w:rPr>
        <w:t>такі</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правочини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також</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потребуватиме</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відповідного</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погодження</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загальних</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зборів</w:t>
      </w:r>
      <w:proofErr w:type="spellEnd"/>
      <w:r w:rsidRPr="00CB4A55">
        <w:rPr>
          <w:rFonts w:ascii="Times New Roman" w:hAnsi="Times New Roman"/>
          <w:color w:val="000000" w:themeColor="text1"/>
          <w:sz w:val="24"/>
          <w:szCs w:val="24"/>
        </w:rPr>
        <w:t xml:space="preserve"> у такому </w:t>
      </w:r>
      <w:proofErr w:type="spellStart"/>
      <w:r w:rsidRPr="00CB4A55">
        <w:rPr>
          <w:rFonts w:ascii="Times New Roman" w:hAnsi="Times New Roman"/>
          <w:color w:val="000000" w:themeColor="text1"/>
          <w:sz w:val="24"/>
          <w:szCs w:val="24"/>
        </w:rPr>
        <w:t>рішенні</w:t>
      </w:r>
      <w:proofErr w:type="spellEnd"/>
      <w:r w:rsidRPr="00CB4A55">
        <w:rPr>
          <w:rFonts w:ascii="Times New Roman" w:hAnsi="Times New Roman"/>
          <w:color w:val="000000" w:themeColor="text1"/>
          <w:sz w:val="24"/>
          <w:szCs w:val="24"/>
        </w:rPr>
        <w:t>/</w:t>
      </w:r>
      <w:proofErr w:type="spellStart"/>
      <w:r w:rsidRPr="00CB4A55">
        <w:rPr>
          <w:rFonts w:ascii="Times New Roman" w:hAnsi="Times New Roman"/>
          <w:color w:val="000000" w:themeColor="text1"/>
          <w:sz w:val="24"/>
          <w:szCs w:val="24"/>
        </w:rPr>
        <w:t>протоколі</w:t>
      </w:r>
      <w:proofErr w:type="spellEnd"/>
      <w:r w:rsidRPr="00CB4A55">
        <w:rPr>
          <w:rFonts w:ascii="Times New Roman" w:hAnsi="Times New Roman"/>
          <w:color w:val="000000" w:themeColor="text1"/>
          <w:sz w:val="24"/>
          <w:szCs w:val="24"/>
        </w:rPr>
        <w:t>.</w:t>
      </w:r>
    </w:p>
    <w:p w14:paraId="4081FEC8" w14:textId="77777777" w:rsidR="0033211B" w:rsidRPr="00CB4A55" w:rsidRDefault="0033211B" w:rsidP="0033211B">
      <w:pPr>
        <w:pStyle w:val="aa"/>
        <w:jc w:val="both"/>
        <w:rPr>
          <w:rFonts w:ascii="Times New Roman" w:hAnsi="Times New Roman"/>
          <w:i/>
          <w:iCs/>
          <w:color w:val="000000" w:themeColor="text1"/>
          <w:sz w:val="24"/>
          <w:szCs w:val="24"/>
        </w:rPr>
      </w:pPr>
      <w:r w:rsidRPr="00CB4A55">
        <w:rPr>
          <w:rFonts w:ascii="Times New Roman" w:hAnsi="Times New Roman"/>
          <w:color w:val="000000" w:themeColor="text1"/>
          <w:sz w:val="24"/>
          <w:szCs w:val="24"/>
        </w:rPr>
        <w:t xml:space="preserve">       </w:t>
      </w:r>
      <w:r w:rsidRPr="00CB4A55">
        <w:rPr>
          <w:rFonts w:ascii="Times New Roman" w:hAnsi="Times New Roman"/>
          <w:i/>
          <w:iCs/>
          <w:color w:val="000000" w:themeColor="text1"/>
          <w:sz w:val="24"/>
          <w:szCs w:val="24"/>
        </w:rPr>
        <w:t xml:space="preserve">Предмет договору </w:t>
      </w:r>
      <w:proofErr w:type="spellStart"/>
      <w:r w:rsidRPr="00CB4A55">
        <w:rPr>
          <w:rFonts w:ascii="Times New Roman" w:hAnsi="Times New Roman"/>
          <w:i/>
          <w:iCs/>
          <w:color w:val="000000" w:themeColor="text1"/>
          <w:sz w:val="24"/>
          <w:szCs w:val="24"/>
        </w:rPr>
        <w:t>між</w:t>
      </w:r>
      <w:proofErr w:type="spellEnd"/>
      <w:r w:rsidRPr="00CB4A55">
        <w:rPr>
          <w:rFonts w:ascii="Times New Roman" w:hAnsi="Times New Roman"/>
          <w:i/>
          <w:iCs/>
          <w:color w:val="000000" w:themeColor="text1"/>
          <w:sz w:val="24"/>
          <w:szCs w:val="24"/>
        </w:rPr>
        <w:t xml:space="preserve"> директором-</w:t>
      </w:r>
      <w:proofErr w:type="spellStart"/>
      <w:r w:rsidRPr="00CB4A55">
        <w:rPr>
          <w:rFonts w:ascii="Times New Roman" w:hAnsi="Times New Roman"/>
          <w:i/>
          <w:iCs/>
          <w:color w:val="000000" w:themeColor="text1"/>
          <w:sz w:val="24"/>
          <w:szCs w:val="24"/>
        </w:rPr>
        <w:t>ФОПом</w:t>
      </w:r>
      <w:proofErr w:type="spellEnd"/>
      <w:r w:rsidRPr="00CB4A55">
        <w:rPr>
          <w:rFonts w:ascii="Times New Roman" w:hAnsi="Times New Roman"/>
          <w:i/>
          <w:iCs/>
          <w:color w:val="000000" w:themeColor="text1"/>
          <w:sz w:val="24"/>
          <w:szCs w:val="24"/>
        </w:rPr>
        <w:t xml:space="preserve"> та ТОВ/ТДВ </w:t>
      </w:r>
      <w:proofErr w:type="spellStart"/>
      <w:r w:rsidRPr="00CB4A55">
        <w:rPr>
          <w:rFonts w:ascii="Times New Roman" w:hAnsi="Times New Roman"/>
          <w:i/>
          <w:iCs/>
          <w:color w:val="000000" w:themeColor="text1"/>
          <w:sz w:val="24"/>
          <w:szCs w:val="24"/>
        </w:rPr>
        <w:t>має</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відрізнятися</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від</w:t>
      </w:r>
      <w:proofErr w:type="spellEnd"/>
      <w:r w:rsidRPr="00CB4A55">
        <w:rPr>
          <w:rFonts w:ascii="Times New Roman" w:hAnsi="Times New Roman"/>
          <w:i/>
          <w:iCs/>
          <w:color w:val="000000" w:themeColor="text1"/>
          <w:sz w:val="24"/>
          <w:szCs w:val="24"/>
        </w:rPr>
        <w:t xml:space="preserve"> тих, </w:t>
      </w:r>
      <w:proofErr w:type="spellStart"/>
      <w:r w:rsidRPr="00CB4A55">
        <w:rPr>
          <w:rFonts w:ascii="Times New Roman" w:hAnsi="Times New Roman"/>
          <w:i/>
          <w:iCs/>
          <w:color w:val="000000" w:themeColor="text1"/>
          <w:sz w:val="24"/>
          <w:szCs w:val="24"/>
        </w:rPr>
        <w:t>які</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зазвичай</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укладають</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цей</w:t>
      </w:r>
      <w:proofErr w:type="spellEnd"/>
      <w:r w:rsidRPr="00CB4A55">
        <w:rPr>
          <w:rFonts w:ascii="Times New Roman" w:hAnsi="Times New Roman"/>
          <w:i/>
          <w:iCs/>
          <w:color w:val="000000" w:themeColor="text1"/>
          <w:sz w:val="24"/>
          <w:szCs w:val="24"/>
        </w:rPr>
        <w:t xml:space="preserve"> ФОП та </w:t>
      </w:r>
      <w:proofErr w:type="spellStart"/>
      <w:r w:rsidRPr="00CB4A55">
        <w:rPr>
          <w:rFonts w:ascii="Times New Roman" w:hAnsi="Times New Roman"/>
          <w:i/>
          <w:iCs/>
          <w:color w:val="000000" w:themeColor="text1"/>
          <w:sz w:val="24"/>
          <w:szCs w:val="24"/>
        </w:rPr>
        <w:t>це</w:t>
      </w:r>
      <w:proofErr w:type="spellEnd"/>
      <w:r w:rsidRPr="00CB4A55">
        <w:rPr>
          <w:rFonts w:ascii="Times New Roman" w:hAnsi="Times New Roman"/>
          <w:i/>
          <w:iCs/>
          <w:color w:val="000000" w:themeColor="text1"/>
          <w:sz w:val="24"/>
          <w:szCs w:val="24"/>
        </w:rPr>
        <w:t xml:space="preserve"> ТОВ/ТДВ з </w:t>
      </w:r>
      <w:proofErr w:type="spellStart"/>
      <w:r w:rsidRPr="00CB4A55">
        <w:rPr>
          <w:rFonts w:ascii="Times New Roman" w:hAnsi="Times New Roman"/>
          <w:i/>
          <w:iCs/>
          <w:color w:val="000000" w:themeColor="text1"/>
          <w:sz w:val="24"/>
          <w:szCs w:val="24"/>
        </w:rPr>
        <w:t>іншими</w:t>
      </w:r>
      <w:proofErr w:type="spellEnd"/>
      <w:r w:rsidRPr="00CB4A55">
        <w:rPr>
          <w:rFonts w:ascii="Times New Roman" w:hAnsi="Times New Roman"/>
          <w:i/>
          <w:iCs/>
          <w:color w:val="000000" w:themeColor="text1"/>
          <w:sz w:val="24"/>
          <w:szCs w:val="24"/>
        </w:rPr>
        <w:t xml:space="preserve"> контрагентами. </w:t>
      </w:r>
      <w:proofErr w:type="spellStart"/>
      <w:r w:rsidRPr="00CB4A55">
        <w:rPr>
          <w:rFonts w:ascii="Times New Roman" w:hAnsi="Times New Roman"/>
          <w:i/>
          <w:iCs/>
          <w:color w:val="000000" w:themeColor="text1"/>
          <w:sz w:val="24"/>
          <w:szCs w:val="24"/>
        </w:rPr>
        <w:t>Зокрема</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це</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мають</w:t>
      </w:r>
      <w:proofErr w:type="spellEnd"/>
      <w:r w:rsidRPr="00CB4A55">
        <w:rPr>
          <w:rFonts w:ascii="Times New Roman" w:hAnsi="Times New Roman"/>
          <w:i/>
          <w:iCs/>
          <w:color w:val="000000" w:themeColor="text1"/>
          <w:sz w:val="24"/>
          <w:szCs w:val="24"/>
        </w:rPr>
        <w:t xml:space="preserve"> бути </w:t>
      </w:r>
      <w:proofErr w:type="spellStart"/>
      <w:r w:rsidRPr="00CB4A55">
        <w:rPr>
          <w:rFonts w:ascii="Times New Roman" w:hAnsi="Times New Roman"/>
          <w:i/>
          <w:iCs/>
          <w:color w:val="000000" w:themeColor="text1"/>
          <w:sz w:val="24"/>
          <w:szCs w:val="24"/>
        </w:rPr>
        <w:t>різні</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товари</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роботи</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послуги</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або</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має</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різнитись</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їх</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деталізований</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перелік</w:t>
      </w:r>
      <w:proofErr w:type="spellEnd"/>
      <w:r w:rsidRPr="00CB4A55">
        <w:rPr>
          <w:rFonts w:ascii="Times New Roman" w:hAnsi="Times New Roman"/>
          <w:i/>
          <w:iCs/>
          <w:color w:val="000000" w:themeColor="text1"/>
          <w:sz w:val="24"/>
          <w:szCs w:val="24"/>
        </w:rPr>
        <w:t>. </w:t>
      </w:r>
    </w:p>
    <w:p w14:paraId="561828AE" w14:textId="77777777" w:rsidR="0033211B" w:rsidRPr="00CB4A55" w:rsidRDefault="0033211B" w:rsidP="0033211B">
      <w:pPr>
        <w:pStyle w:val="aa"/>
        <w:ind w:firstLine="567"/>
        <w:jc w:val="both"/>
        <w:rPr>
          <w:rFonts w:ascii="Times New Roman" w:hAnsi="Times New Roman"/>
          <w:i/>
          <w:iCs/>
          <w:color w:val="000000" w:themeColor="text1"/>
          <w:sz w:val="24"/>
          <w:szCs w:val="24"/>
        </w:rPr>
      </w:pPr>
    </w:p>
    <w:p w14:paraId="77DD75DF" w14:textId="77777777" w:rsidR="0033211B" w:rsidRPr="00CB4A55" w:rsidRDefault="0033211B" w:rsidP="0033211B">
      <w:pPr>
        <w:spacing w:after="0" w:line="240" w:lineRule="auto"/>
        <w:ind w:firstLine="567"/>
        <w:jc w:val="center"/>
        <w:textAlignment w:val="baseline"/>
        <w:outlineLvl w:val="0"/>
        <w:rPr>
          <w:rFonts w:ascii="Times New Roman" w:eastAsia="Times New Roman" w:hAnsi="Times New Roman" w:cs="Times New Roman"/>
          <w:b/>
          <w:i/>
          <w:iCs/>
          <w:color w:val="000000" w:themeColor="text1"/>
          <w:sz w:val="24"/>
          <w:szCs w:val="24"/>
          <w:lang w:val="uk-UA"/>
        </w:rPr>
      </w:pPr>
      <w:r w:rsidRPr="00CB4A55">
        <w:rPr>
          <w:rFonts w:ascii="Times New Roman" w:hAnsi="Times New Roman" w:cs="Times New Roman"/>
          <w:b/>
          <w:bCs/>
          <w:i/>
          <w:iCs/>
          <w:color w:val="000000" w:themeColor="text1"/>
          <w:sz w:val="24"/>
          <w:szCs w:val="24"/>
          <w:lang w:val="uk-UA"/>
        </w:rPr>
        <w:t>Перевірка військово-облікового документа при працевлаштуванні – обов’язкова</w:t>
      </w:r>
    </w:p>
    <w:p w14:paraId="05FFE3FA" w14:textId="77777777" w:rsidR="0033211B" w:rsidRPr="00CB4A55" w:rsidRDefault="0033211B" w:rsidP="0033211B">
      <w:pPr>
        <w:spacing w:after="0" w:line="240" w:lineRule="auto"/>
        <w:ind w:firstLine="567"/>
        <w:jc w:val="center"/>
        <w:textAlignment w:val="baseline"/>
        <w:outlineLvl w:val="0"/>
        <w:rPr>
          <w:rFonts w:ascii="Times New Roman" w:eastAsiaTheme="minorHAnsi" w:hAnsi="Times New Roman" w:cs="Times New Roman"/>
          <w:color w:val="000000" w:themeColor="text1"/>
          <w:sz w:val="24"/>
          <w:szCs w:val="24"/>
          <w:lang w:val="uk-UA" w:eastAsia="en-US"/>
        </w:rPr>
      </w:pPr>
    </w:p>
    <w:p w14:paraId="44D999F4" w14:textId="77777777" w:rsidR="0033211B" w:rsidRPr="00CB4A55" w:rsidRDefault="0033211B" w:rsidP="0033211B">
      <w:pPr>
        <w:widowControl w:val="0"/>
        <w:spacing w:after="0" w:line="240" w:lineRule="auto"/>
        <w:ind w:firstLine="567"/>
        <w:jc w:val="both"/>
        <w:rPr>
          <w:rFonts w:ascii="Times New Roman" w:eastAsia="Times New Roman" w:hAnsi="Times New Roman" w:cs="Times New Roman"/>
          <w:color w:val="000000" w:themeColor="text1"/>
          <w:sz w:val="24"/>
          <w:szCs w:val="24"/>
          <w:lang w:val="uk-UA"/>
        </w:rPr>
      </w:pPr>
      <w:r w:rsidRPr="00CB4A55">
        <w:rPr>
          <w:rFonts w:ascii="Times New Roman" w:eastAsia="Times New Roman" w:hAnsi="Times New Roman" w:cs="Times New Roman"/>
          <w:color w:val="000000" w:themeColor="text1"/>
          <w:sz w:val="24"/>
          <w:szCs w:val="24"/>
          <w:lang w:val="uk-UA"/>
        </w:rPr>
        <w:t xml:space="preserve">Під час прийому на роботу або на навчання громадян України, які належать до категорії призовників, військовозобов'язаних чи резервістів, державні органи, місцеве </w:t>
      </w:r>
      <w:r w:rsidRPr="00CB4A55">
        <w:rPr>
          <w:rFonts w:ascii="Times New Roman" w:eastAsia="Times New Roman" w:hAnsi="Times New Roman" w:cs="Times New Roman"/>
          <w:color w:val="000000" w:themeColor="text1"/>
          <w:sz w:val="24"/>
          <w:szCs w:val="24"/>
          <w:lang w:val="uk-UA"/>
        </w:rPr>
        <w:lastRenderedPageBreak/>
        <w:t>самоврядування, підприємства та установи зобов'язані перевірити наявність у них військово-облікових документів. Це обов'язкова процедура, що дозволяє вести персональний військовий облік відповідно до вимог п. 34 Порядку організації та ведення військового обліку призовників, військовозобов'язаних та резервістів.</w:t>
      </w:r>
    </w:p>
    <w:p w14:paraId="6AF3FEF4" w14:textId="77777777" w:rsidR="0033211B" w:rsidRPr="00CB4A55" w:rsidRDefault="0033211B" w:rsidP="0033211B">
      <w:pPr>
        <w:widowControl w:val="0"/>
        <w:spacing w:after="0" w:line="240" w:lineRule="auto"/>
        <w:ind w:firstLine="567"/>
        <w:jc w:val="both"/>
        <w:rPr>
          <w:rFonts w:ascii="Times New Roman" w:eastAsia="Times New Roman" w:hAnsi="Times New Roman" w:cs="Times New Roman"/>
          <w:color w:val="000000" w:themeColor="text1"/>
          <w:sz w:val="24"/>
          <w:szCs w:val="24"/>
          <w:lang w:val="uk-UA"/>
        </w:rPr>
      </w:pPr>
      <w:r w:rsidRPr="00CB4A55">
        <w:rPr>
          <w:rFonts w:ascii="Times New Roman" w:eastAsia="Times New Roman" w:hAnsi="Times New Roman" w:cs="Times New Roman"/>
          <w:color w:val="000000" w:themeColor="text1"/>
          <w:sz w:val="24"/>
          <w:szCs w:val="24"/>
          <w:lang w:val="uk-UA"/>
        </w:rPr>
        <w:t>Прийом на роботу, навчання або взяття на персональний військовий облік можливе лише після того, як громадяни будуть поставлені на військовий облік у районних (міських) територіальних центрах комплектування та соціальної підтримки, органах СБУ або відповідних підрозділах розвідки.</w:t>
      </w:r>
    </w:p>
    <w:p w14:paraId="2D88C443" w14:textId="77777777" w:rsidR="0033211B" w:rsidRPr="00CB4A55" w:rsidRDefault="0033211B" w:rsidP="0033211B">
      <w:pPr>
        <w:pStyle w:val="aa"/>
        <w:ind w:firstLine="567"/>
        <w:jc w:val="both"/>
        <w:rPr>
          <w:rFonts w:ascii="Times New Roman" w:hAnsi="Times New Roman"/>
          <w:i/>
          <w:iCs/>
          <w:color w:val="000000" w:themeColor="text1"/>
          <w:sz w:val="24"/>
          <w:szCs w:val="24"/>
          <w:lang w:val="uk-UA"/>
        </w:rPr>
      </w:pPr>
      <w:r w:rsidRPr="00CB4A55">
        <w:rPr>
          <w:rFonts w:ascii="Times New Roman" w:eastAsia="Times New Roman" w:hAnsi="Times New Roman"/>
          <w:color w:val="000000" w:themeColor="text1"/>
          <w:sz w:val="24"/>
          <w:szCs w:val="24"/>
          <w:lang w:val="uk-UA" w:eastAsia="ru-RU"/>
        </w:rPr>
        <w:t>Окрема норма стосується осіб, які прибули з тимчасово окупованих територій. Згідно з п. 21 Порядку №1487, взяття їх на персональний військовий облік відбувається після реєстрації як внутрішньо переміщених осіб та взяття на військовий облік за місцем фактичного проживання</w:t>
      </w:r>
    </w:p>
    <w:p w14:paraId="72DE0E49" w14:textId="77777777" w:rsidR="0033211B" w:rsidRPr="00CB4A55" w:rsidRDefault="0033211B" w:rsidP="0033211B">
      <w:pPr>
        <w:spacing w:after="0" w:line="240" w:lineRule="auto"/>
        <w:ind w:firstLine="567"/>
        <w:jc w:val="center"/>
        <w:textAlignment w:val="baseline"/>
        <w:outlineLvl w:val="0"/>
        <w:rPr>
          <w:rFonts w:ascii="Times New Roman" w:hAnsi="Times New Roman" w:cs="Times New Roman"/>
          <w:b/>
          <w:bCs/>
          <w:i/>
          <w:iCs/>
          <w:color w:val="000000" w:themeColor="text1"/>
          <w:sz w:val="24"/>
          <w:szCs w:val="24"/>
          <w:lang w:val="uk-UA"/>
        </w:rPr>
      </w:pPr>
    </w:p>
    <w:p w14:paraId="4BD6FF74" w14:textId="77777777" w:rsidR="0033211B" w:rsidRPr="00CB4A55" w:rsidRDefault="0033211B" w:rsidP="0033211B">
      <w:pPr>
        <w:spacing w:after="0" w:line="240" w:lineRule="auto"/>
        <w:ind w:firstLine="567"/>
        <w:jc w:val="center"/>
        <w:textAlignment w:val="baseline"/>
        <w:outlineLvl w:val="0"/>
        <w:rPr>
          <w:rFonts w:ascii="Times New Roman" w:eastAsia="Times New Roman" w:hAnsi="Times New Roman" w:cs="Times New Roman"/>
          <w:b/>
          <w:i/>
          <w:iCs/>
          <w:color w:val="000000" w:themeColor="text1"/>
          <w:sz w:val="24"/>
          <w:szCs w:val="24"/>
          <w:lang w:val="uk-UA"/>
        </w:rPr>
      </w:pPr>
      <w:r w:rsidRPr="00CB4A55">
        <w:rPr>
          <w:rFonts w:ascii="Times New Roman" w:hAnsi="Times New Roman" w:cs="Times New Roman"/>
          <w:b/>
          <w:bCs/>
          <w:i/>
          <w:iCs/>
          <w:color w:val="000000" w:themeColor="text1"/>
          <w:sz w:val="24"/>
          <w:szCs w:val="24"/>
          <w:lang w:val="uk-UA"/>
        </w:rPr>
        <w:t>Нюанси заповнення трудової книжки щодо роботи за зовнішнім сумісництвом</w:t>
      </w:r>
    </w:p>
    <w:p w14:paraId="1212E594" w14:textId="77777777" w:rsidR="0033211B" w:rsidRPr="00CB4A55" w:rsidRDefault="0033211B" w:rsidP="0033211B">
      <w:pPr>
        <w:spacing w:after="0" w:line="240" w:lineRule="auto"/>
        <w:ind w:firstLine="567"/>
        <w:jc w:val="center"/>
        <w:textAlignment w:val="baseline"/>
        <w:outlineLvl w:val="0"/>
        <w:rPr>
          <w:rFonts w:ascii="Times New Roman" w:eastAsiaTheme="minorHAnsi" w:hAnsi="Times New Roman" w:cs="Times New Roman"/>
          <w:i/>
          <w:iCs/>
          <w:color w:val="000000" w:themeColor="text1"/>
          <w:sz w:val="24"/>
          <w:szCs w:val="24"/>
          <w:lang w:val="uk-UA" w:eastAsia="en-US"/>
        </w:rPr>
      </w:pPr>
    </w:p>
    <w:p w14:paraId="79FE0979" w14:textId="77777777" w:rsidR="0033211B" w:rsidRPr="00CB4A55" w:rsidRDefault="0033211B" w:rsidP="0033211B">
      <w:pPr>
        <w:widowControl w:val="0"/>
        <w:spacing w:after="0" w:line="240" w:lineRule="auto"/>
        <w:ind w:firstLine="567"/>
        <w:jc w:val="both"/>
        <w:rPr>
          <w:rFonts w:ascii="Times New Roman" w:eastAsia="Times New Roman" w:hAnsi="Times New Roman" w:cs="Times New Roman"/>
          <w:color w:val="000000" w:themeColor="text1"/>
          <w:sz w:val="24"/>
          <w:szCs w:val="24"/>
          <w:lang w:val="uk-UA"/>
        </w:rPr>
      </w:pPr>
      <w:r w:rsidRPr="00CB4A55">
        <w:rPr>
          <w:rFonts w:ascii="Times New Roman" w:eastAsia="Times New Roman" w:hAnsi="Times New Roman" w:cs="Times New Roman"/>
          <w:color w:val="000000" w:themeColor="text1"/>
          <w:sz w:val="24"/>
          <w:szCs w:val="24"/>
          <w:lang w:val="uk-UA"/>
        </w:rPr>
        <w:t>Відповідно до п. 1.1 Інструкції про порядок ведення трудових книжок працівників, затвердженої спільним наказом Міністерства праці України, Мін’юсту, Міністерства соціального захисту населення України від 29.07.1993 №58 (далі – Інструкція №58), на осіб, які працюють за сумісництвом, трудові книжки ведуться тільки за місцем основної роботи. А робота за сумісництвом (незалежно за внутрішнім чи зовнішнім), яку оформлено в установленому порядку, у трудовій книжці зазначається окремим рядком.</w:t>
      </w:r>
    </w:p>
    <w:p w14:paraId="21BE5554" w14:textId="77777777" w:rsidR="0033211B" w:rsidRPr="00CB4A55" w:rsidRDefault="0033211B" w:rsidP="0033211B">
      <w:pPr>
        <w:widowControl w:val="0"/>
        <w:spacing w:after="0" w:line="240" w:lineRule="auto"/>
        <w:ind w:firstLine="567"/>
        <w:jc w:val="both"/>
        <w:rPr>
          <w:rFonts w:ascii="Times New Roman" w:eastAsia="Times New Roman" w:hAnsi="Times New Roman" w:cs="Times New Roman"/>
          <w:color w:val="000000" w:themeColor="text1"/>
          <w:sz w:val="24"/>
          <w:szCs w:val="24"/>
          <w:lang w:val="uk-UA"/>
        </w:rPr>
      </w:pPr>
      <w:r w:rsidRPr="00CB4A55">
        <w:rPr>
          <w:rFonts w:ascii="Times New Roman" w:eastAsia="Times New Roman" w:hAnsi="Times New Roman" w:cs="Times New Roman"/>
          <w:color w:val="000000" w:themeColor="text1"/>
          <w:sz w:val="24"/>
          <w:szCs w:val="24"/>
          <w:lang w:val="uk-UA"/>
        </w:rPr>
        <w:t xml:space="preserve">Запис відомостей про роботу за сумісництвом проводить </w:t>
      </w:r>
      <w:r w:rsidRPr="00CB4A55">
        <w:rPr>
          <w:rFonts w:ascii="Times New Roman" w:eastAsia="Times New Roman" w:hAnsi="Times New Roman" w:cs="Times New Roman"/>
          <w:i/>
          <w:iCs/>
          <w:color w:val="000000" w:themeColor="text1"/>
          <w:sz w:val="24"/>
          <w:szCs w:val="24"/>
          <w:lang w:val="uk-UA"/>
        </w:rPr>
        <w:t>за бажанням працівника</w:t>
      </w:r>
      <w:r w:rsidRPr="00CB4A55">
        <w:rPr>
          <w:rFonts w:ascii="Times New Roman" w:eastAsia="Times New Roman" w:hAnsi="Times New Roman" w:cs="Times New Roman"/>
          <w:color w:val="000000" w:themeColor="text1"/>
          <w:sz w:val="24"/>
          <w:szCs w:val="24"/>
          <w:lang w:val="uk-UA"/>
        </w:rPr>
        <w:t xml:space="preserve"> роботодавець відповідно до п. 2.14 Інструкції №58. Тож для </w:t>
      </w:r>
      <w:r w:rsidRPr="00CB4A55">
        <w:rPr>
          <w:rFonts w:ascii="Times New Roman" w:eastAsia="Times New Roman" w:hAnsi="Times New Roman" w:cs="Times New Roman"/>
          <w:i/>
          <w:iCs/>
          <w:color w:val="000000" w:themeColor="text1"/>
          <w:sz w:val="24"/>
          <w:szCs w:val="24"/>
          <w:lang w:val="uk-UA"/>
        </w:rPr>
        <w:t>внесення запису про роботу за сумісництвом роботодавцю (кадровику) треба мати довідки з місць роботи за сумісництвом або копії наказів про прийняття та звільнення з роботи за сумісництвом, завірені належним чином</w:t>
      </w:r>
      <w:r w:rsidRPr="00CB4A55">
        <w:rPr>
          <w:rFonts w:ascii="Times New Roman" w:eastAsia="Times New Roman" w:hAnsi="Times New Roman" w:cs="Times New Roman"/>
          <w:color w:val="000000" w:themeColor="text1"/>
          <w:sz w:val="24"/>
          <w:szCs w:val="24"/>
          <w:lang w:val="uk-UA"/>
        </w:rPr>
        <w:t>.</w:t>
      </w:r>
    </w:p>
    <w:p w14:paraId="1DDC406C" w14:textId="77777777" w:rsidR="0033211B" w:rsidRPr="00CB4A55" w:rsidRDefault="0033211B" w:rsidP="0033211B">
      <w:pPr>
        <w:widowControl w:val="0"/>
        <w:spacing w:after="0" w:line="240" w:lineRule="auto"/>
        <w:ind w:firstLine="567"/>
        <w:jc w:val="both"/>
        <w:rPr>
          <w:rFonts w:ascii="Times New Roman" w:eastAsia="Times New Roman" w:hAnsi="Times New Roman" w:cs="Times New Roman"/>
          <w:color w:val="000000" w:themeColor="text1"/>
          <w:sz w:val="24"/>
          <w:szCs w:val="24"/>
          <w:lang w:val="uk-UA"/>
        </w:rPr>
      </w:pPr>
      <w:r w:rsidRPr="00CB4A55">
        <w:rPr>
          <w:rFonts w:ascii="Times New Roman" w:eastAsia="Times New Roman" w:hAnsi="Times New Roman" w:cs="Times New Roman"/>
          <w:color w:val="000000" w:themeColor="text1"/>
          <w:sz w:val="24"/>
          <w:szCs w:val="24"/>
          <w:lang w:val="uk-UA"/>
        </w:rPr>
        <w:t>Порядок ведення трудових книжок визначається Кабінетом Міністрів України - Інструкцією №58. Таким чином, запис про основну роботу буде зроблений роботодавцем за бажанням працівника.</w:t>
      </w:r>
    </w:p>
    <w:p w14:paraId="25A03EF6" w14:textId="77777777" w:rsidR="0033211B" w:rsidRPr="00CB4A55" w:rsidRDefault="0033211B" w:rsidP="0033211B">
      <w:pPr>
        <w:widowControl w:val="0"/>
        <w:spacing w:after="0" w:line="240" w:lineRule="auto"/>
        <w:ind w:firstLine="567"/>
        <w:jc w:val="both"/>
        <w:rPr>
          <w:rFonts w:ascii="Times New Roman" w:eastAsia="Times New Roman" w:hAnsi="Times New Roman" w:cs="Times New Roman"/>
          <w:color w:val="000000" w:themeColor="text1"/>
          <w:sz w:val="24"/>
          <w:szCs w:val="24"/>
          <w:lang w:val="uk-UA"/>
        </w:rPr>
      </w:pPr>
      <w:r w:rsidRPr="00CB4A55">
        <w:rPr>
          <w:rFonts w:ascii="Times New Roman" w:eastAsia="Times New Roman" w:hAnsi="Times New Roman" w:cs="Times New Roman"/>
          <w:color w:val="000000" w:themeColor="text1"/>
          <w:sz w:val="24"/>
          <w:szCs w:val="24"/>
          <w:lang w:val="uk-UA"/>
        </w:rPr>
        <w:t>При цьому запис про роботу за сумісництво там, де працівник працює з 2021 року за основним місцем роботи, буде внесений за бажанням працівника до трудової книжки тільки після звільнення з роботи за сумісництвом, оскільки раніше просто неможливо вказати період роботи за сумісництвом на відповідному підприємстві.</w:t>
      </w:r>
    </w:p>
    <w:p w14:paraId="0F9C2109" w14:textId="77777777" w:rsidR="0033211B" w:rsidRPr="00CB4A55" w:rsidRDefault="0033211B" w:rsidP="0033211B">
      <w:pPr>
        <w:widowControl w:val="0"/>
        <w:spacing w:after="0" w:line="240" w:lineRule="auto"/>
        <w:ind w:firstLine="567"/>
        <w:jc w:val="both"/>
        <w:rPr>
          <w:rFonts w:ascii="Times New Roman" w:eastAsia="Times New Roman" w:hAnsi="Times New Roman" w:cs="Times New Roman"/>
          <w:color w:val="000000" w:themeColor="text1"/>
          <w:sz w:val="24"/>
          <w:szCs w:val="24"/>
          <w:lang w:val="uk-UA"/>
        </w:rPr>
      </w:pPr>
      <w:r w:rsidRPr="00CB4A55">
        <w:rPr>
          <w:rFonts w:ascii="Times New Roman" w:eastAsia="Times New Roman" w:hAnsi="Times New Roman" w:cs="Times New Roman"/>
          <w:color w:val="000000" w:themeColor="text1"/>
          <w:sz w:val="24"/>
          <w:szCs w:val="24"/>
          <w:lang w:val="uk-UA"/>
        </w:rPr>
        <w:t xml:space="preserve">Якщо за вказаний період працівник вже змінив кілька основних місць роботи, то робота за сумісництвом у відповідні періоди мала вноситися роботодавцями за основним місцем роботи у відповідні періоди. Якщо цього не було зроблено раніше, то теперішній роботодавець може </w:t>
      </w:r>
      <w:proofErr w:type="spellStart"/>
      <w:r w:rsidRPr="00CB4A55">
        <w:rPr>
          <w:rFonts w:ascii="Times New Roman" w:eastAsia="Times New Roman" w:hAnsi="Times New Roman" w:cs="Times New Roman"/>
          <w:color w:val="000000" w:themeColor="text1"/>
          <w:sz w:val="24"/>
          <w:szCs w:val="24"/>
          <w:lang w:val="uk-UA"/>
        </w:rPr>
        <w:t>внести</w:t>
      </w:r>
      <w:proofErr w:type="spellEnd"/>
      <w:r w:rsidRPr="00CB4A55">
        <w:rPr>
          <w:rFonts w:ascii="Times New Roman" w:eastAsia="Times New Roman" w:hAnsi="Times New Roman" w:cs="Times New Roman"/>
          <w:color w:val="000000" w:themeColor="text1"/>
          <w:sz w:val="24"/>
          <w:szCs w:val="24"/>
          <w:lang w:val="uk-UA"/>
        </w:rPr>
        <w:t xml:space="preserve"> запис про роботу за сумісництвом лише за той період, який збігається з роботою у нього за основним місцем роботи.</w:t>
      </w:r>
    </w:p>
    <w:p w14:paraId="73AC1C8D" w14:textId="77777777" w:rsidR="0033211B" w:rsidRPr="00CB4A55" w:rsidRDefault="0033211B" w:rsidP="0033211B">
      <w:pPr>
        <w:widowControl w:val="0"/>
        <w:spacing w:after="0" w:line="240" w:lineRule="auto"/>
        <w:ind w:firstLine="567"/>
        <w:jc w:val="center"/>
        <w:rPr>
          <w:rFonts w:ascii="Times New Roman" w:eastAsiaTheme="minorHAnsi" w:hAnsi="Times New Roman" w:cs="Times New Roman"/>
          <w:b/>
          <w:bCs/>
          <w:color w:val="000000" w:themeColor="text1"/>
          <w:spacing w:val="16"/>
          <w:sz w:val="24"/>
          <w:szCs w:val="24"/>
          <w:lang w:val="uk-UA" w:eastAsia="en-US"/>
        </w:rPr>
      </w:pPr>
    </w:p>
    <w:p w14:paraId="2CD03599" w14:textId="77777777" w:rsidR="0033211B" w:rsidRPr="00CB4A55" w:rsidRDefault="0033211B" w:rsidP="0033211B">
      <w:pPr>
        <w:spacing w:after="0" w:line="240" w:lineRule="auto"/>
        <w:ind w:firstLine="567"/>
        <w:jc w:val="center"/>
        <w:textAlignment w:val="baseline"/>
        <w:outlineLvl w:val="0"/>
        <w:rPr>
          <w:rFonts w:ascii="Times New Roman" w:eastAsia="Times New Roman" w:hAnsi="Times New Roman" w:cs="Times New Roman"/>
          <w:b/>
          <w:i/>
          <w:iCs/>
          <w:color w:val="000000" w:themeColor="text1"/>
          <w:sz w:val="24"/>
          <w:szCs w:val="24"/>
          <w:lang w:val="uk-UA"/>
        </w:rPr>
      </w:pPr>
      <w:r w:rsidRPr="00CB4A55">
        <w:rPr>
          <w:rFonts w:ascii="Times New Roman" w:hAnsi="Times New Roman" w:cs="Times New Roman"/>
          <w:b/>
          <w:bCs/>
          <w:i/>
          <w:iCs/>
          <w:color w:val="000000" w:themeColor="text1"/>
          <w:sz w:val="24"/>
          <w:szCs w:val="24"/>
          <w:lang w:val="uk-UA"/>
        </w:rPr>
        <w:t>Чи потрібно подавати до ДПС повідомлення про прийняття учня на виробничу практику?</w:t>
      </w:r>
    </w:p>
    <w:p w14:paraId="4AA50978" w14:textId="77777777" w:rsidR="0033211B" w:rsidRPr="00CB4A55" w:rsidRDefault="0033211B" w:rsidP="0033211B">
      <w:pPr>
        <w:spacing w:after="0" w:line="240" w:lineRule="auto"/>
        <w:ind w:firstLine="567"/>
        <w:jc w:val="center"/>
        <w:textAlignment w:val="baseline"/>
        <w:outlineLvl w:val="0"/>
        <w:rPr>
          <w:rFonts w:ascii="Times New Roman" w:eastAsiaTheme="minorHAnsi" w:hAnsi="Times New Roman" w:cs="Times New Roman"/>
          <w:i/>
          <w:iCs/>
          <w:color w:val="000000" w:themeColor="text1"/>
          <w:sz w:val="24"/>
          <w:szCs w:val="24"/>
          <w:lang w:val="uk-UA" w:eastAsia="en-US"/>
        </w:rPr>
      </w:pPr>
    </w:p>
    <w:p w14:paraId="38692719" w14:textId="77777777" w:rsidR="0033211B" w:rsidRPr="00CB4A55" w:rsidRDefault="0033211B" w:rsidP="0033211B">
      <w:pPr>
        <w:pStyle w:val="a3"/>
        <w:shd w:val="clear" w:color="auto" w:fill="FFFFFF"/>
        <w:spacing w:before="0" w:beforeAutospacing="0" w:after="0" w:afterAutospacing="0"/>
        <w:ind w:firstLine="567"/>
        <w:jc w:val="both"/>
        <w:rPr>
          <w:color w:val="000000" w:themeColor="text1"/>
          <w:lang w:val="uk-UA"/>
        </w:rPr>
      </w:pPr>
      <w:r w:rsidRPr="00CB4A55">
        <w:rPr>
          <w:color w:val="000000" w:themeColor="text1"/>
          <w:lang w:val="uk-UA"/>
        </w:rPr>
        <w:t xml:space="preserve">Центрально-Західне міжрегіональне управління </w:t>
      </w:r>
      <w:proofErr w:type="spellStart"/>
      <w:r w:rsidRPr="00CB4A55">
        <w:rPr>
          <w:color w:val="000000" w:themeColor="text1"/>
          <w:lang w:val="uk-UA"/>
        </w:rPr>
        <w:t>Держпраці</w:t>
      </w:r>
      <w:proofErr w:type="spellEnd"/>
      <w:r w:rsidRPr="00CB4A55">
        <w:rPr>
          <w:color w:val="000000" w:themeColor="text1"/>
          <w:lang w:val="uk-UA"/>
        </w:rPr>
        <w:t xml:space="preserve"> розповідає, що для проходження виробничої практики слухачами професійно-технічних закладів (далі – ПТНЗ) ці заклади освіти укладають відповідні договори із підприємствами, установами та організаціями.</w:t>
      </w:r>
    </w:p>
    <w:p w14:paraId="350DB024" w14:textId="77777777" w:rsidR="0033211B" w:rsidRPr="00CB4A55" w:rsidRDefault="0033211B" w:rsidP="0033211B">
      <w:pPr>
        <w:pStyle w:val="a3"/>
        <w:shd w:val="clear" w:color="auto" w:fill="FFFFFF"/>
        <w:spacing w:before="0" w:beforeAutospacing="0" w:after="0" w:afterAutospacing="0"/>
        <w:ind w:firstLine="567"/>
        <w:jc w:val="both"/>
        <w:rPr>
          <w:color w:val="000000" w:themeColor="text1"/>
          <w:lang w:val="uk-UA"/>
        </w:rPr>
      </w:pPr>
      <w:r w:rsidRPr="00CB4A55">
        <w:rPr>
          <w:color w:val="000000" w:themeColor="text1"/>
          <w:lang w:val="uk-UA"/>
        </w:rPr>
        <w:t>За виконані учнями роботи під час виробничої практики підприємства здійснюють оплату праці відповідно до укладених договорів про навчально-виробничу практику за фактично виконану роботу.</w:t>
      </w:r>
    </w:p>
    <w:p w14:paraId="692B288C" w14:textId="77777777" w:rsidR="0033211B" w:rsidRPr="00CB4A55" w:rsidRDefault="0033211B" w:rsidP="0033211B">
      <w:pPr>
        <w:pStyle w:val="a3"/>
        <w:shd w:val="clear" w:color="auto" w:fill="FFFFFF"/>
        <w:spacing w:before="0" w:beforeAutospacing="0" w:after="0" w:afterAutospacing="0"/>
        <w:ind w:firstLine="567"/>
        <w:jc w:val="both"/>
        <w:rPr>
          <w:color w:val="000000" w:themeColor="text1"/>
          <w:lang w:val="uk-UA"/>
        </w:rPr>
      </w:pPr>
      <w:r w:rsidRPr="00CB4A55">
        <w:rPr>
          <w:color w:val="000000" w:themeColor="text1"/>
          <w:lang w:val="uk-UA"/>
        </w:rPr>
        <w:lastRenderedPageBreak/>
        <w:t>Ці кошти перераховуються на розрахунковий рахунок ПТНЗ з метою виплати учням 50% зарплати за проходження виробничої практики. Інші 50% зарплати, нарахованої за час виробничої практики учням ПТНЗ, використовуються навчальним закладом.</w:t>
      </w:r>
    </w:p>
    <w:p w14:paraId="37BF6A09" w14:textId="77777777" w:rsidR="0033211B" w:rsidRPr="00CB4A55" w:rsidRDefault="0033211B" w:rsidP="0033211B">
      <w:pPr>
        <w:spacing w:after="0" w:line="240" w:lineRule="auto"/>
        <w:ind w:firstLine="567"/>
        <w:jc w:val="both"/>
        <w:rPr>
          <w:rFonts w:ascii="Times New Roman" w:hAnsi="Times New Roman" w:cs="Times New Roman"/>
          <w:b/>
          <w:iCs/>
          <w:color w:val="000000" w:themeColor="text1"/>
          <w:sz w:val="24"/>
          <w:szCs w:val="24"/>
          <w:lang w:val="uk-UA"/>
        </w:rPr>
      </w:pPr>
      <w:r w:rsidRPr="00CB4A55">
        <w:rPr>
          <w:rFonts w:ascii="Times New Roman" w:hAnsi="Times New Roman" w:cs="Times New Roman"/>
          <w:color w:val="000000" w:themeColor="text1"/>
          <w:sz w:val="24"/>
          <w:szCs w:val="24"/>
          <w:lang w:val="uk-UA"/>
        </w:rPr>
        <w:t xml:space="preserve">На підставі </w:t>
      </w:r>
      <w:r w:rsidRPr="00CB4A55">
        <w:rPr>
          <w:rFonts w:ascii="Times New Roman" w:hAnsi="Times New Roman" w:cs="Times New Roman"/>
          <w:i/>
          <w:iCs/>
          <w:color w:val="000000" w:themeColor="text1"/>
          <w:sz w:val="24"/>
          <w:szCs w:val="24"/>
          <w:lang w:val="uk-UA"/>
        </w:rPr>
        <w:t>вищенаведеного трудові відносини із учнями ПТНЗ під час виробничої практики не виникають, трудові договори не укладаються, повідомлення про прийняття працівника на роботу до органів ДПС не подається</w:t>
      </w:r>
    </w:p>
    <w:p w14:paraId="4553B9AE" w14:textId="77777777" w:rsidR="0033211B" w:rsidRPr="00CB4A55" w:rsidRDefault="0033211B" w:rsidP="0033211B">
      <w:pPr>
        <w:spacing w:after="0" w:line="240" w:lineRule="auto"/>
        <w:ind w:firstLine="567"/>
        <w:jc w:val="center"/>
        <w:rPr>
          <w:rFonts w:ascii="Times New Roman" w:hAnsi="Times New Roman" w:cs="Times New Roman"/>
          <w:b/>
          <w:iCs/>
          <w:color w:val="000000" w:themeColor="text1"/>
          <w:sz w:val="24"/>
          <w:szCs w:val="24"/>
          <w:lang w:val="uk-UA"/>
        </w:rPr>
      </w:pPr>
      <w:r w:rsidRPr="00CB4A55">
        <w:rPr>
          <w:rFonts w:ascii="Times New Roman" w:hAnsi="Times New Roman" w:cs="Times New Roman"/>
          <w:b/>
          <w:iCs/>
          <w:color w:val="000000" w:themeColor="text1"/>
          <w:sz w:val="24"/>
          <w:szCs w:val="24"/>
          <w:lang w:val="uk-UA"/>
        </w:rPr>
        <w:t>ПДВ</w:t>
      </w:r>
    </w:p>
    <w:p w14:paraId="38071CF5" w14:textId="77777777" w:rsidR="0033211B" w:rsidRPr="00CB4A55" w:rsidRDefault="0033211B" w:rsidP="0033211B">
      <w:pPr>
        <w:spacing w:after="0" w:line="240" w:lineRule="auto"/>
        <w:jc w:val="both"/>
        <w:rPr>
          <w:rFonts w:ascii="Times New Roman" w:hAnsi="Times New Roman" w:cs="Times New Roman"/>
          <w:color w:val="000000" w:themeColor="text1"/>
          <w:sz w:val="24"/>
          <w:szCs w:val="24"/>
        </w:rPr>
      </w:pPr>
      <w:r w:rsidRPr="00CB4A55">
        <w:rPr>
          <w:rFonts w:ascii="Times New Roman" w:hAnsi="Times New Roman" w:cs="Times New Roman"/>
          <w:color w:val="000000" w:themeColor="text1"/>
          <w:sz w:val="24"/>
          <w:szCs w:val="24"/>
          <w:lang w:val="uk-UA"/>
        </w:rPr>
        <w:t xml:space="preserve">     </w:t>
      </w:r>
      <w:r w:rsidRPr="00CB4A55">
        <w:rPr>
          <w:rFonts w:ascii="Times New Roman" w:hAnsi="Times New Roman" w:cs="Times New Roman"/>
          <w:color w:val="000000" w:themeColor="text1"/>
          <w:sz w:val="24"/>
          <w:szCs w:val="24"/>
        </w:rPr>
        <w:t xml:space="preserve"> 27 лютого ДПС </w:t>
      </w:r>
      <w:proofErr w:type="spellStart"/>
      <w:r w:rsidRPr="00CB4A55">
        <w:rPr>
          <w:rFonts w:ascii="Times New Roman" w:hAnsi="Times New Roman" w:cs="Times New Roman"/>
          <w:color w:val="000000" w:themeColor="text1"/>
          <w:sz w:val="24"/>
          <w:szCs w:val="24"/>
        </w:rPr>
        <w:t>оновило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програмне</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забезпечення</w:t>
      </w:r>
      <w:proofErr w:type="spellEnd"/>
      <w:r w:rsidRPr="00CB4A55">
        <w:rPr>
          <w:rFonts w:ascii="Times New Roman" w:hAnsi="Times New Roman" w:cs="Times New Roman"/>
          <w:color w:val="000000" w:themeColor="text1"/>
          <w:sz w:val="24"/>
          <w:szCs w:val="24"/>
        </w:rPr>
        <w:t xml:space="preserve"> Е-</w:t>
      </w:r>
      <w:proofErr w:type="spellStart"/>
      <w:r w:rsidRPr="00CB4A55">
        <w:rPr>
          <w:rFonts w:ascii="Times New Roman" w:hAnsi="Times New Roman" w:cs="Times New Roman"/>
          <w:color w:val="000000" w:themeColor="text1"/>
          <w:sz w:val="24"/>
          <w:szCs w:val="24"/>
        </w:rPr>
        <w:t>кабінету</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Тепер</w:t>
      </w:r>
      <w:proofErr w:type="spellEnd"/>
      <w:r w:rsidRPr="00CB4A55">
        <w:rPr>
          <w:rFonts w:ascii="Times New Roman" w:hAnsi="Times New Roman" w:cs="Times New Roman"/>
          <w:color w:val="000000" w:themeColor="text1"/>
          <w:sz w:val="24"/>
          <w:szCs w:val="24"/>
        </w:rPr>
        <w:t xml:space="preserve"> у </w:t>
      </w:r>
      <w:proofErr w:type="spellStart"/>
      <w:r w:rsidRPr="00CB4A55">
        <w:rPr>
          <w:rFonts w:ascii="Times New Roman" w:hAnsi="Times New Roman" w:cs="Times New Roman"/>
          <w:color w:val="000000" w:themeColor="text1"/>
          <w:sz w:val="24"/>
          <w:szCs w:val="24"/>
        </w:rPr>
        <w:t>разі</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зупинення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реєстрації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податкових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накладних</w:t>
      </w:r>
      <w:proofErr w:type="spellEnd"/>
      <w:r w:rsidRPr="00CB4A55">
        <w:rPr>
          <w:rFonts w:ascii="Times New Roman" w:hAnsi="Times New Roman" w:cs="Times New Roman"/>
          <w:color w:val="000000" w:themeColor="text1"/>
          <w:sz w:val="24"/>
          <w:szCs w:val="24"/>
        </w:rPr>
        <w:t>/</w:t>
      </w:r>
      <w:proofErr w:type="spellStart"/>
      <w:r w:rsidRPr="00CB4A55">
        <w:rPr>
          <w:rFonts w:ascii="Times New Roman" w:hAnsi="Times New Roman" w:cs="Times New Roman"/>
          <w:color w:val="000000" w:themeColor="text1"/>
          <w:sz w:val="24"/>
          <w:szCs w:val="24"/>
        </w:rPr>
        <w:t>розрахунків</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коригування</w:t>
      </w:r>
      <w:proofErr w:type="spellEnd"/>
      <w:r w:rsidRPr="00CB4A55">
        <w:rPr>
          <w:rFonts w:ascii="Times New Roman" w:hAnsi="Times New Roman" w:cs="Times New Roman"/>
          <w:color w:val="000000" w:themeColor="text1"/>
          <w:sz w:val="24"/>
          <w:szCs w:val="24"/>
        </w:rPr>
        <w:t xml:space="preserve"> в </w:t>
      </w:r>
      <w:proofErr w:type="spellStart"/>
      <w:r w:rsidRPr="00CB4A55">
        <w:rPr>
          <w:rFonts w:ascii="Times New Roman" w:hAnsi="Times New Roman" w:cs="Times New Roman"/>
          <w:color w:val="000000" w:themeColor="text1"/>
          <w:sz w:val="24"/>
          <w:szCs w:val="24"/>
        </w:rPr>
        <w:t>Єдиному</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реєстрі</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податкових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накладних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платник</w:t>
      </w:r>
      <w:proofErr w:type="spellEnd"/>
      <w:r w:rsidRPr="00CB4A55">
        <w:rPr>
          <w:rFonts w:ascii="Times New Roman" w:hAnsi="Times New Roman" w:cs="Times New Roman"/>
          <w:color w:val="000000" w:themeColor="text1"/>
          <w:sz w:val="24"/>
          <w:szCs w:val="24"/>
        </w:rPr>
        <w:t xml:space="preserve"> ПДВ </w:t>
      </w:r>
      <w:proofErr w:type="spellStart"/>
      <w:r w:rsidRPr="00CB4A55">
        <w:rPr>
          <w:rFonts w:ascii="Times New Roman" w:hAnsi="Times New Roman" w:cs="Times New Roman"/>
          <w:color w:val="000000" w:themeColor="text1"/>
          <w:sz w:val="24"/>
          <w:szCs w:val="24"/>
        </w:rPr>
        <w:t>має</w:t>
      </w:r>
      <w:proofErr w:type="spellEnd"/>
      <w:r w:rsidRPr="00CB4A55">
        <w:rPr>
          <w:rFonts w:ascii="Times New Roman" w:hAnsi="Times New Roman" w:cs="Times New Roman"/>
          <w:color w:val="000000" w:themeColor="text1"/>
          <w:sz w:val="24"/>
          <w:szCs w:val="24"/>
        </w:rPr>
        <w:t xml:space="preserve"> право подати </w:t>
      </w:r>
      <w:proofErr w:type="spellStart"/>
      <w:r w:rsidRPr="00CB4A55">
        <w:rPr>
          <w:rFonts w:ascii="Times New Roman" w:hAnsi="Times New Roman" w:cs="Times New Roman"/>
          <w:color w:val="000000" w:themeColor="text1"/>
          <w:sz w:val="24"/>
          <w:szCs w:val="24"/>
        </w:rPr>
        <w:t>копії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документів</w:t>
      </w:r>
      <w:proofErr w:type="spellEnd"/>
      <w:r w:rsidRPr="00CB4A55">
        <w:rPr>
          <w:rFonts w:ascii="Times New Roman" w:hAnsi="Times New Roman" w:cs="Times New Roman"/>
          <w:color w:val="000000" w:themeColor="text1"/>
          <w:sz w:val="24"/>
          <w:szCs w:val="24"/>
        </w:rPr>
        <w:t xml:space="preserve"> та </w:t>
      </w:r>
      <w:proofErr w:type="spellStart"/>
      <w:r w:rsidRPr="00CB4A55">
        <w:rPr>
          <w:rFonts w:ascii="Times New Roman" w:hAnsi="Times New Roman" w:cs="Times New Roman"/>
          <w:color w:val="000000" w:themeColor="text1"/>
          <w:sz w:val="24"/>
          <w:szCs w:val="24"/>
        </w:rPr>
        <w:t>письмові</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пояснення</w:t>
      </w:r>
      <w:proofErr w:type="spellEnd"/>
      <w:r w:rsidRPr="00CB4A55">
        <w:rPr>
          <w:rFonts w:ascii="Times New Roman" w:hAnsi="Times New Roman" w:cs="Times New Roman"/>
          <w:color w:val="000000" w:themeColor="text1"/>
          <w:sz w:val="24"/>
          <w:szCs w:val="24"/>
        </w:rPr>
        <w:t xml:space="preserve"> для </w:t>
      </w:r>
      <w:proofErr w:type="spellStart"/>
      <w:r w:rsidRPr="00CB4A55">
        <w:rPr>
          <w:rFonts w:ascii="Times New Roman" w:hAnsi="Times New Roman" w:cs="Times New Roman"/>
          <w:color w:val="000000" w:themeColor="text1"/>
          <w:sz w:val="24"/>
          <w:szCs w:val="24"/>
        </w:rPr>
        <w:t>розгляду</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питання</w:t>
      </w:r>
      <w:proofErr w:type="spellEnd"/>
      <w:r w:rsidRPr="00CB4A55">
        <w:rPr>
          <w:rFonts w:ascii="Times New Roman" w:hAnsi="Times New Roman" w:cs="Times New Roman"/>
          <w:color w:val="000000" w:themeColor="text1"/>
          <w:sz w:val="24"/>
          <w:szCs w:val="24"/>
        </w:rPr>
        <w:t xml:space="preserve"> про </w:t>
      </w:r>
      <w:proofErr w:type="spellStart"/>
      <w:r w:rsidRPr="00CB4A55">
        <w:rPr>
          <w:rFonts w:ascii="Times New Roman" w:hAnsi="Times New Roman" w:cs="Times New Roman"/>
          <w:color w:val="000000" w:themeColor="text1"/>
          <w:sz w:val="24"/>
          <w:szCs w:val="24"/>
        </w:rPr>
        <w:t>реєстрацію</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податкових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накладних</w:t>
      </w:r>
      <w:proofErr w:type="spellEnd"/>
      <w:r w:rsidRPr="00CB4A55">
        <w:rPr>
          <w:rFonts w:ascii="Times New Roman" w:hAnsi="Times New Roman" w:cs="Times New Roman"/>
          <w:color w:val="000000" w:themeColor="text1"/>
          <w:sz w:val="24"/>
          <w:szCs w:val="24"/>
        </w:rPr>
        <w:t>/</w:t>
      </w:r>
      <w:proofErr w:type="spellStart"/>
      <w:r w:rsidRPr="00CB4A55">
        <w:rPr>
          <w:rFonts w:ascii="Times New Roman" w:hAnsi="Times New Roman" w:cs="Times New Roman"/>
          <w:color w:val="000000" w:themeColor="text1"/>
          <w:sz w:val="24"/>
          <w:szCs w:val="24"/>
        </w:rPr>
        <w:t>розрахунків</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коригування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лише</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одне</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Повiдомлення</w:t>
      </w:r>
      <w:proofErr w:type="spellEnd"/>
      <w:r w:rsidRPr="00CB4A55">
        <w:rPr>
          <w:rFonts w:ascii="Times New Roman" w:hAnsi="Times New Roman" w:cs="Times New Roman"/>
          <w:color w:val="000000" w:themeColor="text1"/>
          <w:sz w:val="24"/>
          <w:szCs w:val="24"/>
        </w:rPr>
        <w:t xml:space="preserve"> про </w:t>
      </w:r>
      <w:proofErr w:type="spellStart"/>
      <w:r w:rsidRPr="00CB4A55">
        <w:rPr>
          <w:rFonts w:ascii="Times New Roman" w:hAnsi="Times New Roman" w:cs="Times New Roman"/>
          <w:color w:val="000000" w:themeColor="text1"/>
          <w:sz w:val="24"/>
          <w:szCs w:val="24"/>
        </w:rPr>
        <w:t>надання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пояснень</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щодо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розблокування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декількох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податкових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накладних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виписаних</w:t>
      </w:r>
      <w:proofErr w:type="spellEnd"/>
      <w:r w:rsidRPr="00CB4A55">
        <w:rPr>
          <w:rFonts w:ascii="Times New Roman" w:hAnsi="Times New Roman" w:cs="Times New Roman"/>
          <w:color w:val="000000" w:themeColor="text1"/>
          <w:sz w:val="24"/>
          <w:szCs w:val="24"/>
        </w:rPr>
        <w:t xml:space="preserve"> на </w:t>
      </w:r>
      <w:proofErr w:type="spellStart"/>
      <w:r w:rsidRPr="00CB4A55">
        <w:rPr>
          <w:rFonts w:ascii="Times New Roman" w:hAnsi="Times New Roman" w:cs="Times New Roman"/>
          <w:color w:val="000000" w:themeColor="text1"/>
          <w:sz w:val="24"/>
          <w:szCs w:val="24"/>
        </w:rPr>
        <w:t>різних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контрагентів</w:t>
      </w:r>
      <w:proofErr w:type="spellEnd"/>
      <w:r w:rsidRPr="00CB4A55">
        <w:rPr>
          <w:rFonts w:ascii="Times New Roman" w:hAnsi="Times New Roman" w:cs="Times New Roman"/>
          <w:color w:val="000000" w:themeColor="text1"/>
          <w:sz w:val="24"/>
          <w:szCs w:val="24"/>
        </w:rPr>
        <w:t xml:space="preserve">, за </w:t>
      </w:r>
      <w:proofErr w:type="spellStart"/>
      <w:r w:rsidRPr="00CB4A55">
        <w:rPr>
          <w:rFonts w:ascii="Times New Roman" w:hAnsi="Times New Roman" w:cs="Times New Roman"/>
          <w:color w:val="000000" w:themeColor="text1"/>
          <w:sz w:val="24"/>
          <w:szCs w:val="24"/>
        </w:rPr>
        <w:t>умови</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що</w:t>
      </w:r>
      <w:proofErr w:type="spellEnd"/>
      <w:r w:rsidRPr="00CB4A55">
        <w:rPr>
          <w:rFonts w:ascii="Times New Roman" w:hAnsi="Times New Roman" w:cs="Times New Roman"/>
          <w:color w:val="000000" w:themeColor="text1"/>
          <w:sz w:val="24"/>
          <w:szCs w:val="24"/>
        </w:rPr>
        <w:t xml:space="preserve"> в </w:t>
      </w:r>
      <w:proofErr w:type="spellStart"/>
      <w:r w:rsidRPr="00CB4A55">
        <w:rPr>
          <w:rFonts w:ascii="Times New Roman" w:hAnsi="Times New Roman" w:cs="Times New Roman"/>
          <w:color w:val="000000" w:themeColor="text1"/>
          <w:sz w:val="24"/>
          <w:szCs w:val="24"/>
        </w:rPr>
        <w:t>цих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податкових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накладних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зазначено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однаковий</w:t>
      </w:r>
      <w:proofErr w:type="spellEnd"/>
      <w:r w:rsidRPr="00CB4A55">
        <w:rPr>
          <w:rFonts w:ascii="Times New Roman" w:hAnsi="Times New Roman" w:cs="Times New Roman"/>
          <w:color w:val="000000" w:themeColor="text1"/>
          <w:sz w:val="24"/>
          <w:szCs w:val="24"/>
        </w:rPr>
        <w:t xml:space="preserve"> код </w:t>
      </w:r>
      <w:proofErr w:type="spellStart"/>
      <w:r w:rsidRPr="00CB4A55">
        <w:rPr>
          <w:rFonts w:ascii="Times New Roman" w:hAnsi="Times New Roman" w:cs="Times New Roman"/>
          <w:color w:val="000000" w:themeColor="text1"/>
          <w:sz w:val="24"/>
          <w:szCs w:val="24"/>
        </w:rPr>
        <w:t>послуги</w:t>
      </w:r>
      <w:proofErr w:type="spellEnd"/>
      <w:r w:rsidRPr="00CB4A55">
        <w:rPr>
          <w:rFonts w:ascii="Times New Roman" w:hAnsi="Times New Roman" w:cs="Times New Roman"/>
          <w:color w:val="000000" w:themeColor="text1"/>
          <w:sz w:val="24"/>
          <w:szCs w:val="24"/>
        </w:rPr>
        <w:t xml:space="preserve"> за ДКПП </w:t>
      </w:r>
      <w:proofErr w:type="spellStart"/>
      <w:r w:rsidRPr="00CB4A55">
        <w:rPr>
          <w:rFonts w:ascii="Times New Roman" w:hAnsi="Times New Roman" w:cs="Times New Roman"/>
          <w:color w:val="000000" w:themeColor="text1"/>
          <w:sz w:val="24"/>
          <w:szCs w:val="24"/>
        </w:rPr>
        <w:t>або</w:t>
      </w:r>
      <w:proofErr w:type="spellEnd"/>
      <w:r w:rsidRPr="00CB4A55">
        <w:rPr>
          <w:rFonts w:ascii="Times New Roman" w:hAnsi="Times New Roman" w:cs="Times New Roman"/>
          <w:color w:val="000000" w:themeColor="text1"/>
          <w:sz w:val="24"/>
          <w:szCs w:val="24"/>
        </w:rPr>
        <w:t xml:space="preserve"> код товару за УКТ ЗЕД.</w:t>
      </w:r>
    </w:p>
    <w:p w14:paraId="03EEA731" w14:textId="77777777" w:rsidR="0033211B" w:rsidRPr="00CB4A55" w:rsidRDefault="0033211B" w:rsidP="0033211B">
      <w:pPr>
        <w:shd w:val="clear" w:color="auto" w:fill="FFFFFF"/>
        <w:spacing w:after="0" w:line="240" w:lineRule="auto"/>
        <w:jc w:val="both"/>
        <w:rPr>
          <w:rFonts w:ascii="Times New Roman" w:hAnsi="Times New Roman" w:cs="Times New Roman"/>
          <w:color w:val="000000" w:themeColor="text1"/>
          <w:sz w:val="24"/>
          <w:szCs w:val="24"/>
        </w:rPr>
      </w:pPr>
      <w:r w:rsidRPr="00CB4A55">
        <w:rPr>
          <w:rFonts w:ascii="Times New Roman" w:hAnsi="Times New Roman" w:cs="Times New Roman"/>
          <w:color w:val="000000" w:themeColor="text1"/>
          <w:sz w:val="24"/>
          <w:szCs w:val="24"/>
        </w:rPr>
        <w:t xml:space="preserve">        </w:t>
      </w:r>
      <w:r w:rsidRPr="00CB4A55">
        <w:rPr>
          <w:rFonts w:ascii="Times New Roman" w:hAnsi="Times New Roman" w:cs="Times New Roman"/>
          <w:b/>
          <w:color w:val="000000" w:themeColor="text1"/>
          <w:sz w:val="24"/>
          <w:szCs w:val="24"/>
        </w:rPr>
        <w:t xml:space="preserve">4.  </w:t>
      </w:r>
      <w:proofErr w:type="spellStart"/>
      <w:r w:rsidRPr="00CB4A55">
        <w:rPr>
          <w:rFonts w:ascii="Times New Roman" w:hAnsi="Times New Roman" w:cs="Times New Roman"/>
          <w:b/>
          <w:color w:val="000000" w:themeColor="text1"/>
          <w:sz w:val="24"/>
          <w:szCs w:val="24"/>
        </w:rPr>
        <w:t>Якщо</w:t>
      </w:r>
      <w:proofErr w:type="spellEnd"/>
      <w:r w:rsidRPr="00CB4A55">
        <w:rPr>
          <w:rFonts w:ascii="Times New Roman" w:hAnsi="Times New Roman" w:cs="Times New Roman"/>
          <w:b/>
          <w:color w:val="000000" w:themeColor="text1"/>
          <w:sz w:val="24"/>
          <w:szCs w:val="24"/>
        </w:rPr>
        <w:t xml:space="preserve"> </w:t>
      </w:r>
      <w:proofErr w:type="spellStart"/>
      <w:r w:rsidRPr="00CB4A55">
        <w:rPr>
          <w:rFonts w:ascii="Times New Roman" w:hAnsi="Times New Roman" w:cs="Times New Roman"/>
          <w:b/>
          <w:color w:val="000000" w:themeColor="text1"/>
          <w:sz w:val="24"/>
          <w:szCs w:val="24"/>
        </w:rPr>
        <w:t>реєстрація</w:t>
      </w:r>
      <w:proofErr w:type="spellEnd"/>
      <w:r w:rsidRPr="00CB4A55">
        <w:rPr>
          <w:rFonts w:ascii="Times New Roman" w:hAnsi="Times New Roman" w:cs="Times New Roman"/>
          <w:b/>
          <w:color w:val="000000" w:themeColor="text1"/>
          <w:sz w:val="24"/>
          <w:szCs w:val="24"/>
        </w:rPr>
        <w:t xml:space="preserve"> </w:t>
      </w:r>
      <w:proofErr w:type="spellStart"/>
      <w:r w:rsidRPr="00CB4A55">
        <w:rPr>
          <w:rFonts w:ascii="Times New Roman" w:hAnsi="Times New Roman" w:cs="Times New Roman"/>
          <w:b/>
          <w:color w:val="000000" w:themeColor="text1"/>
          <w:sz w:val="24"/>
          <w:szCs w:val="24"/>
        </w:rPr>
        <w:t>податкової</w:t>
      </w:r>
      <w:proofErr w:type="spellEnd"/>
      <w:r w:rsidRPr="00CB4A55">
        <w:rPr>
          <w:rFonts w:ascii="Times New Roman" w:hAnsi="Times New Roman" w:cs="Times New Roman"/>
          <w:b/>
          <w:color w:val="000000" w:themeColor="text1"/>
          <w:sz w:val="24"/>
          <w:szCs w:val="24"/>
        </w:rPr>
        <w:t xml:space="preserve"> </w:t>
      </w:r>
      <w:proofErr w:type="spellStart"/>
      <w:r w:rsidRPr="00CB4A55">
        <w:rPr>
          <w:rFonts w:ascii="Times New Roman" w:hAnsi="Times New Roman" w:cs="Times New Roman"/>
          <w:b/>
          <w:color w:val="000000" w:themeColor="text1"/>
          <w:sz w:val="24"/>
          <w:szCs w:val="24"/>
        </w:rPr>
        <w:t>накладної</w:t>
      </w:r>
      <w:proofErr w:type="spellEnd"/>
      <w:r w:rsidRPr="00CB4A55">
        <w:rPr>
          <w:rFonts w:ascii="Times New Roman" w:hAnsi="Times New Roman" w:cs="Times New Roman"/>
          <w:b/>
          <w:color w:val="000000" w:themeColor="text1"/>
          <w:sz w:val="24"/>
          <w:szCs w:val="24"/>
        </w:rPr>
        <w:t>/</w:t>
      </w:r>
      <w:proofErr w:type="spellStart"/>
      <w:r w:rsidRPr="00CB4A55">
        <w:rPr>
          <w:rFonts w:ascii="Times New Roman" w:hAnsi="Times New Roman" w:cs="Times New Roman"/>
          <w:b/>
          <w:color w:val="000000" w:themeColor="text1"/>
          <w:sz w:val="24"/>
          <w:szCs w:val="24"/>
        </w:rPr>
        <w:t>розрахунку</w:t>
      </w:r>
      <w:proofErr w:type="spellEnd"/>
      <w:r w:rsidRPr="00CB4A55">
        <w:rPr>
          <w:rFonts w:ascii="Times New Roman" w:hAnsi="Times New Roman" w:cs="Times New Roman"/>
          <w:b/>
          <w:color w:val="000000" w:themeColor="text1"/>
          <w:sz w:val="24"/>
          <w:szCs w:val="24"/>
        </w:rPr>
        <w:t xml:space="preserve"> </w:t>
      </w:r>
      <w:proofErr w:type="spellStart"/>
      <w:r w:rsidRPr="00CB4A55">
        <w:rPr>
          <w:rFonts w:ascii="Times New Roman" w:hAnsi="Times New Roman" w:cs="Times New Roman"/>
          <w:b/>
          <w:color w:val="000000" w:themeColor="text1"/>
          <w:sz w:val="24"/>
          <w:szCs w:val="24"/>
        </w:rPr>
        <w:t>коригування</w:t>
      </w:r>
      <w:proofErr w:type="spellEnd"/>
      <w:r w:rsidRPr="00CB4A55">
        <w:rPr>
          <w:rFonts w:ascii="Times New Roman" w:hAnsi="Times New Roman" w:cs="Times New Roman"/>
          <w:b/>
          <w:color w:val="000000" w:themeColor="text1"/>
          <w:sz w:val="24"/>
          <w:szCs w:val="24"/>
        </w:rPr>
        <w:t xml:space="preserve"> в ЄРПН </w:t>
      </w:r>
      <w:proofErr w:type="spellStart"/>
      <w:r w:rsidRPr="00CB4A55">
        <w:rPr>
          <w:rFonts w:ascii="Times New Roman" w:hAnsi="Times New Roman" w:cs="Times New Roman"/>
          <w:b/>
          <w:color w:val="000000" w:themeColor="text1"/>
          <w:sz w:val="24"/>
          <w:szCs w:val="24"/>
        </w:rPr>
        <w:t>була</w:t>
      </w:r>
      <w:proofErr w:type="spellEnd"/>
      <w:r w:rsidRPr="00CB4A55">
        <w:rPr>
          <w:rFonts w:ascii="Times New Roman" w:hAnsi="Times New Roman" w:cs="Times New Roman"/>
          <w:b/>
          <w:color w:val="000000" w:themeColor="text1"/>
          <w:sz w:val="24"/>
          <w:szCs w:val="24"/>
        </w:rPr>
        <w:t xml:space="preserve"> </w:t>
      </w:r>
      <w:proofErr w:type="spellStart"/>
      <w:r w:rsidRPr="00CB4A55">
        <w:rPr>
          <w:rFonts w:ascii="Times New Roman" w:hAnsi="Times New Roman" w:cs="Times New Roman"/>
          <w:b/>
          <w:color w:val="000000" w:themeColor="text1"/>
          <w:sz w:val="24"/>
          <w:szCs w:val="24"/>
        </w:rPr>
        <w:t>зупинена</w:t>
      </w:r>
      <w:proofErr w:type="spellEnd"/>
      <w:r w:rsidRPr="00CB4A55">
        <w:rPr>
          <w:rFonts w:ascii="Times New Roman" w:hAnsi="Times New Roman" w:cs="Times New Roman"/>
          <w:color w:val="000000" w:themeColor="text1"/>
          <w:sz w:val="24"/>
          <w:szCs w:val="24"/>
        </w:rPr>
        <w:t xml:space="preserve"> і </w:t>
      </w:r>
      <w:proofErr w:type="spellStart"/>
      <w:r w:rsidRPr="00CB4A55">
        <w:rPr>
          <w:rFonts w:ascii="Times New Roman" w:hAnsi="Times New Roman" w:cs="Times New Roman"/>
          <w:color w:val="000000" w:themeColor="text1"/>
          <w:sz w:val="24"/>
          <w:szCs w:val="24"/>
        </w:rPr>
        <w:t>платником</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податку</w:t>
      </w:r>
      <w:proofErr w:type="spellEnd"/>
      <w:r w:rsidRPr="00CB4A55">
        <w:rPr>
          <w:rFonts w:ascii="Times New Roman" w:hAnsi="Times New Roman" w:cs="Times New Roman"/>
          <w:color w:val="000000" w:themeColor="text1"/>
          <w:sz w:val="24"/>
          <w:szCs w:val="24"/>
        </w:rPr>
        <w:t> </w:t>
      </w:r>
      <w:proofErr w:type="spellStart"/>
      <w:r w:rsidRPr="00CB4A55">
        <w:rPr>
          <w:rStyle w:val="a5"/>
          <w:rFonts w:ascii="Times New Roman" w:hAnsi="Times New Roman" w:cs="Times New Roman"/>
          <w:color w:val="000000" w:themeColor="text1"/>
          <w:sz w:val="24"/>
          <w:szCs w:val="24"/>
        </w:rPr>
        <w:t>протягом</w:t>
      </w:r>
      <w:proofErr w:type="spellEnd"/>
      <w:r w:rsidRPr="00CB4A55">
        <w:rPr>
          <w:rStyle w:val="a5"/>
          <w:rFonts w:ascii="Times New Roman" w:hAnsi="Times New Roman" w:cs="Times New Roman"/>
          <w:color w:val="000000" w:themeColor="text1"/>
          <w:sz w:val="24"/>
          <w:szCs w:val="24"/>
        </w:rPr>
        <w:t xml:space="preserve"> 365 </w:t>
      </w:r>
      <w:proofErr w:type="spellStart"/>
      <w:r w:rsidRPr="00CB4A55">
        <w:rPr>
          <w:rStyle w:val="a5"/>
          <w:rFonts w:ascii="Times New Roman" w:hAnsi="Times New Roman" w:cs="Times New Roman"/>
          <w:color w:val="000000" w:themeColor="text1"/>
          <w:sz w:val="24"/>
          <w:szCs w:val="24"/>
        </w:rPr>
        <w:t>календарних</w:t>
      </w:r>
      <w:proofErr w:type="spellEnd"/>
      <w:r w:rsidRPr="00CB4A55">
        <w:rPr>
          <w:rStyle w:val="a5"/>
          <w:rFonts w:ascii="Times New Roman" w:hAnsi="Times New Roman" w:cs="Times New Roman"/>
          <w:color w:val="000000" w:themeColor="text1"/>
          <w:sz w:val="24"/>
          <w:szCs w:val="24"/>
        </w:rPr>
        <w:t xml:space="preserve"> </w:t>
      </w:r>
      <w:proofErr w:type="spellStart"/>
      <w:r w:rsidRPr="00CB4A55">
        <w:rPr>
          <w:rStyle w:val="a5"/>
          <w:rFonts w:ascii="Times New Roman" w:hAnsi="Times New Roman" w:cs="Times New Roman"/>
          <w:color w:val="000000" w:themeColor="text1"/>
          <w:sz w:val="24"/>
          <w:szCs w:val="24"/>
        </w:rPr>
        <w:t>днів</w:t>
      </w:r>
      <w:proofErr w:type="spellEnd"/>
      <w:r w:rsidRPr="00CB4A55">
        <w:rPr>
          <w:rFonts w:ascii="Times New Roman" w:hAnsi="Times New Roman" w:cs="Times New Roman"/>
          <w:color w:val="000000" w:themeColor="text1"/>
          <w:sz w:val="24"/>
          <w:szCs w:val="24"/>
        </w:rPr>
        <w:t xml:space="preserve"> за датою </w:t>
      </w:r>
      <w:proofErr w:type="spellStart"/>
      <w:r w:rsidRPr="00CB4A55">
        <w:rPr>
          <w:rFonts w:ascii="Times New Roman" w:hAnsi="Times New Roman" w:cs="Times New Roman"/>
          <w:color w:val="000000" w:themeColor="text1"/>
          <w:sz w:val="24"/>
          <w:szCs w:val="24"/>
        </w:rPr>
        <w:t>складання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податкової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накладної</w:t>
      </w:r>
      <w:proofErr w:type="spellEnd"/>
      <w:r w:rsidRPr="00CB4A55">
        <w:rPr>
          <w:rFonts w:ascii="Times New Roman" w:hAnsi="Times New Roman" w:cs="Times New Roman"/>
          <w:color w:val="000000" w:themeColor="text1"/>
          <w:sz w:val="24"/>
          <w:szCs w:val="24"/>
        </w:rPr>
        <w:t>/</w:t>
      </w:r>
      <w:proofErr w:type="spellStart"/>
      <w:r w:rsidRPr="00CB4A55">
        <w:rPr>
          <w:rFonts w:ascii="Times New Roman" w:hAnsi="Times New Roman" w:cs="Times New Roman"/>
          <w:color w:val="000000" w:themeColor="text1"/>
          <w:sz w:val="24"/>
          <w:szCs w:val="24"/>
        </w:rPr>
        <w:t>розрахунку</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коригування</w:t>
      </w:r>
      <w:proofErr w:type="spellEnd"/>
      <w:r w:rsidRPr="00CB4A55">
        <w:rPr>
          <w:rFonts w:ascii="Times New Roman" w:hAnsi="Times New Roman" w:cs="Times New Roman"/>
          <w:color w:val="000000" w:themeColor="text1"/>
          <w:sz w:val="24"/>
          <w:szCs w:val="24"/>
        </w:rPr>
        <w:t> </w:t>
      </w:r>
      <w:r w:rsidRPr="00CB4A55">
        <w:rPr>
          <w:rStyle w:val="a5"/>
          <w:rFonts w:ascii="Times New Roman" w:hAnsi="Times New Roman" w:cs="Times New Roman"/>
          <w:color w:val="000000" w:themeColor="text1"/>
          <w:sz w:val="24"/>
          <w:szCs w:val="24"/>
        </w:rPr>
        <w:t xml:space="preserve">не </w:t>
      </w:r>
      <w:proofErr w:type="spellStart"/>
      <w:r w:rsidRPr="00CB4A55">
        <w:rPr>
          <w:rStyle w:val="a5"/>
          <w:rFonts w:ascii="Times New Roman" w:hAnsi="Times New Roman" w:cs="Times New Roman"/>
          <w:color w:val="000000" w:themeColor="text1"/>
          <w:sz w:val="24"/>
          <w:szCs w:val="24"/>
        </w:rPr>
        <w:t>вживалися</w:t>
      </w:r>
      <w:proofErr w:type="spellEnd"/>
      <w:r w:rsidRPr="00CB4A55">
        <w:rPr>
          <w:rStyle w:val="a5"/>
          <w:rFonts w:ascii="Times New Roman" w:hAnsi="Times New Roman" w:cs="Times New Roman"/>
          <w:color w:val="000000" w:themeColor="text1"/>
          <w:sz w:val="24"/>
          <w:szCs w:val="24"/>
        </w:rPr>
        <w:t xml:space="preserve"> заходи</w:t>
      </w:r>
      <w:r w:rsidRPr="00CB4A55">
        <w:rPr>
          <w:rFonts w:ascii="Times New Roman" w:hAnsi="Times New Roman" w:cs="Times New Roman"/>
          <w:color w:val="000000" w:themeColor="text1"/>
          <w:sz w:val="24"/>
          <w:szCs w:val="24"/>
        </w:rPr>
        <w:t> </w:t>
      </w:r>
      <w:proofErr w:type="spellStart"/>
      <w:r w:rsidRPr="00CB4A55">
        <w:rPr>
          <w:rFonts w:ascii="Times New Roman" w:hAnsi="Times New Roman" w:cs="Times New Roman"/>
          <w:color w:val="000000" w:themeColor="text1"/>
          <w:sz w:val="24"/>
          <w:szCs w:val="24"/>
        </w:rPr>
        <w:t>щодо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її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розблокування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або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отримане</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рішення</w:t>
      </w:r>
      <w:proofErr w:type="spellEnd"/>
      <w:r w:rsidRPr="00CB4A55">
        <w:rPr>
          <w:rFonts w:ascii="Times New Roman" w:hAnsi="Times New Roman" w:cs="Times New Roman"/>
          <w:color w:val="000000" w:themeColor="text1"/>
          <w:sz w:val="24"/>
          <w:szCs w:val="24"/>
        </w:rPr>
        <w:t xml:space="preserve"> про </w:t>
      </w:r>
      <w:proofErr w:type="spellStart"/>
      <w:r w:rsidRPr="00CB4A55">
        <w:rPr>
          <w:rFonts w:ascii="Times New Roman" w:hAnsi="Times New Roman" w:cs="Times New Roman"/>
          <w:color w:val="000000" w:themeColor="text1"/>
          <w:sz w:val="24"/>
          <w:szCs w:val="24"/>
        </w:rPr>
        <w:t>відмову</w:t>
      </w:r>
      <w:proofErr w:type="spellEnd"/>
      <w:r w:rsidRPr="00CB4A55">
        <w:rPr>
          <w:rFonts w:ascii="Times New Roman" w:hAnsi="Times New Roman" w:cs="Times New Roman"/>
          <w:color w:val="000000" w:themeColor="text1"/>
          <w:sz w:val="24"/>
          <w:szCs w:val="24"/>
        </w:rPr>
        <w:t xml:space="preserve"> в </w:t>
      </w:r>
      <w:proofErr w:type="spellStart"/>
      <w:r w:rsidRPr="00CB4A55">
        <w:rPr>
          <w:rFonts w:ascii="Times New Roman" w:hAnsi="Times New Roman" w:cs="Times New Roman"/>
          <w:color w:val="000000" w:themeColor="text1"/>
          <w:sz w:val="24"/>
          <w:szCs w:val="24"/>
        </w:rPr>
        <w:t>їх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реєстрації</w:t>
      </w:r>
      <w:proofErr w:type="spellEnd"/>
      <w:r w:rsidRPr="00CB4A55">
        <w:rPr>
          <w:rFonts w:ascii="Times New Roman" w:hAnsi="Times New Roman" w:cs="Times New Roman"/>
          <w:color w:val="000000" w:themeColor="text1"/>
          <w:sz w:val="24"/>
          <w:szCs w:val="24"/>
        </w:rPr>
        <w:t xml:space="preserve"> не </w:t>
      </w:r>
      <w:proofErr w:type="spellStart"/>
      <w:r w:rsidRPr="00CB4A55">
        <w:rPr>
          <w:rFonts w:ascii="Times New Roman" w:hAnsi="Times New Roman" w:cs="Times New Roman"/>
          <w:color w:val="000000" w:themeColor="text1"/>
          <w:sz w:val="24"/>
          <w:szCs w:val="24"/>
        </w:rPr>
        <w:t>оскаржено</w:t>
      </w:r>
      <w:proofErr w:type="spellEnd"/>
      <w:r w:rsidRPr="00CB4A55">
        <w:rPr>
          <w:rFonts w:ascii="Times New Roman" w:hAnsi="Times New Roman" w:cs="Times New Roman"/>
          <w:color w:val="000000" w:themeColor="text1"/>
          <w:sz w:val="24"/>
          <w:szCs w:val="24"/>
        </w:rPr>
        <w:t xml:space="preserve"> в </w:t>
      </w:r>
      <w:proofErr w:type="spellStart"/>
      <w:r w:rsidRPr="00CB4A55">
        <w:rPr>
          <w:rFonts w:ascii="Times New Roman" w:hAnsi="Times New Roman" w:cs="Times New Roman"/>
          <w:color w:val="000000" w:themeColor="text1"/>
          <w:sz w:val="24"/>
          <w:szCs w:val="24"/>
        </w:rPr>
        <w:t>адміністративному</w:t>
      </w:r>
      <w:proofErr w:type="spellEnd"/>
      <w:r w:rsidRPr="00CB4A55">
        <w:rPr>
          <w:rFonts w:ascii="Times New Roman" w:hAnsi="Times New Roman" w:cs="Times New Roman"/>
          <w:color w:val="000000" w:themeColor="text1"/>
          <w:sz w:val="24"/>
          <w:szCs w:val="24"/>
        </w:rPr>
        <w:t xml:space="preserve">/судовому порядку, та за результатами </w:t>
      </w:r>
      <w:proofErr w:type="spellStart"/>
      <w:r w:rsidRPr="00CB4A55">
        <w:rPr>
          <w:rFonts w:ascii="Times New Roman" w:hAnsi="Times New Roman" w:cs="Times New Roman"/>
          <w:color w:val="000000" w:themeColor="text1"/>
          <w:sz w:val="24"/>
          <w:szCs w:val="24"/>
        </w:rPr>
        <w:t>проведеної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документальної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перевірки</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виявлено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факти</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здійснення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операції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підтверджено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настання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першої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події</w:t>
      </w:r>
      <w:proofErr w:type="spellEnd"/>
      <w:r w:rsidRPr="00CB4A55">
        <w:rPr>
          <w:rFonts w:ascii="Times New Roman" w:hAnsi="Times New Roman" w:cs="Times New Roman"/>
          <w:color w:val="000000" w:themeColor="text1"/>
          <w:sz w:val="24"/>
          <w:szCs w:val="24"/>
        </w:rPr>
        <w:t xml:space="preserve">» і </w:t>
      </w:r>
      <w:proofErr w:type="spellStart"/>
      <w:r w:rsidRPr="00CB4A55">
        <w:rPr>
          <w:rFonts w:ascii="Times New Roman" w:hAnsi="Times New Roman" w:cs="Times New Roman"/>
          <w:color w:val="000000" w:themeColor="text1"/>
          <w:sz w:val="24"/>
          <w:szCs w:val="24"/>
        </w:rPr>
        <w:t>дати</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виникнення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податкових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зобов’язань</w:t>
      </w:r>
      <w:proofErr w:type="spellEnd"/>
      <w:r w:rsidRPr="00CB4A55">
        <w:rPr>
          <w:rFonts w:ascii="Times New Roman" w:hAnsi="Times New Roman" w:cs="Times New Roman"/>
          <w:color w:val="000000" w:themeColor="text1"/>
          <w:sz w:val="24"/>
          <w:szCs w:val="24"/>
        </w:rPr>
        <w:t xml:space="preserve">) без </w:t>
      </w:r>
      <w:proofErr w:type="spellStart"/>
      <w:r w:rsidRPr="00CB4A55">
        <w:rPr>
          <w:rFonts w:ascii="Times New Roman" w:hAnsi="Times New Roman" w:cs="Times New Roman"/>
          <w:color w:val="000000" w:themeColor="text1"/>
          <w:sz w:val="24"/>
          <w:szCs w:val="24"/>
        </w:rPr>
        <w:t>реєстрації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податкової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накладної</w:t>
      </w:r>
      <w:proofErr w:type="spellEnd"/>
      <w:r w:rsidRPr="00CB4A55">
        <w:rPr>
          <w:rFonts w:ascii="Times New Roman" w:hAnsi="Times New Roman" w:cs="Times New Roman"/>
          <w:color w:val="000000" w:themeColor="text1"/>
          <w:sz w:val="24"/>
          <w:szCs w:val="24"/>
        </w:rPr>
        <w:t>/</w:t>
      </w:r>
      <w:proofErr w:type="spellStart"/>
      <w:r w:rsidRPr="00CB4A55">
        <w:rPr>
          <w:rFonts w:ascii="Times New Roman" w:hAnsi="Times New Roman" w:cs="Times New Roman"/>
          <w:color w:val="000000" w:themeColor="text1"/>
          <w:sz w:val="24"/>
          <w:szCs w:val="24"/>
        </w:rPr>
        <w:t>розрахунку</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коригування</w:t>
      </w:r>
      <w:proofErr w:type="spellEnd"/>
      <w:r w:rsidRPr="00CB4A55">
        <w:rPr>
          <w:rFonts w:ascii="Times New Roman" w:hAnsi="Times New Roman" w:cs="Times New Roman"/>
          <w:color w:val="000000" w:themeColor="text1"/>
          <w:sz w:val="24"/>
          <w:szCs w:val="24"/>
        </w:rPr>
        <w:t xml:space="preserve"> до </w:t>
      </w:r>
      <w:proofErr w:type="spellStart"/>
      <w:r w:rsidRPr="00CB4A55">
        <w:rPr>
          <w:rFonts w:ascii="Times New Roman" w:hAnsi="Times New Roman" w:cs="Times New Roman"/>
          <w:color w:val="000000" w:themeColor="text1"/>
          <w:sz w:val="24"/>
          <w:szCs w:val="24"/>
        </w:rPr>
        <w:t>податкової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накладної</w:t>
      </w:r>
      <w:proofErr w:type="spellEnd"/>
      <w:r w:rsidRPr="00CB4A55">
        <w:rPr>
          <w:rFonts w:ascii="Times New Roman" w:hAnsi="Times New Roman" w:cs="Times New Roman"/>
          <w:color w:val="000000" w:themeColor="text1"/>
          <w:sz w:val="24"/>
          <w:szCs w:val="24"/>
        </w:rPr>
        <w:t xml:space="preserve"> в ЄРПН, то до такого </w:t>
      </w:r>
      <w:proofErr w:type="spellStart"/>
      <w:r w:rsidRPr="00CB4A55">
        <w:rPr>
          <w:rFonts w:ascii="Times New Roman" w:hAnsi="Times New Roman" w:cs="Times New Roman"/>
          <w:color w:val="000000" w:themeColor="text1"/>
          <w:sz w:val="24"/>
          <w:szCs w:val="24"/>
        </w:rPr>
        <w:t>платника</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податків</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застосовуються</w:t>
      </w:r>
      <w:proofErr w:type="spellEnd"/>
      <w:r w:rsidRPr="00CB4A55">
        <w:rPr>
          <w:rFonts w:ascii="Times New Roman" w:hAnsi="Times New Roman" w:cs="Times New Roman"/>
          <w:color w:val="000000" w:themeColor="text1"/>
          <w:sz w:val="24"/>
          <w:szCs w:val="24"/>
        </w:rPr>
        <w:t> </w:t>
      </w:r>
      <w:proofErr w:type="spellStart"/>
      <w:r w:rsidRPr="00CB4A55">
        <w:rPr>
          <w:rStyle w:val="a5"/>
          <w:rFonts w:ascii="Times New Roman" w:hAnsi="Times New Roman" w:cs="Times New Roman"/>
          <w:color w:val="000000" w:themeColor="text1"/>
          <w:sz w:val="24"/>
          <w:szCs w:val="24"/>
        </w:rPr>
        <w:t>штрафні</w:t>
      </w:r>
      <w:proofErr w:type="spellEnd"/>
      <w:r w:rsidRPr="00CB4A55">
        <w:rPr>
          <w:rStyle w:val="a5"/>
          <w:rFonts w:ascii="Times New Roman" w:hAnsi="Times New Roman" w:cs="Times New Roman"/>
          <w:color w:val="000000" w:themeColor="text1"/>
          <w:sz w:val="24"/>
          <w:szCs w:val="24"/>
        </w:rPr>
        <w:t xml:space="preserve"> </w:t>
      </w:r>
      <w:proofErr w:type="spellStart"/>
      <w:r w:rsidRPr="00CB4A55">
        <w:rPr>
          <w:rStyle w:val="a5"/>
          <w:rFonts w:ascii="Times New Roman" w:hAnsi="Times New Roman" w:cs="Times New Roman"/>
          <w:color w:val="000000" w:themeColor="text1"/>
          <w:sz w:val="24"/>
          <w:szCs w:val="24"/>
        </w:rPr>
        <w:t>санкції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визначені</w:t>
      </w:r>
      <w:proofErr w:type="spellEnd"/>
      <w:r w:rsidRPr="00CB4A55">
        <w:rPr>
          <w:rFonts w:ascii="Times New Roman" w:hAnsi="Times New Roman" w:cs="Times New Roman"/>
          <w:color w:val="000000" w:themeColor="text1"/>
          <w:sz w:val="24"/>
          <w:szCs w:val="24"/>
        </w:rPr>
        <w:t> </w:t>
      </w:r>
      <w:hyperlink r:id="rId12" w:anchor="pn3879" w:history="1">
        <w:r w:rsidRPr="00CB4A55">
          <w:rPr>
            <w:rStyle w:val="a4"/>
            <w:rFonts w:ascii="Times New Roman" w:hAnsi="Times New Roman" w:cs="Times New Roman"/>
            <w:color w:val="000000" w:themeColor="text1"/>
            <w:sz w:val="24"/>
            <w:szCs w:val="24"/>
          </w:rPr>
          <w:t>п. 120-1.2 ПКУ</w:t>
        </w:r>
      </w:hyperlink>
      <w:r w:rsidRPr="00CB4A55">
        <w:rPr>
          <w:rFonts w:ascii="Times New Roman" w:hAnsi="Times New Roman" w:cs="Times New Roman"/>
          <w:color w:val="000000" w:themeColor="text1"/>
          <w:sz w:val="24"/>
          <w:szCs w:val="24"/>
        </w:rPr>
        <w:t>.</w:t>
      </w:r>
    </w:p>
    <w:p w14:paraId="7590C183" w14:textId="77777777" w:rsidR="0033211B" w:rsidRPr="00CB4A55" w:rsidRDefault="0033211B" w:rsidP="0033211B">
      <w:pPr>
        <w:shd w:val="clear" w:color="auto" w:fill="FFFFFF"/>
        <w:spacing w:after="0" w:line="240" w:lineRule="auto"/>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rPr>
        <w:t xml:space="preserve">       </w:t>
      </w:r>
      <w:r w:rsidRPr="00CB4A55">
        <w:rPr>
          <w:rFonts w:ascii="Times New Roman" w:hAnsi="Times New Roman" w:cs="Times New Roman"/>
          <w:b/>
          <w:color w:val="000000" w:themeColor="text1"/>
          <w:sz w:val="24"/>
          <w:szCs w:val="24"/>
        </w:rPr>
        <w:t>5.</w:t>
      </w:r>
      <w:r w:rsidRPr="00CB4A55">
        <w:rPr>
          <w:rFonts w:ascii="Times New Roman" w:hAnsi="Times New Roman" w:cs="Times New Roman"/>
          <w:b/>
          <w:bCs/>
          <w:color w:val="000000" w:themeColor="text1"/>
          <w:sz w:val="24"/>
          <w:szCs w:val="24"/>
        </w:rPr>
        <w:t>Р</w:t>
      </w:r>
      <w:proofErr w:type="spellStart"/>
      <w:r w:rsidRPr="00CB4A55">
        <w:rPr>
          <w:rFonts w:ascii="Times New Roman" w:hAnsi="Times New Roman" w:cs="Times New Roman"/>
          <w:b/>
          <w:bCs/>
          <w:color w:val="000000" w:themeColor="text1"/>
          <w:sz w:val="24"/>
          <w:szCs w:val="24"/>
          <w:lang w:val="uk-UA"/>
        </w:rPr>
        <w:t>озрахунок</w:t>
      </w:r>
      <w:proofErr w:type="spellEnd"/>
      <w:r w:rsidRPr="00CB4A55">
        <w:rPr>
          <w:rFonts w:ascii="Times New Roman" w:hAnsi="Times New Roman" w:cs="Times New Roman"/>
          <w:b/>
          <w:bCs/>
          <w:color w:val="000000" w:themeColor="text1"/>
          <w:sz w:val="24"/>
          <w:szCs w:val="24"/>
          <w:lang w:val="uk-UA"/>
        </w:rPr>
        <w:t xml:space="preserve"> коригування</w:t>
      </w:r>
      <w:r w:rsidRPr="00CB4A55">
        <w:rPr>
          <w:rFonts w:ascii="Times New Roman" w:hAnsi="Times New Roman" w:cs="Times New Roman"/>
          <w:color w:val="000000" w:themeColor="text1"/>
          <w:sz w:val="24"/>
          <w:szCs w:val="24"/>
          <w:lang w:val="uk-UA"/>
        </w:rPr>
        <w:t>. Якщо реєстрацію</w:t>
      </w:r>
      <w:r w:rsidRPr="00CB4A55">
        <w:rPr>
          <w:rFonts w:ascii="Times New Roman" w:hAnsi="Times New Roman" w:cs="Times New Roman"/>
          <w:color w:val="000000" w:themeColor="text1"/>
          <w:sz w:val="24"/>
          <w:szCs w:val="24"/>
        </w:rPr>
        <w:t> </w:t>
      </w:r>
      <w:hyperlink r:id="rId13" w:tgtFrame="_blank" w:history="1">
        <w:r w:rsidRPr="00CB4A55">
          <w:rPr>
            <w:rStyle w:val="a4"/>
            <w:rFonts w:ascii="Times New Roman" w:hAnsi="Times New Roman" w:cs="Times New Roman"/>
            <w:color w:val="000000" w:themeColor="text1"/>
            <w:sz w:val="24"/>
            <w:szCs w:val="24"/>
            <w:u w:val="none"/>
            <w:lang w:val="uk-UA"/>
          </w:rPr>
          <w:t>розрахунку коригування</w:t>
        </w:r>
      </w:hyperlink>
      <w:r w:rsidRPr="00CB4A55">
        <w:rPr>
          <w:rFonts w:ascii="Times New Roman" w:hAnsi="Times New Roman" w:cs="Times New Roman"/>
          <w:color w:val="000000" w:themeColor="text1"/>
          <w:sz w:val="24"/>
          <w:szCs w:val="24"/>
        </w:rPr>
        <w:t> </w:t>
      </w:r>
      <w:r w:rsidRPr="00CB4A55">
        <w:rPr>
          <w:rFonts w:ascii="Times New Roman" w:hAnsi="Times New Roman" w:cs="Times New Roman"/>
          <w:color w:val="000000" w:themeColor="text1"/>
          <w:sz w:val="24"/>
          <w:szCs w:val="24"/>
          <w:lang w:val="uk-UA"/>
        </w:rPr>
        <w:t>на зменшення</w:t>
      </w:r>
      <w:r w:rsidRPr="00CB4A55">
        <w:rPr>
          <w:rFonts w:ascii="Times New Roman" w:hAnsi="Times New Roman" w:cs="Times New Roman"/>
          <w:color w:val="000000" w:themeColor="text1"/>
          <w:sz w:val="24"/>
          <w:szCs w:val="24"/>
        </w:rPr>
        <w:t> </w:t>
      </w:r>
      <w:hyperlink r:id="rId14" w:tgtFrame="_blank" w:history="1">
        <w:r w:rsidRPr="00CB4A55">
          <w:rPr>
            <w:rStyle w:val="a4"/>
            <w:rFonts w:ascii="Times New Roman" w:hAnsi="Times New Roman" w:cs="Times New Roman"/>
            <w:color w:val="000000" w:themeColor="text1"/>
            <w:sz w:val="24"/>
            <w:szCs w:val="24"/>
            <w:u w:val="none"/>
            <w:lang w:val="uk-UA"/>
          </w:rPr>
          <w:t>податкових зобов’язань</w:t>
        </w:r>
      </w:hyperlink>
      <w:r w:rsidRPr="00CB4A55">
        <w:rPr>
          <w:rFonts w:ascii="Times New Roman" w:hAnsi="Times New Roman" w:cs="Times New Roman"/>
          <w:color w:val="000000" w:themeColor="text1"/>
          <w:sz w:val="24"/>
          <w:szCs w:val="24"/>
        </w:rPr>
        <w:t> </w:t>
      </w:r>
      <w:r w:rsidRPr="00CB4A55">
        <w:rPr>
          <w:rFonts w:ascii="Times New Roman" w:hAnsi="Times New Roman" w:cs="Times New Roman"/>
          <w:color w:val="000000" w:themeColor="text1"/>
          <w:sz w:val="24"/>
          <w:szCs w:val="24"/>
          <w:lang w:val="uk-UA"/>
        </w:rPr>
        <w:t xml:space="preserve">було </w:t>
      </w:r>
      <w:proofErr w:type="spellStart"/>
      <w:r w:rsidRPr="00CB4A55">
        <w:rPr>
          <w:rFonts w:ascii="Times New Roman" w:hAnsi="Times New Roman" w:cs="Times New Roman"/>
          <w:color w:val="000000" w:themeColor="text1"/>
          <w:sz w:val="24"/>
          <w:szCs w:val="24"/>
          <w:lang w:val="uk-UA"/>
        </w:rPr>
        <w:t>зупинено</w:t>
      </w:r>
      <w:proofErr w:type="spellEnd"/>
      <w:r w:rsidRPr="00CB4A55">
        <w:rPr>
          <w:rFonts w:ascii="Times New Roman" w:hAnsi="Times New Roman" w:cs="Times New Roman"/>
          <w:color w:val="000000" w:themeColor="text1"/>
          <w:sz w:val="24"/>
          <w:szCs w:val="24"/>
          <w:lang w:val="uk-UA"/>
        </w:rPr>
        <w:t xml:space="preserve"> через відповідність покупця</w:t>
      </w:r>
      <w:r w:rsidRPr="00CB4A55">
        <w:rPr>
          <w:rFonts w:ascii="Times New Roman" w:hAnsi="Times New Roman" w:cs="Times New Roman"/>
          <w:color w:val="000000" w:themeColor="text1"/>
          <w:sz w:val="24"/>
          <w:szCs w:val="24"/>
        </w:rPr>
        <w:t> </w:t>
      </w:r>
      <w:hyperlink r:id="rId15" w:tgtFrame="_blank" w:history="1">
        <w:r w:rsidRPr="00CB4A55">
          <w:rPr>
            <w:rStyle w:val="a4"/>
            <w:rFonts w:ascii="Times New Roman" w:hAnsi="Times New Roman" w:cs="Times New Roman"/>
            <w:color w:val="000000" w:themeColor="text1"/>
            <w:sz w:val="24"/>
            <w:szCs w:val="24"/>
            <w:u w:val="none"/>
            <w:lang w:val="uk-UA"/>
          </w:rPr>
          <w:t>критеріям ризиковості</w:t>
        </w:r>
      </w:hyperlink>
      <w:r w:rsidRPr="00CB4A55">
        <w:rPr>
          <w:rFonts w:ascii="Times New Roman" w:hAnsi="Times New Roman" w:cs="Times New Roman"/>
          <w:color w:val="000000" w:themeColor="text1"/>
          <w:sz w:val="24"/>
          <w:szCs w:val="24"/>
        </w:rPr>
        <w:t> </w:t>
      </w:r>
      <w:r w:rsidRPr="00CB4A55">
        <w:rPr>
          <w:rFonts w:ascii="Times New Roman" w:hAnsi="Times New Roman" w:cs="Times New Roman"/>
          <w:color w:val="000000" w:themeColor="text1"/>
          <w:sz w:val="24"/>
          <w:szCs w:val="24"/>
          <w:lang w:val="uk-UA"/>
        </w:rPr>
        <w:t>платника податку, його автоматична реєстрація стане можливою після виключення платника податку з ризикового переліку. Важливо, щоб при цьому виконувалися певні умови, передбачені законодавством.</w:t>
      </w:r>
      <w:r w:rsidRPr="00CB4A55">
        <w:rPr>
          <w:rFonts w:ascii="Times New Roman" w:hAnsi="Times New Roman" w:cs="Times New Roman"/>
          <w:color w:val="000000" w:themeColor="text1"/>
          <w:sz w:val="24"/>
          <w:szCs w:val="24"/>
        </w:rPr>
        <w:t> </w:t>
      </w:r>
    </w:p>
    <w:p w14:paraId="4D5CC011" w14:textId="77777777" w:rsidR="0033211B" w:rsidRPr="00CB4A55" w:rsidRDefault="0033211B" w:rsidP="0033211B">
      <w:pPr>
        <w:shd w:val="clear" w:color="auto" w:fill="FFFFFF"/>
        <w:spacing w:after="0" w:line="240" w:lineRule="auto"/>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rPr>
        <w:t> </w:t>
      </w:r>
      <w:r w:rsidRPr="00CB4A55">
        <w:rPr>
          <w:rFonts w:ascii="Times New Roman" w:hAnsi="Times New Roman" w:cs="Times New Roman"/>
          <w:color w:val="000000" w:themeColor="text1"/>
          <w:sz w:val="24"/>
          <w:szCs w:val="24"/>
          <w:lang w:val="uk-UA"/>
        </w:rPr>
        <w:t xml:space="preserve">   </w:t>
      </w:r>
      <w:proofErr w:type="spellStart"/>
      <w:r w:rsidRPr="00CB4A55">
        <w:rPr>
          <w:rFonts w:ascii="Times New Roman" w:hAnsi="Times New Roman" w:cs="Times New Roman"/>
          <w:color w:val="000000" w:themeColor="text1"/>
          <w:sz w:val="24"/>
          <w:szCs w:val="24"/>
          <w:lang w:val="uk-UA"/>
        </w:rPr>
        <w:t>Атоматична</w:t>
      </w:r>
      <w:proofErr w:type="spellEnd"/>
      <w:r w:rsidRPr="00CB4A55">
        <w:rPr>
          <w:rFonts w:ascii="Times New Roman" w:hAnsi="Times New Roman" w:cs="Times New Roman"/>
          <w:color w:val="000000" w:themeColor="text1"/>
          <w:sz w:val="24"/>
          <w:szCs w:val="24"/>
          <w:lang w:val="uk-UA"/>
        </w:rPr>
        <w:t xml:space="preserve"> реєстрація здійснюється, якщо: Платник податку був виключений із переліку  ризикових на підставі рішення регіональної чи центральної комісії.</w:t>
      </w:r>
    </w:p>
    <w:p w14:paraId="7A412137"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lang w:val="uk-UA"/>
        </w:rPr>
        <w:t xml:space="preserve">        </w:t>
      </w:r>
      <w:proofErr w:type="spellStart"/>
      <w:r w:rsidRPr="00CB4A55">
        <w:rPr>
          <w:rFonts w:ascii="Times New Roman" w:hAnsi="Times New Roman"/>
          <w:color w:val="000000" w:themeColor="text1"/>
          <w:sz w:val="24"/>
          <w:szCs w:val="24"/>
        </w:rPr>
        <w:t>Розрахунок</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коригування</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подавався</w:t>
      </w:r>
      <w:proofErr w:type="spellEnd"/>
      <w:r w:rsidRPr="00CB4A55">
        <w:rPr>
          <w:rFonts w:ascii="Times New Roman" w:hAnsi="Times New Roman"/>
          <w:color w:val="000000" w:themeColor="text1"/>
          <w:sz w:val="24"/>
          <w:szCs w:val="24"/>
        </w:rPr>
        <w:t xml:space="preserve"> у </w:t>
      </w:r>
      <w:proofErr w:type="spellStart"/>
      <w:r w:rsidRPr="00CB4A55">
        <w:rPr>
          <w:rFonts w:ascii="Times New Roman" w:hAnsi="Times New Roman"/>
          <w:color w:val="000000" w:themeColor="text1"/>
          <w:sz w:val="24"/>
          <w:szCs w:val="24"/>
        </w:rPr>
        <w:t>період</w:t>
      </w:r>
      <w:proofErr w:type="spellEnd"/>
      <w:r w:rsidRPr="00CB4A55">
        <w:rPr>
          <w:rFonts w:ascii="Times New Roman" w:hAnsi="Times New Roman"/>
          <w:color w:val="000000" w:themeColor="text1"/>
          <w:sz w:val="24"/>
          <w:szCs w:val="24"/>
        </w:rPr>
        <w:t xml:space="preserve"> не </w:t>
      </w:r>
      <w:proofErr w:type="spellStart"/>
      <w:r w:rsidRPr="00CB4A55">
        <w:rPr>
          <w:rFonts w:ascii="Times New Roman" w:hAnsi="Times New Roman"/>
          <w:color w:val="000000" w:themeColor="text1"/>
          <w:sz w:val="24"/>
          <w:szCs w:val="24"/>
        </w:rPr>
        <w:t>більше</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ніж</w:t>
      </w:r>
      <w:proofErr w:type="spellEnd"/>
      <w:r w:rsidRPr="00CB4A55">
        <w:rPr>
          <w:rFonts w:ascii="Times New Roman" w:hAnsi="Times New Roman"/>
          <w:color w:val="000000" w:themeColor="text1"/>
          <w:sz w:val="24"/>
          <w:szCs w:val="24"/>
        </w:rPr>
        <w:t xml:space="preserve"> 180 </w:t>
      </w:r>
      <w:proofErr w:type="spellStart"/>
      <w:r w:rsidRPr="00CB4A55">
        <w:rPr>
          <w:rFonts w:ascii="Times New Roman" w:hAnsi="Times New Roman"/>
          <w:color w:val="000000" w:themeColor="text1"/>
          <w:sz w:val="24"/>
          <w:szCs w:val="24"/>
        </w:rPr>
        <w:t>днів</w:t>
      </w:r>
      <w:proofErr w:type="spellEnd"/>
      <w:r w:rsidRPr="00CB4A55">
        <w:rPr>
          <w:rFonts w:ascii="Times New Roman" w:hAnsi="Times New Roman"/>
          <w:color w:val="000000" w:themeColor="text1"/>
          <w:sz w:val="24"/>
          <w:szCs w:val="24"/>
        </w:rPr>
        <w:t xml:space="preserve"> </w:t>
      </w:r>
      <w:proofErr w:type="gramStart"/>
      <w:r w:rsidRPr="00CB4A55">
        <w:rPr>
          <w:rFonts w:ascii="Times New Roman" w:hAnsi="Times New Roman"/>
          <w:color w:val="000000" w:themeColor="text1"/>
          <w:sz w:val="24"/>
          <w:szCs w:val="24"/>
        </w:rPr>
        <w:t>до моменту</w:t>
      </w:r>
      <w:proofErr w:type="gram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виключення</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пл</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атника</w:t>
      </w:r>
      <w:proofErr w:type="spellEnd"/>
      <w:r w:rsidRPr="00CB4A55">
        <w:rPr>
          <w:rFonts w:ascii="Times New Roman" w:hAnsi="Times New Roman"/>
          <w:color w:val="000000" w:themeColor="text1"/>
          <w:sz w:val="24"/>
          <w:szCs w:val="24"/>
        </w:rPr>
        <w:t xml:space="preserve"> з </w:t>
      </w:r>
      <w:proofErr w:type="spellStart"/>
      <w:r w:rsidRPr="00CB4A55">
        <w:rPr>
          <w:rFonts w:ascii="Times New Roman" w:hAnsi="Times New Roman"/>
          <w:color w:val="000000" w:themeColor="text1"/>
          <w:sz w:val="24"/>
          <w:szCs w:val="24"/>
        </w:rPr>
        <w:t>переліку</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ризикових</w:t>
      </w:r>
      <w:proofErr w:type="spellEnd"/>
      <w:r w:rsidRPr="00CB4A55">
        <w:rPr>
          <w:rFonts w:ascii="Times New Roman" w:hAnsi="Times New Roman"/>
          <w:color w:val="000000" w:themeColor="text1"/>
          <w:sz w:val="24"/>
          <w:szCs w:val="24"/>
        </w:rPr>
        <w:t>.</w:t>
      </w:r>
    </w:p>
    <w:p w14:paraId="2FA44167"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        На день </w:t>
      </w:r>
      <w:proofErr w:type="spellStart"/>
      <w:r w:rsidRPr="00CB4A55">
        <w:rPr>
          <w:rFonts w:ascii="Times New Roman" w:hAnsi="Times New Roman"/>
          <w:color w:val="000000" w:themeColor="text1"/>
          <w:sz w:val="24"/>
          <w:szCs w:val="24"/>
        </w:rPr>
        <w:t>автоматичної</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реєстрації</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операції</w:t>
      </w:r>
      <w:proofErr w:type="spellEnd"/>
      <w:r w:rsidRPr="00CB4A55">
        <w:rPr>
          <w:rFonts w:ascii="Times New Roman" w:hAnsi="Times New Roman"/>
          <w:color w:val="000000" w:themeColor="text1"/>
          <w:sz w:val="24"/>
          <w:szCs w:val="24"/>
        </w:rPr>
        <w:t xml:space="preserve"> в такому </w:t>
      </w:r>
      <w:proofErr w:type="spellStart"/>
      <w:r w:rsidRPr="00CB4A55">
        <w:rPr>
          <w:rFonts w:ascii="Times New Roman" w:hAnsi="Times New Roman"/>
          <w:color w:val="000000" w:themeColor="text1"/>
          <w:sz w:val="24"/>
          <w:szCs w:val="24"/>
        </w:rPr>
        <w:t>розрахунку</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коригування</w:t>
      </w:r>
      <w:proofErr w:type="spellEnd"/>
      <w:r w:rsidRPr="00CB4A55">
        <w:rPr>
          <w:rFonts w:ascii="Times New Roman" w:hAnsi="Times New Roman"/>
          <w:color w:val="000000" w:themeColor="text1"/>
          <w:sz w:val="24"/>
          <w:szCs w:val="24"/>
        </w:rPr>
        <w:t xml:space="preserve"> не </w:t>
      </w:r>
      <w:proofErr w:type="spellStart"/>
      <w:r w:rsidRPr="00CB4A55">
        <w:rPr>
          <w:rFonts w:ascii="Times New Roman" w:hAnsi="Times New Roman"/>
          <w:color w:val="000000" w:themeColor="text1"/>
          <w:sz w:val="24"/>
          <w:szCs w:val="24"/>
        </w:rPr>
        <w:t>відповідають</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критеріям</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ризиковості</w:t>
      </w:r>
      <w:proofErr w:type="spellEnd"/>
      <w:r w:rsidRPr="00CB4A55">
        <w:rPr>
          <w:rFonts w:ascii="Times New Roman" w:hAnsi="Times New Roman"/>
          <w:color w:val="000000" w:themeColor="text1"/>
          <w:sz w:val="24"/>
          <w:szCs w:val="24"/>
        </w:rPr>
        <w:t>.</w:t>
      </w:r>
    </w:p>
    <w:p w14:paraId="4B6DE129"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Відсутнє</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чинне</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рішення</w:t>
      </w:r>
      <w:proofErr w:type="spellEnd"/>
      <w:r w:rsidRPr="00CB4A55">
        <w:rPr>
          <w:rFonts w:ascii="Times New Roman" w:hAnsi="Times New Roman"/>
          <w:color w:val="000000" w:themeColor="text1"/>
          <w:sz w:val="24"/>
          <w:szCs w:val="24"/>
        </w:rPr>
        <w:t xml:space="preserve"> про </w:t>
      </w:r>
      <w:proofErr w:type="spellStart"/>
      <w:r w:rsidRPr="00CB4A55">
        <w:rPr>
          <w:rFonts w:ascii="Times New Roman" w:hAnsi="Times New Roman"/>
          <w:color w:val="000000" w:themeColor="text1"/>
          <w:sz w:val="24"/>
          <w:szCs w:val="24"/>
        </w:rPr>
        <w:t>відповідність</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платника</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податку</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критеріям</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ризиковості</w:t>
      </w:r>
      <w:proofErr w:type="spellEnd"/>
      <w:r w:rsidRPr="00CB4A55">
        <w:rPr>
          <w:rFonts w:ascii="Times New Roman" w:hAnsi="Times New Roman"/>
          <w:color w:val="000000" w:themeColor="text1"/>
          <w:sz w:val="24"/>
          <w:szCs w:val="24"/>
        </w:rPr>
        <w:t>.</w:t>
      </w:r>
    </w:p>
    <w:p w14:paraId="5163CC71"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Комісія</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регіонального</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рівня</w:t>
      </w:r>
      <w:proofErr w:type="spellEnd"/>
      <w:r w:rsidRPr="00CB4A55">
        <w:rPr>
          <w:rFonts w:ascii="Times New Roman" w:hAnsi="Times New Roman"/>
          <w:color w:val="000000" w:themeColor="text1"/>
          <w:sz w:val="24"/>
          <w:szCs w:val="24"/>
        </w:rPr>
        <w:t xml:space="preserve"> не </w:t>
      </w:r>
      <w:proofErr w:type="spellStart"/>
      <w:r w:rsidRPr="00CB4A55">
        <w:rPr>
          <w:rFonts w:ascii="Times New Roman" w:hAnsi="Times New Roman"/>
          <w:color w:val="000000" w:themeColor="text1"/>
          <w:sz w:val="24"/>
          <w:szCs w:val="24"/>
        </w:rPr>
        <w:t>ухвалила</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рішення</w:t>
      </w:r>
      <w:proofErr w:type="spellEnd"/>
      <w:r w:rsidRPr="00CB4A55">
        <w:rPr>
          <w:rFonts w:ascii="Times New Roman" w:hAnsi="Times New Roman"/>
          <w:color w:val="000000" w:themeColor="text1"/>
          <w:sz w:val="24"/>
          <w:szCs w:val="24"/>
        </w:rPr>
        <w:t xml:space="preserve"> про </w:t>
      </w:r>
      <w:proofErr w:type="spellStart"/>
      <w:r w:rsidRPr="00CB4A55">
        <w:rPr>
          <w:rFonts w:ascii="Times New Roman" w:hAnsi="Times New Roman"/>
          <w:color w:val="000000" w:themeColor="text1"/>
          <w:sz w:val="24"/>
          <w:szCs w:val="24"/>
        </w:rPr>
        <w:t>реєстрацію</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чи</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відмову</w:t>
      </w:r>
      <w:proofErr w:type="spellEnd"/>
      <w:r w:rsidRPr="00CB4A55">
        <w:rPr>
          <w:rFonts w:ascii="Times New Roman" w:hAnsi="Times New Roman"/>
          <w:color w:val="000000" w:themeColor="text1"/>
          <w:sz w:val="24"/>
          <w:szCs w:val="24"/>
        </w:rPr>
        <w:t xml:space="preserve"> в </w:t>
      </w:r>
      <w:proofErr w:type="spellStart"/>
      <w:r w:rsidRPr="00CB4A55">
        <w:rPr>
          <w:rFonts w:ascii="Times New Roman" w:hAnsi="Times New Roman"/>
          <w:color w:val="000000" w:themeColor="text1"/>
          <w:sz w:val="24"/>
          <w:szCs w:val="24"/>
        </w:rPr>
        <w:t>реєстрації</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цього</w:t>
      </w:r>
      <w:proofErr w:type="spellEnd"/>
      <w:r w:rsidRPr="00CB4A55">
        <w:rPr>
          <w:rFonts w:ascii="Times New Roman" w:hAnsi="Times New Roman"/>
          <w:color w:val="000000" w:themeColor="text1"/>
          <w:sz w:val="24"/>
          <w:szCs w:val="24"/>
        </w:rPr>
        <w:t xml:space="preserve"> документа.</w:t>
      </w:r>
    </w:p>
    <w:p w14:paraId="7CA6F020" w14:textId="77777777" w:rsidR="0033211B" w:rsidRPr="00CB4A55" w:rsidRDefault="0033211B" w:rsidP="0033211B">
      <w:pPr>
        <w:pStyle w:val="aa"/>
        <w:jc w:val="both"/>
        <w:rPr>
          <w:rFonts w:ascii="Times New Roman" w:hAnsi="Times New Roman"/>
          <w:color w:val="000000" w:themeColor="text1"/>
          <w:sz w:val="24"/>
          <w:szCs w:val="24"/>
        </w:rPr>
      </w:pPr>
      <w:r w:rsidRPr="00CB4A55">
        <w:rPr>
          <w:rFonts w:ascii="Times New Roman" w:hAnsi="Times New Roman"/>
          <w:color w:val="000000" w:themeColor="text1"/>
          <w:sz w:val="24"/>
          <w:szCs w:val="24"/>
        </w:rPr>
        <w:t xml:space="preserve">       У </w:t>
      </w:r>
      <w:proofErr w:type="spellStart"/>
      <w:r w:rsidRPr="00CB4A55">
        <w:rPr>
          <w:rFonts w:ascii="Times New Roman" w:hAnsi="Times New Roman"/>
          <w:color w:val="000000" w:themeColor="text1"/>
          <w:sz w:val="24"/>
          <w:szCs w:val="24"/>
        </w:rPr>
        <w:t>платника</w:t>
      </w:r>
      <w:proofErr w:type="spellEnd"/>
      <w:r w:rsidRPr="00CB4A55">
        <w:rPr>
          <w:rFonts w:ascii="Times New Roman" w:hAnsi="Times New Roman"/>
          <w:color w:val="000000" w:themeColor="text1"/>
          <w:sz w:val="24"/>
          <w:szCs w:val="24"/>
        </w:rPr>
        <w:t xml:space="preserve"> є </w:t>
      </w:r>
      <w:proofErr w:type="spellStart"/>
      <w:r w:rsidRPr="00CB4A55">
        <w:rPr>
          <w:rFonts w:ascii="Times New Roman" w:hAnsi="Times New Roman"/>
          <w:color w:val="000000" w:themeColor="text1"/>
          <w:sz w:val="24"/>
          <w:szCs w:val="24"/>
        </w:rPr>
        <w:t>достатня</w:t>
      </w:r>
      <w:proofErr w:type="spellEnd"/>
      <w:r w:rsidRPr="00CB4A55">
        <w:rPr>
          <w:rFonts w:ascii="Times New Roman" w:hAnsi="Times New Roman"/>
          <w:color w:val="000000" w:themeColor="text1"/>
          <w:sz w:val="24"/>
          <w:szCs w:val="24"/>
        </w:rPr>
        <w:t xml:space="preserve"> сума </w:t>
      </w:r>
      <w:proofErr w:type="spellStart"/>
      <w:r w:rsidRPr="00CB4A55">
        <w:rPr>
          <w:rFonts w:ascii="Times New Roman" w:hAnsi="Times New Roman"/>
          <w:color w:val="000000" w:themeColor="text1"/>
          <w:sz w:val="24"/>
          <w:szCs w:val="24"/>
        </w:rPr>
        <w:t>податкового</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ліміту</w:t>
      </w:r>
      <w:proofErr w:type="spellEnd"/>
      <w:r w:rsidRPr="00CB4A55">
        <w:rPr>
          <w:rFonts w:ascii="Times New Roman" w:hAnsi="Times New Roman"/>
          <w:color w:val="000000" w:themeColor="text1"/>
          <w:sz w:val="24"/>
          <w:szCs w:val="24"/>
        </w:rPr>
        <w:t xml:space="preserve"> для </w:t>
      </w:r>
      <w:proofErr w:type="spellStart"/>
      <w:r w:rsidRPr="00CB4A55">
        <w:rPr>
          <w:rFonts w:ascii="Times New Roman" w:hAnsi="Times New Roman"/>
          <w:color w:val="000000" w:themeColor="text1"/>
          <w:sz w:val="24"/>
          <w:szCs w:val="24"/>
        </w:rPr>
        <w:t>реєстрації</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розрахунку</w:t>
      </w:r>
      <w:proofErr w:type="spellEnd"/>
      <w:r w:rsidRPr="00CB4A55">
        <w:rPr>
          <w:rFonts w:ascii="Times New Roman" w:hAnsi="Times New Roman"/>
          <w:color w:val="000000" w:themeColor="text1"/>
          <w:sz w:val="24"/>
          <w:szCs w:val="24"/>
        </w:rPr>
        <w:t xml:space="preserve"> </w:t>
      </w:r>
      <w:proofErr w:type="spellStart"/>
      <w:r w:rsidRPr="00CB4A55">
        <w:rPr>
          <w:rFonts w:ascii="Times New Roman" w:hAnsi="Times New Roman"/>
          <w:color w:val="000000" w:themeColor="text1"/>
          <w:sz w:val="24"/>
          <w:szCs w:val="24"/>
        </w:rPr>
        <w:t>коригування</w:t>
      </w:r>
      <w:proofErr w:type="spellEnd"/>
      <w:r w:rsidRPr="00CB4A55">
        <w:rPr>
          <w:rFonts w:ascii="Times New Roman" w:hAnsi="Times New Roman"/>
          <w:color w:val="000000" w:themeColor="text1"/>
          <w:sz w:val="24"/>
          <w:szCs w:val="24"/>
        </w:rPr>
        <w:t>.</w:t>
      </w:r>
    </w:p>
    <w:p w14:paraId="2B56FD1A" w14:textId="77777777" w:rsidR="0033211B" w:rsidRPr="00CB4A55" w:rsidRDefault="0033211B" w:rsidP="0033211B">
      <w:pPr>
        <w:pStyle w:val="aa"/>
        <w:jc w:val="both"/>
        <w:rPr>
          <w:rFonts w:ascii="Times New Roman" w:hAnsi="Times New Roman"/>
          <w:i/>
          <w:iCs/>
          <w:color w:val="000000" w:themeColor="text1"/>
          <w:sz w:val="24"/>
          <w:szCs w:val="24"/>
        </w:rPr>
      </w:pPr>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Отже</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якщо</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реєстрацію</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розрахунку</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коригування</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було</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зупинено</w:t>
      </w:r>
      <w:proofErr w:type="spellEnd"/>
      <w:r w:rsidRPr="00CB4A55">
        <w:rPr>
          <w:rFonts w:ascii="Times New Roman" w:hAnsi="Times New Roman"/>
          <w:i/>
          <w:iCs/>
          <w:color w:val="000000" w:themeColor="text1"/>
          <w:sz w:val="24"/>
          <w:szCs w:val="24"/>
        </w:rPr>
        <w:t xml:space="preserve"> через </w:t>
      </w:r>
      <w:proofErr w:type="spellStart"/>
      <w:r w:rsidRPr="00CB4A55">
        <w:rPr>
          <w:rFonts w:ascii="Times New Roman" w:hAnsi="Times New Roman"/>
          <w:i/>
          <w:iCs/>
          <w:color w:val="000000" w:themeColor="text1"/>
          <w:sz w:val="24"/>
          <w:szCs w:val="24"/>
        </w:rPr>
        <w:t>ризиковість</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покупця</w:t>
      </w:r>
      <w:proofErr w:type="spellEnd"/>
      <w:r w:rsidRPr="00CB4A55">
        <w:rPr>
          <w:rFonts w:ascii="Times New Roman" w:hAnsi="Times New Roman"/>
          <w:i/>
          <w:iCs/>
          <w:color w:val="000000" w:themeColor="text1"/>
          <w:sz w:val="24"/>
          <w:szCs w:val="24"/>
        </w:rPr>
        <w:t xml:space="preserve">, а </w:t>
      </w:r>
      <w:proofErr w:type="spellStart"/>
      <w:r w:rsidRPr="00CB4A55">
        <w:rPr>
          <w:rFonts w:ascii="Times New Roman" w:hAnsi="Times New Roman"/>
          <w:i/>
          <w:iCs/>
          <w:color w:val="000000" w:themeColor="text1"/>
          <w:sz w:val="24"/>
          <w:szCs w:val="24"/>
        </w:rPr>
        <w:t>згодом</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платник</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податків</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довів</w:t>
      </w:r>
      <w:proofErr w:type="spellEnd"/>
      <w:r w:rsidRPr="00CB4A55">
        <w:rPr>
          <w:rFonts w:ascii="Times New Roman" w:hAnsi="Times New Roman"/>
          <w:i/>
          <w:iCs/>
          <w:color w:val="000000" w:themeColor="text1"/>
          <w:sz w:val="24"/>
          <w:szCs w:val="24"/>
        </w:rPr>
        <w:t xml:space="preserve"> свою </w:t>
      </w:r>
      <w:proofErr w:type="spellStart"/>
      <w:r w:rsidRPr="00CB4A55">
        <w:rPr>
          <w:rFonts w:ascii="Times New Roman" w:hAnsi="Times New Roman"/>
          <w:i/>
          <w:iCs/>
          <w:color w:val="000000" w:themeColor="text1"/>
          <w:sz w:val="24"/>
          <w:szCs w:val="24"/>
        </w:rPr>
        <w:t>відповідність</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критеріям</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благонадійності</w:t>
      </w:r>
      <w:proofErr w:type="spellEnd"/>
      <w:r w:rsidRPr="00CB4A55">
        <w:rPr>
          <w:rFonts w:ascii="Times New Roman" w:hAnsi="Times New Roman"/>
          <w:i/>
          <w:iCs/>
          <w:color w:val="000000" w:themeColor="text1"/>
          <w:sz w:val="24"/>
          <w:szCs w:val="24"/>
        </w:rPr>
        <w:t xml:space="preserve">, документ буде </w:t>
      </w:r>
      <w:proofErr w:type="spellStart"/>
      <w:r w:rsidRPr="00CB4A55">
        <w:rPr>
          <w:rFonts w:ascii="Times New Roman" w:hAnsi="Times New Roman"/>
          <w:i/>
          <w:iCs/>
          <w:color w:val="000000" w:themeColor="text1"/>
          <w:sz w:val="24"/>
          <w:szCs w:val="24"/>
        </w:rPr>
        <w:t>зареєстровано</w:t>
      </w:r>
      <w:proofErr w:type="spellEnd"/>
      <w:r w:rsidRPr="00CB4A55">
        <w:rPr>
          <w:rFonts w:ascii="Times New Roman" w:hAnsi="Times New Roman"/>
          <w:i/>
          <w:iCs/>
          <w:color w:val="000000" w:themeColor="text1"/>
          <w:sz w:val="24"/>
          <w:szCs w:val="24"/>
        </w:rPr>
        <w:t xml:space="preserve"> автоматично. Головне – </w:t>
      </w:r>
      <w:proofErr w:type="spellStart"/>
      <w:r w:rsidRPr="00CB4A55">
        <w:rPr>
          <w:rFonts w:ascii="Times New Roman" w:hAnsi="Times New Roman"/>
          <w:i/>
          <w:iCs/>
          <w:color w:val="000000" w:themeColor="text1"/>
          <w:sz w:val="24"/>
          <w:szCs w:val="24"/>
        </w:rPr>
        <w:t>стежити</w:t>
      </w:r>
      <w:proofErr w:type="spellEnd"/>
      <w:r w:rsidRPr="00CB4A55">
        <w:rPr>
          <w:rFonts w:ascii="Times New Roman" w:hAnsi="Times New Roman"/>
          <w:i/>
          <w:iCs/>
          <w:color w:val="000000" w:themeColor="text1"/>
          <w:sz w:val="24"/>
          <w:szCs w:val="24"/>
        </w:rPr>
        <w:t xml:space="preserve"> за </w:t>
      </w:r>
      <w:proofErr w:type="spellStart"/>
      <w:r w:rsidRPr="00CB4A55">
        <w:rPr>
          <w:rFonts w:ascii="Times New Roman" w:hAnsi="Times New Roman"/>
          <w:i/>
          <w:iCs/>
          <w:color w:val="000000" w:themeColor="text1"/>
          <w:sz w:val="24"/>
          <w:szCs w:val="24"/>
        </w:rPr>
        <w:t>виконанням</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усіх</w:t>
      </w:r>
      <w:proofErr w:type="spellEnd"/>
      <w:r w:rsidRPr="00CB4A55">
        <w:rPr>
          <w:rFonts w:ascii="Times New Roman" w:hAnsi="Times New Roman"/>
          <w:i/>
          <w:iCs/>
          <w:color w:val="000000" w:themeColor="text1"/>
          <w:sz w:val="24"/>
          <w:szCs w:val="24"/>
        </w:rPr>
        <w:t xml:space="preserve"> умов, </w:t>
      </w:r>
      <w:proofErr w:type="spellStart"/>
      <w:r w:rsidRPr="00CB4A55">
        <w:rPr>
          <w:rFonts w:ascii="Times New Roman" w:hAnsi="Times New Roman"/>
          <w:i/>
          <w:iCs/>
          <w:color w:val="000000" w:themeColor="text1"/>
          <w:sz w:val="24"/>
          <w:szCs w:val="24"/>
        </w:rPr>
        <w:t>передбачених</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законодавством</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щоб</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уникнути</w:t>
      </w:r>
      <w:proofErr w:type="spellEnd"/>
      <w:r w:rsidRPr="00CB4A55">
        <w:rPr>
          <w:rFonts w:ascii="Times New Roman" w:hAnsi="Times New Roman"/>
          <w:i/>
          <w:iCs/>
          <w:color w:val="000000" w:themeColor="text1"/>
          <w:sz w:val="24"/>
          <w:szCs w:val="24"/>
        </w:rPr>
        <w:t xml:space="preserve"> проблем </w:t>
      </w:r>
      <w:proofErr w:type="spellStart"/>
      <w:r w:rsidRPr="00CB4A55">
        <w:rPr>
          <w:rFonts w:ascii="Times New Roman" w:hAnsi="Times New Roman"/>
          <w:i/>
          <w:iCs/>
          <w:color w:val="000000" w:themeColor="text1"/>
          <w:sz w:val="24"/>
          <w:szCs w:val="24"/>
        </w:rPr>
        <w:t>із</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податковою</w:t>
      </w:r>
      <w:proofErr w:type="spellEnd"/>
      <w:r w:rsidRPr="00CB4A55">
        <w:rPr>
          <w:rFonts w:ascii="Times New Roman" w:hAnsi="Times New Roman"/>
          <w:i/>
          <w:iCs/>
          <w:color w:val="000000" w:themeColor="text1"/>
          <w:sz w:val="24"/>
          <w:szCs w:val="24"/>
        </w:rPr>
        <w:t xml:space="preserve"> </w:t>
      </w:r>
      <w:proofErr w:type="spellStart"/>
      <w:r w:rsidRPr="00CB4A55">
        <w:rPr>
          <w:rFonts w:ascii="Times New Roman" w:hAnsi="Times New Roman"/>
          <w:i/>
          <w:iCs/>
          <w:color w:val="000000" w:themeColor="text1"/>
          <w:sz w:val="24"/>
          <w:szCs w:val="24"/>
        </w:rPr>
        <w:t>звітністю</w:t>
      </w:r>
      <w:proofErr w:type="spellEnd"/>
      <w:r w:rsidRPr="00CB4A55">
        <w:rPr>
          <w:rFonts w:ascii="Times New Roman" w:hAnsi="Times New Roman"/>
          <w:i/>
          <w:iCs/>
          <w:color w:val="000000" w:themeColor="text1"/>
          <w:sz w:val="24"/>
          <w:szCs w:val="24"/>
        </w:rPr>
        <w:t>.</w:t>
      </w:r>
    </w:p>
    <w:p w14:paraId="4338A37D" w14:textId="77777777" w:rsidR="0033211B" w:rsidRPr="00CB4A55" w:rsidRDefault="0033211B" w:rsidP="0033211B">
      <w:pPr>
        <w:spacing w:after="0" w:line="240" w:lineRule="auto"/>
        <w:ind w:firstLine="567"/>
        <w:jc w:val="center"/>
        <w:rPr>
          <w:rFonts w:ascii="Times New Roman" w:hAnsi="Times New Roman" w:cs="Times New Roman"/>
          <w:b/>
          <w:iCs/>
          <w:color w:val="000000" w:themeColor="text1"/>
          <w:sz w:val="24"/>
          <w:szCs w:val="24"/>
        </w:rPr>
      </w:pPr>
    </w:p>
    <w:p w14:paraId="6EE4D277" w14:textId="77777777" w:rsidR="0033211B" w:rsidRPr="00CB4A55" w:rsidRDefault="0033211B" w:rsidP="0033211B">
      <w:pPr>
        <w:spacing w:after="0"/>
        <w:jc w:val="center"/>
        <w:textAlignment w:val="baseline"/>
        <w:outlineLvl w:val="0"/>
        <w:rPr>
          <w:rFonts w:ascii="Times New Roman" w:eastAsia="Times New Roman" w:hAnsi="Times New Roman" w:cs="Times New Roman"/>
          <w:b/>
          <w:i/>
          <w:iCs/>
          <w:color w:val="000000" w:themeColor="text1"/>
          <w:sz w:val="24"/>
          <w:szCs w:val="24"/>
          <w:lang w:val="uk-UA"/>
        </w:rPr>
      </w:pPr>
      <w:r w:rsidRPr="00CB4A55">
        <w:rPr>
          <w:rFonts w:ascii="Times New Roman" w:hAnsi="Times New Roman" w:cs="Times New Roman"/>
          <w:b/>
          <w:bCs/>
          <w:i/>
          <w:iCs/>
          <w:color w:val="000000" w:themeColor="text1"/>
          <w:sz w:val="24"/>
          <w:szCs w:val="24"/>
          <w:lang w:val="uk-UA"/>
        </w:rPr>
        <w:t>Яка відповідальність за порушення граничного строку реєстрації податкових накладних</w:t>
      </w:r>
    </w:p>
    <w:p w14:paraId="5B6B1A30" w14:textId="77777777" w:rsidR="0033211B" w:rsidRPr="00CB4A55" w:rsidRDefault="0033211B" w:rsidP="0033211B">
      <w:pPr>
        <w:spacing w:after="0"/>
        <w:jc w:val="center"/>
        <w:textAlignment w:val="baseline"/>
        <w:outlineLvl w:val="0"/>
        <w:rPr>
          <w:rFonts w:ascii="Times New Roman" w:eastAsiaTheme="minorHAnsi" w:hAnsi="Times New Roman" w:cs="Times New Roman"/>
          <w:color w:val="000000" w:themeColor="text1"/>
          <w:sz w:val="24"/>
          <w:szCs w:val="24"/>
          <w:lang w:val="uk-UA" w:eastAsia="en-US"/>
        </w:rPr>
      </w:pPr>
    </w:p>
    <w:p w14:paraId="36D88020" w14:textId="77777777" w:rsidR="0033211B" w:rsidRPr="00CB4A55" w:rsidRDefault="0033211B" w:rsidP="0033211B">
      <w:pPr>
        <w:shd w:val="clear" w:color="auto" w:fill="FFFFFF"/>
        <w:spacing w:after="0" w:line="240" w:lineRule="auto"/>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 xml:space="preserve">      Граничні строки реєстрації ПН/РК визначені у п. 89 </w:t>
      </w:r>
      <w:proofErr w:type="spellStart"/>
      <w:r w:rsidRPr="00CB4A55">
        <w:rPr>
          <w:rFonts w:ascii="Times New Roman" w:hAnsi="Times New Roman" w:cs="Times New Roman"/>
          <w:color w:val="000000" w:themeColor="text1"/>
          <w:sz w:val="24"/>
          <w:szCs w:val="24"/>
          <w:lang w:val="uk-UA"/>
        </w:rPr>
        <w:t>підрозд</w:t>
      </w:r>
      <w:proofErr w:type="spellEnd"/>
      <w:r w:rsidRPr="00CB4A55">
        <w:rPr>
          <w:rFonts w:ascii="Times New Roman" w:hAnsi="Times New Roman" w:cs="Times New Roman"/>
          <w:color w:val="000000" w:themeColor="text1"/>
          <w:sz w:val="24"/>
          <w:szCs w:val="24"/>
          <w:lang w:val="uk-UA"/>
        </w:rPr>
        <w:t xml:space="preserve">. 2 </w:t>
      </w:r>
      <w:proofErr w:type="spellStart"/>
      <w:r w:rsidRPr="00CB4A55">
        <w:rPr>
          <w:rFonts w:ascii="Times New Roman" w:hAnsi="Times New Roman" w:cs="Times New Roman"/>
          <w:color w:val="000000" w:themeColor="text1"/>
          <w:sz w:val="24"/>
          <w:szCs w:val="24"/>
          <w:lang w:val="uk-UA"/>
        </w:rPr>
        <w:t>розд</w:t>
      </w:r>
      <w:proofErr w:type="spellEnd"/>
      <w:r w:rsidRPr="00CB4A55">
        <w:rPr>
          <w:rFonts w:ascii="Times New Roman" w:hAnsi="Times New Roman" w:cs="Times New Roman"/>
          <w:color w:val="000000" w:themeColor="text1"/>
          <w:sz w:val="24"/>
          <w:szCs w:val="24"/>
          <w:lang w:val="uk-UA"/>
        </w:rPr>
        <w:t xml:space="preserve">. ХХ «Перехідні положення» ПКУ застосовуються до ПН/РК, граничний термін реєстрації яких припадає на період з датою складання, починаючи з 16.01.2023 та діють протягом дії воєнного стану та шести місяців після. </w:t>
      </w:r>
    </w:p>
    <w:p w14:paraId="2AB8198D" w14:textId="77777777" w:rsidR="0033211B" w:rsidRPr="00CB4A55" w:rsidRDefault="0033211B" w:rsidP="0033211B">
      <w:pPr>
        <w:shd w:val="clear" w:color="auto" w:fill="FFFFFF"/>
        <w:spacing w:after="0" w:line="240" w:lineRule="auto"/>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lastRenderedPageBreak/>
        <w:t xml:space="preserve">        За порушення граничного строку реєстрації податкової накладної, в якій одночасно відображено операції з постачання товарів/послуг, які оподатковуються за нульовою ставкою, та основною передбачена відповідальність:</w:t>
      </w:r>
    </w:p>
    <w:p w14:paraId="73B90C76" w14:textId="77777777" w:rsidR="0033211B" w:rsidRPr="00CB4A55" w:rsidRDefault="0033211B" w:rsidP="0033211B">
      <w:pPr>
        <w:shd w:val="clear" w:color="auto" w:fill="FFFFFF"/>
        <w:spacing w:after="0" w:line="240" w:lineRule="auto"/>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 xml:space="preserve">     у розмірах, визначених п. 90 </w:t>
      </w:r>
      <w:proofErr w:type="spellStart"/>
      <w:r w:rsidRPr="00CB4A55">
        <w:rPr>
          <w:rFonts w:ascii="Times New Roman" w:hAnsi="Times New Roman" w:cs="Times New Roman"/>
          <w:color w:val="000000" w:themeColor="text1"/>
          <w:sz w:val="24"/>
          <w:szCs w:val="24"/>
          <w:lang w:val="uk-UA"/>
        </w:rPr>
        <w:t>підрозд</w:t>
      </w:r>
      <w:proofErr w:type="spellEnd"/>
      <w:r w:rsidRPr="00CB4A55">
        <w:rPr>
          <w:rFonts w:ascii="Times New Roman" w:hAnsi="Times New Roman" w:cs="Times New Roman"/>
          <w:color w:val="000000" w:themeColor="text1"/>
          <w:sz w:val="24"/>
          <w:szCs w:val="24"/>
          <w:lang w:val="uk-UA"/>
        </w:rPr>
        <w:t xml:space="preserve">. 2 </w:t>
      </w:r>
      <w:proofErr w:type="spellStart"/>
      <w:r w:rsidRPr="00CB4A55">
        <w:rPr>
          <w:rFonts w:ascii="Times New Roman" w:hAnsi="Times New Roman" w:cs="Times New Roman"/>
          <w:color w:val="000000" w:themeColor="text1"/>
          <w:sz w:val="24"/>
          <w:szCs w:val="24"/>
          <w:lang w:val="uk-UA"/>
        </w:rPr>
        <w:t>розд</w:t>
      </w:r>
      <w:proofErr w:type="spellEnd"/>
      <w:r w:rsidRPr="00CB4A55">
        <w:rPr>
          <w:rFonts w:ascii="Times New Roman" w:hAnsi="Times New Roman" w:cs="Times New Roman"/>
          <w:color w:val="000000" w:themeColor="text1"/>
          <w:sz w:val="24"/>
          <w:szCs w:val="24"/>
          <w:lang w:val="uk-UA"/>
        </w:rPr>
        <w:t>. ХХ «Перехідні положення» ПКУ (в залежності від кількості днів прострочення) - щодо операцій, які оподатковуються за основною (або за ставкою 7, 14 відсотків);</w:t>
      </w:r>
    </w:p>
    <w:p w14:paraId="1D200DB2" w14:textId="77777777" w:rsidR="0033211B" w:rsidRPr="00CB4A55" w:rsidRDefault="0033211B" w:rsidP="0033211B">
      <w:pPr>
        <w:shd w:val="clear" w:color="auto" w:fill="FFFFFF"/>
        <w:spacing w:after="0" w:line="240" w:lineRule="auto"/>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 xml:space="preserve">     у розмірі, визначеному п. 1201.1 ПКУ (2% обсягу постачання (без ПДВ), але не більше 1020 грн) - щодо операцій з постачання товарів/послуг, які оподатковуються за нульовою ставкою.</w:t>
      </w:r>
    </w:p>
    <w:p w14:paraId="71BA1ED5" w14:textId="77777777" w:rsidR="0033211B" w:rsidRPr="00CB4A55" w:rsidRDefault="0033211B" w:rsidP="0033211B">
      <w:pPr>
        <w:shd w:val="clear" w:color="auto" w:fill="FFFFFF"/>
        <w:spacing w:after="0" w:line="240" w:lineRule="auto"/>
        <w:jc w:val="both"/>
        <w:rPr>
          <w:rFonts w:ascii="Times New Roman" w:hAnsi="Times New Roman" w:cs="Times New Roman"/>
          <w:color w:val="000000" w:themeColor="text1"/>
          <w:sz w:val="24"/>
          <w:szCs w:val="24"/>
          <w:lang w:val="uk-UA"/>
        </w:rPr>
      </w:pPr>
    </w:p>
    <w:p w14:paraId="0C3DC1ED" w14:textId="77777777" w:rsidR="0033211B" w:rsidRPr="00CB4A55" w:rsidRDefault="0033211B" w:rsidP="0033211B">
      <w:pPr>
        <w:spacing w:after="0" w:line="240" w:lineRule="auto"/>
        <w:ind w:firstLine="567"/>
        <w:jc w:val="center"/>
        <w:rPr>
          <w:rFonts w:ascii="Times New Roman" w:hAnsi="Times New Roman" w:cs="Times New Roman"/>
          <w:b/>
          <w:iCs/>
          <w:color w:val="000000" w:themeColor="text1"/>
          <w:sz w:val="24"/>
          <w:szCs w:val="24"/>
          <w:lang w:val="uk-UA"/>
        </w:rPr>
      </w:pPr>
      <w:r w:rsidRPr="00CB4A55">
        <w:rPr>
          <w:rFonts w:ascii="Times New Roman" w:hAnsi="Times New Roman" w:cs="Times New Roman"/>
          <w:b/>
          <w:iCs/>
          <w:color w:val="000000" w:themeColor="text1"/>
          <w:sz w:val="24"/>
          <w:szCs w:val="24"/>
          <w:lang w:val="uk-UA"/>
        </w:rPr>
        <w:t>РІЗНЕ</w:t>
      </w:r>
    </w:p>
    <w:p w14:paraId="38454DFB" w14:textId="77777777" w:rsidR="0033211B" w:rsidRPr="00CB4A55" w:rsidRDefault="0033211B" w:rsidP="0033211B">
      <w:pPr>
        <w:spacing w:after="0" w:line="240" w:lineRule="auto"/>
        <w:ind w:firstLine="567"/>
        <w:jc w:val="both"/>
        <w:rPr>
          <w:rFonts w:ascii="Times New Roman" w:hAnsi="Times New Roman" w:cs="Times New Roman"/>
          <w:bCs/>
          <w:iCs/>
          <w:color w:val="000000" w:themeColor="text1"/>
          <w:sz w:val="24"/>
          <w:szCs w:val="24"/>
          <w:lang w:val="uk-UA"/>
        </w:rPr>
      </w:pPr>
      <w:r w:rsidRPr="00CB4A55">
        <w:rPr>
          <w:rFonts w:ascii="Times New Roman" w:hAnsi="Times New Roman" w:cs="Times New Roman"/>
          <w:b/>
          <w:iCs/>
          <w:color w:val="000000" w:themeColor="text1"/>
          <w:sz w:val="24"/>
          <w:szCs w:val="24"/>
          <w:lang w:val="uk-UA"/>
        </w:rPr>
        <w:t>Договір позички</w:t>
      </w:r>
      <w:r w:rsidRPr="00CB4A55">
        <w:rPr>
          <w:rFonts w:ascii="Times New Roman" w:hAnsi="Times New Roman" w:cs="Times New Roman"/>
          <w:bCs/>
          <w:iCs/>
          <w:color w:val="000000" w:themeColor="text1"/>
          <w:sz w:val="24"/>
          <w:szCs w:val="24"/>
          <w:lang w:val="uk-UA"/>
        </w:rPr>
        <w:t xml:space="preserve">:  Відповідно до ч. 4 ст. 828 ЦКУ, договір позички транспортного засобу (крім наземних самохідних транспортних засобів), в </w:t>
      </w:r>
      <w:r w:rsidRPr="00CB4A55">
        <w:rPr>
          <w:rFonts w:ascii="Times New Roman" w:hAnsi="Times New Roman" w:cs="Times New Roman"/>
          <w:bCs/>
          <w:i/>
          <w:color w:val="000000" w:themeColor="text1"/>
          <w:sz w:val="24"/>
          <w:szCs w:val="24"/>
          <w:lang w:val="uk-UA"/>
        </w:rPr>
        <w:t>якому хоча б однією стороною є фізична особа, укладається у письмовій формі і підлягає нотаріальному посвідченню</w:t>
      </w:r>
      <w:r w:rsidRPr="00CB4A55">
        <w:rPr>
          <w:rFonts w:ascii="Times New Roman" w:hAnsi="Times New Roman" w:cs="Times New Roman"/>
          <w:bCs/>
          <w:iCs/>
          <w:color w:val="000000" w:themeColor="text1"/>
          <w:sz w:val="24"/>
          <w:szCs w:val="24"/>
          <w:lang w:val="uk-UA"/>
        </w:rPr>
        <w:t>. Договір позички речі між юридичними особами, а також між юридичною та фізичною особою укладається у письмовій формі (ч. 2 ст. 828 ЦКУ).  Термін дії договору позички визначається сторонами за домовленістю (ст. 831 ЦКУ). Якщо сторони не встановили строку користування річчю, він визначається відповідно до мети користування нею. Договір може бути укладений на визначений строк або безстроково.</w:t>
      </w:r>
    </w:p>
    <w:p w14:paraId="55CD6874" w14:textId="77777777" w:rsidR="0033211B" w:rsidRPr="00CB4A55" w:rsidRDefault="0033211B" w:rsidP="0033211B">
      <w:pPr>
        <w:spacing w:after="0" w:line="240" w:lineRule="auto"/>
        <w:ind w:firstLine="567"/>
        <w:jc w:val="both"/>
        <w:rPr>
          <w:rFonts w:ascii="Times New Roman" w:hAnsi="Times New Roman" w:cs="Times New Roman"/>
          <w:bCs/>
          <w:iCs/>
          <w:color w:val="000000" w:themeColor="text1"/>
          <w:sz w:val="24"/>
          <w:szCs w:val="24"/>
          <w:lang w:val="uk-UA"/>
        </w:rPr>
      </w:pPr>
    </w:p>
    <w:p w14:paraId="442D14EA" w14:textId="77777777" w:rsidR="0033211B" w:rsidRPr="00CB4A55" w:rsidRDefault="0033211B" w:rsidP="0033211B">
      <w:pPr>
        <w:spacing w:after="0" w:line="240" w:lineRule="auto"/>
        <w:jc w:val="both"/>
        <w:rPr>
          <w:rFonts w:ascii="Times New Roman" w:hAnsi="Times New Roman" w:cs="Times New Roman"/>
          <w:bCs/>
          <w:color w:val="000000" w:themeColor="text1"/>
          <w:sz w:val="24"/>
          <w:szCs w:val="24"/>
        </w:rPr>
      </w:pPr>
      <w:r w:rsidRPr="00CB4A55">
        <w:rPr>
          <w:rFonts w:ascii="Times New Roman" w:hAnsi="Times New Roman" w:cs="Times New Roman"/>
          <w:b/>
          <w:bCs/>
          <w:color w:val="000000" w:themeColor="text1"/>
          <w:sz w:val="24"/>
          <w:szCs w:val="24"/>
          <w:lang w:val="uk-UA"/>
        </w:rPr>
        <w:t xml:space="preserve">        </w:t>
      </w:r>
      <w:proofErr w:type="spellStart"/>
      <w:r w:rsidRPr="00CB4A55">
        <w:rPr>
          <w:rFonts w:ascii="Times New Roman" w:hAnsi="Times New Roman" w:cs="Times New Roman"/>
          <w:b/>
          <w:bCs/>
          <w:color w:val="000000" w:themeColor="text1"/>
          <w:sz w:val="24"/>
          <w:szCs w:val="24"/>
        </w:rPr>
        <w:t>Декларування</w:t>
      </w:r>
      <w:proofErr w:type="spellEnd"/>
      <w:r w:rsidRPr="00CB4A55">
        <w:rPr>
          <w:rFonts w:ascii="Times New Roman" w:hAnsi="Times New Roman" w:cs="Times New Roman"/>
          <w:b/>
          <w:bCs/>
          <w:color w:val="000000" w:themeColor="text1"/>
          <w:sz w:val="24"/>
          <w:szCs w:val="24"/>
        </w:rPr>
        <w:t xml:space="preserve"> </w:t>
      </w:r>
      <w:proofErr w:type="spellStart"/>
      <w:r w:rsidRPr="00CB4A55">
        <w:rPr>
          <w:rFonts w:ascii="Times New Roman" w:hAnsi="Times New Roman" w:cs="Times New Roman"/>
          <w:b/>
          <w:bCs/>
          <w:color w:val="000000" w:themeColor="text1"/>
          <w:sz w:val="24"/>
          <w:szCs w:val="24"/>
        </w:rPr>
        <w:t>доходів</w:t>
      </w:r>
      <w:proofErr w:type="spellEnd"/>
      <w:r w:rsidRPr="00CB4A55">
        <w:rPr>
          <w:rFonts w:ascii="Times New Roman" w:hAnsi="Times New Roman" w:cs="Times New Roman"/>
          <w:b/>
          <w:bCs/>
          <w:color w:val="000000" w:themeColor="text1"/>
          <w:sz w:val="24"/>
          <w:szCs w:val="24"/>
        </w:rPr>
        <w:t xml:space="preserve"> - </w:t>
      </w:r>
      <w:proofErr w:type="spellStart"/>
      <w:r w:rsidRPr="00CB4A55">
        <w:rPr>
          <w:rFonts w:ascii="Times New Roman" w:hAnsi="Times New Roman" w:cs="Times New Roman"/>
          <w:b/>
          <w:bCs/>
          <w:color w:val="000000" w:themeColor="text1"/>
          <w:sz w:val="24"/>
          <w:szCs w:val="24"/>
        </w:rPr>
        <w:t>поворотна</w:t>
      </w:r>
      <w:proofErr w:type="spellEnd"/>
      <w:r w:rsidRPr="00CB4A55">
        <w:rPr>
          <w:rFonts w:ascii="Times New Roman" w:hAnsi="Times New Roman" w:cs="Times New Roman"/>
          <w:b/>
          <w:bCs/>
          <w:color w:val="000000" w:themeColor="text1"/>
          <w:sz w:val="24"/>
          <w:szCs w:val="24"/>
        </w:rPr>
        <w:t xml:space="preserve"> </w:t>
      </w:r>
      <w:proofErr w:type="spellStart"/>
      <w:r w:rsidRPr="00CB4A55">
        <w:rPr>
          <w:rFonts w:ascii="Times New Roman" w:hAnsi="Times New Roman" w:cs="Times New Roman"/>
          <w:b/>
          <w:bCs/>
          <w:color w:val="000000" w:themeColor="text1"/>
          <w:sz w:val="24"/>
          <w:szCs w:val="24"/>
        </w:rPr>
        <w:t>фін</w:t>
      </w:r>
      <w:proofErr w:type="spellEnd"/>
      <w:r w:rsidRPr="00CB4A55">
        <w:rPr>
          <w:rFonts w:ascii="Times New Roman" w:hAnsi="Times New Roman" w:cs="Times New Roman"/>
          <w:b/>
          <w:bCs/>
          <w:color w:val="000000" w:themeColor="text1"/>
          <w:sz w:val="24"/>
          <w:szCs w:val="24"/>
        </w:rPr>
        <w:t xml:space="preserve"> </w:t>
      </w:r>
      <w:proofErr w:type="spellStart"/>
      <w:r w:rsidRPr="00CB4A55">
        <w:rPr>
          <w:rFonts w:ascii="Times New Roman" w:hAnsi="Times New Roman" w:cs="Times New Roman"/>
          <w:b/>
          <w:bCs/>
          <w:color w:val="000000" w:themeColor="text1"/>
          <w:sz w:val="24"/>
          <w:szCs w:val="24"/>
        </w:rPr>
        <w:t>допомога</w:t>
      </w:r>
      <w:proofErr w:type="spellEnd"/>
      <w:r w:rsidRPr="00CB4A55">
        <w:rPr>
          <w:rFonts w:ascii="Times New Roman" w:hAnsi="Times New Roman" w:cs="Times New Roman"/>
          <w:b/>
          <w:bCs/>
          <w:color w:val="000000" w:themeColor="text1"/>
          <w:sz w:val="24"/>
          <w:szCs w:val="24"/>
        </w:rPr>
        <w:t>:</w:t>
      </w:r>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Платники</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які</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протягом</w:t>
      </w:r>
      <w:proofErr w:type="spellEnd"/>
      <w:r w:rsidRPr="00CB4A55">
        <w:rPr>
          <w:rFonts w:ascii="Times New Roman" w:hAnsi="Times New Roman" w:cs="Times New Roman"/>
          <w:bCs/>
          <w:color w:val="000000" w:themeColor="text1"/>
          <w:sz w:val="24"/>
          <w:szCs w:val="24"/>
        </w:rPr>
        <w:t xml:space="preserve"> 2024 року </w:t>
      </w:r>
      <w:proofErr w:type="spellStart"/>
      <w:r w:rsidRPr="00CB4A55">
        <w:rPr>
          <w:rFonts w:ascii="Times New Roman" w:hAnsi="Times New Roman" w:cs="Times New Roman"/>
          <w:bCs/>
          <w:color w:val="000000" w:themeColor="text1"/>
          <w:sz w:val="24"/>
          <w:szCs w:val="24"/>
        </w:rPr>
        <w:t>отримували</w:t>
      </w:r>
      <w:proofErr w:type="spellEnd"/>
      <w:r w:rsidRPr="00CB4A55">
        <w:rPr>
          <w:rFonts w:ascii="Times New Roman" w:hAnsi="Times New Roman" w:cs="Times New Roman"/>
          <w:bCs/>
          <w:color w:val="000000" w:themeColor="text1"/>
          <w:sz w:val="24"/>
          <w:szCs w:val="24"/>
        </w:rPr>
        <w:t xml:space="preserve"> доходи, </w:t>
      </w:r>
      <w:proofErr w:type="spellStart"/>
      <w:r w:rsidRPr="00CB4A55">
        <w:rPr>
          <w:rFonts w:ascii="Times New Roman" w:hAnsi="Times New Roman" w:cs="Times New Roman"/>
          <w:bCs/>
          <w:color w:val="000000" w:themeColor="text1"/>
          <w:sz w:val="24"/>
          <w:szCs w:val="24"/>
        </w:rPr>
        <w:t>які</w:t>
      </w:r>
      <w:proofErr w:type="spellEnd"/>
      <w:r w:rsidRPr="00CB4A55">
        <w:rPr>
          <w:rFonts w:ascii="Times New Roman" w:hAnsi="Times New Roman" w:cs="Times New Roman"/>
          <w:bCs/>
          <w:color w:val="000000" w:themeColor="text1"/>
          <w:sz w:val="24"/>
          <w:szCs w:val="24"/>
        </w:rPr>
        <w:t xml:space="preserve"> не </w:t>
      </w:r>
      <w:proofErr w:type="spellStart"/>
      <w:r w:rsidRPr="00CB4A55">
        <w:rPr>
          <w:rFonts w:ascii="Times New Roman" w:hAnsi="Times New Roman" w:cs="Times New Roman"/>
          <w:bCs/>
          <w:color w:val="000000" w:themeColor="text1"/>
          <w:sz w:val="24"/>
          <w:szCs w:val="24"/>
        </w:rPr>
        <w:t>були</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оподатковані</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мають</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такі</w:t>
      </w:r>
      <w:proofErr w:type="spellEnd"/>
      <w:r w:rsidRPr="00CB4A55">
        <w:rPr>
          <w:rFonts w:ascii="Times New Roman" w:hAnsi="Times New Roman" w:cs="Times New Roman"/>
          <w:bCs/>
          <w:color w:val="000000" w:themeColor="text1"/>
          <w:sz w:val="24"/>
          <w:szCs w:val="24"/>
        </w:rPr>
        <w:t xml:space="preserve"> доходи </w:t>
      </w:r>
      <w:proofErr w:type="spellStart"/>
      <w:r w:rsidRPr="00CB4A55">
        <w:rPr>
          <w:rFonts w:ascii="Times New Roman" w:hAnsi="Times New Roman" w:cs="Times New Roman"/>
          <w:bCs/>
          <w:color w:val="000000" w:themeColor="text1"/>
          <w:sz w:val="24"/>
          <w:szCs w:val="24"/>
        </w:rPr>
        <w:t>задекларувати</w:t>
      </w:r>
      <w:proofErr w:type="spellEnd"/>
      <w:r w:rsidRPr="00CB4A55">
        <w:rPr>
          <w:rFonts w:ascii="Times New Roman" w:hAnsi="Times New Roman" w:cs="Times New Roman"/>
          <w:bCs/>
          <w:color w:val="000000" w:themeColor="text1"/>
          <w:sz w:val="24"/>
          <w:szCs w:val="24"/>
        </w:rPr>
        <w:t xml:space="preserve"> та </w:t>
      </w:r>
      <w:proofErr w:type="spellStart"/>
      <w:r w:rsidRPr="00CB4A55">
        <w:rPr>
          <w:rFonts w:ascii="Times New Roman" w:hAnsi="Times New Roman" w:cs="Times New Roman"/>
          <w:bCs/>
          <w:color w:val="000000" w:themeColor="text1"/>
          <w:sz w:val="24"/>
          <w:szCs w:val="24"/>
        </w:rPr>
        <w:t>сплатити</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податки</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Щодо</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поворотної</w:t>
      </w:r>
      <w:proofErr w:type="spellEnd"/>
      <w:r w:rsidRPr="00CB4A55">
        <w:rPr>
          <w:rFonts w:ascii="Times New Roman" w:hAnsi="Times New Roman" w:cs="Times New Roman"/>
          <w:bCs/>
          <w:color w:val="000000" w:themeColor="text1"/>
          <w:sz w:val="24"/>
          <w:szCs w:val="24"/>
        </w:rPr>
        <w:t> </w:t>
      </w:r>
      <w:proofErr w:type="spellStart"/>
      <w:r w:rsidRPr="00CB4A55">
        <w:rPr>
          <w:rFonts w:ascii="Times New Roman" w:hAnsi="Times New Roman" w:cs="Times New Roman"/>
          <w:color w:val="000000" w:themeColor="text1"/>
          <w:sz w:val="24"/>
          <w:szCs w:val="24"/>
        </w:rPr>
        <w:fldChar w:fldCharType="begin"/>
      </w:r>
      <w:r w:rsidRPr="00CB4A55">
        <w:rPr>
          <w:rFonts w:ascii="Times New Roman" w:hAnsi="Times New Roman" w:cs="Times New Roman"/>
          <w:color w:val="000000" w:themeColor="text1"/>
          <w:sz w:val="24"/>
          <w:szCs w:val="24"/>
        </w:rPr>
        <w:instrText xml:space="preserve"> HYPERLINK "https://dtkt.ua/dictionary/f/9814-finansova-dopomoga" \t "_blank" </w:instrText>
      </w:r>
      <w:r w:rsidRPr="00CB4A55">
        <w:rPr>
          <w:rFonts w:ascii="Times New Roman" w:hAnsi="Times New Roman" w:cs="Times New Roman"/>
          <w:color w:val="000000" w:themeColor="text1"/>
          <w:sz w:val="24"/>
          <w:szCs w:val="24"/>
        </w:rPr>
        <w:fldChar w:fldCharType="separate"/>
      </w:r>
      <w:r w:rsidRPr="00CB4A55">
        <w:rPr>
          <w:rStyle w:val="a4"/>
          <w:rFonts w:ascii="Times New Roman" w:hAnsi="Times New Roman" w:cs="Times New Roman"/>
          <w:bCs/>
          <w:color w:val="000000" w:themeColor="text1"/>
          <w:sz w:val="24"/>
          <w:szCs w:val="24"/>
        </w:rPr>
        <w:t>фінансової</w:t>
      </w:r>
      <w:proofErr w:type="spellEnd"/>
      <w:r w:rsidRPr="00CB4A55">
        <w:rPr>
          <w:rStyle w:val="a4"/>
          <w:rFonts w:ascii="Times New Roman" w:hAnsi="Times New Roman" w:cs="Times New Roman"/>
          <w:bCs/>
          <w:color w:val="000000" w:themeColor="text1"/>
          <w:sz w:val="24"/>
          <w:szCs w:val="24"/>
        </w:rPr>
        <w:t xml:space="preserve"> </w:t>
      </w:r>
      <w:proofErr w:type="spellStart"/>
      <w:r w:rsidRPr="00CB4A55">
        <w:rPr>
          <w:rStyle w:val="a4"/>
          <w:rFonts w:ascii="Times New Roman" w:hAnsi="Times New Roman" w:cs="Times New Roman"/>
          <w:bCs/>
          <w:color w:val="000000" w:themeColor="text1"/>
          <w:sz w:val="24"/>
          <w:szCs w:val="24"/>
        </w:rPr>
        <w:t>допомоги</w:t>
      </w:r>
      <w:proofErr w:type="spellEnd"/>
      <w:r w:rsidRPr="00CB4A55">
        <w:rPr>
          <w:rFonts w:ascii="Times New Roman" w:hAnsi="Times New Roman" w:cs="Times New Roman"/>
          <w:color w:val="000000" w:themeColor="text1"/>
          <w:sz w:val="24"/>
          <w:szCs w:val="24"/>
        </w:rPr>
        <w:fldChar w:fldCharType="end"/>
      </w:r>
      <w:r w:rsidRPr="00CB4A55">
        <w:rPr>
          <w:rFonts w:ascii="Times New Roman" w:hAnsi="Times New Roman" w:cs="Times New Roman"/>
          <w:bCs/>
          <w:color w:val="000000" w:themeColor="text1"/>
          <w:sz w:val="24"/>
          <w:szCs w:val="24"/>
        </w:rPr>
        <w:t xml:space="preserve">, то </w:t>
      </w:r>
      <w:proofErr w:type="spellStart"/>
      <w:r w:rsidRPr="00CB4A55">
        <w:rPr>
          <w:rFonts w:ascii="Times New Roman" w:hAnsi="Times New Roman" w:cs="Times New Roman"/>
          <w:bCs/>
          <w:color w:val="000000" w:themeColor="text1"/>
          <w:sz w:val="24"/>
          <w:szCs w:val="24"/>
        </w:rPr>
        <w:t>відповідно</w:t>
      </w:r>
      <w:proofErr w:type="spellEnd"/>
      <w:r w:rsidRPr="00CB4A55">
        <w:rPr>
          <w:rFonts w:ascii="Times New Roman" w:hAnsi="Times New Roman" w:cs="Times New Roman"/>
          <w:bCs/>
          <w:color w:val="000000" w:themeColor="text1"/>
          <w:sz w:val="24"/>
          <w:szCs w:val="24"/>
        </w:rPr>
        <w:t xml:space="preserve"> до </w:t>
      </w:r>
      <w:proofErr w:type="spellStart"/>
      <w:r w:rsidRPr="00CB4A55">
        <w:rPr>
          <w:rFonts w:ascii="Times New Roman" w:hAnsi="Times New Roman" w:cs="Times New Roman"/>
          <w:color w:val="000000" w:themeColor="text1"/>
          <w:sz w:val="24"/>
          <w:szCs w:val="24"/>
        </w:rPr>
        <w:fldChar w:fldCharType="begin"/>
      </w:r>
      <w:r w:rsidRPr="00CB4A55">
        <w:rPr>
          <w:rFonts w:ascii="Times New Roman" w:hAnsi="Times New Roman" w:cs="Times New Roman"/>
          <w:color w:val="000000" w:themeColor="text1"/>
          <w:sz w:val="24"/>
          <w:szCs w:val="24"/>
        </w:rPr>
        <w:instrText xml:space="preserve"> HYPERLINK "https://docs.dtkt.ua/doc/2755-17?page=35" \l "pn4980" \t "_blank" </w:instrText>
      </w:r>
      <w:r w:rsidRPr="00CB4A55">
        <w:rPr>
          <w:rFonts w:ascii="Times New Roman" w:hAnsi="Times New Roman" w:cs="Times New Roman"/>
          <w:color w:val="000000" w:themeColor="text1"/>
          <w:sz w:val="24"/>
          <w:szCs w:val="24"/>
        </w:rPr>
        <w:fldChar w:fldCharType="separate"/>
      </w:r>
      <w:r w:rsidRPr="00CB4A55">
        <w:rPr>
          <w:rStyle w:val="a4"/>
          <w:rFonts w:ascii="Times New Roman" w:hAnsi="Times New Roman" w:cs="Times New Roman"/>
          <w:bCs/>
          <w:color w:val="000000" w:themeColor="text1"/>
          <w:sz w:val="24"/>
          <w:szCs w:val="24"/>
        </w:rPr>
        <w:t>пп</w:t>
      </w:r>
      <w:proofErr w:type="spellEnd"/>
      <w:r w:rsidRPr="00CB4A55">
        <w:rPr>
          <w:rStyle w:val="a4"/>
          <w:rFonts w:ascii="Times New Roman" w:hAnsi="Times New Roman" w:cs="Times New Roman"/>
          <w:bCs/>
          <w:color w:val="000000" w:themeColor="text1"/>
          <w:sz w:val="24"/>
          <w:szCs w:val="24"/>
        </w:rPr>
        <w:t>. 165.1.31 п. 165.1 ст. 165 ПКУ</w:t>
      </w:r>
      <w:r w:rsidRPr="00CB4A55">
        <w:rPr>
          <w:rFonts w:ascii="Times New Roman" w:hAnsi="Times New Roman" w:cs="Times New Roman"/>
          <w:color w:val="000000" w:themeColor="text1"/>
          <w:sz w:val="24"/>
          <w:szCs w:val="24"/>
        </w:rPr>
        <w:fldChar w:fldCharType="end"/>
      </w:r>
      <w:r w:rsidRPr="00CB4A55">
        <w:rPr>
          <w:rFonts w:ascii="Times New Roman" w:hAnsi="Times New Roman" w:cs="Times New Roman"/>
          <w:bCs/>
          <w:color w:val="000000" w:themeColor="text1"/>
          <w:sz w:val="24"/>
          <w:szCs w:val="24"/>
        </w:rPr>
        <w:t xml:space="preserve"> до </w:t>
      </w:r>
      <w:proofErr w:type="spellStart"/>
      <w:r w:rsidRPr="00CB4A55">
        <w:rPr>
          <w:rFonts w:ascii="Times New Roman" w:hAnsi="Times New Roman" w:cs="Times New Roman"/>
          <w:bCs/>
          <w:color w:val="000000" w:themeColor="text1"/>
          <w:sz w:val="24"/>
          <w:szCs w:val="24"/>
        </w:rPr>
        <w:t>загального</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місячного</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річного</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оподатковуваного</w:t>
      </w:r>
      <w:proofErr w:type="spellEnd"/>
      <w:r w:rsidRPr="00CB4A55">
        <w:rPr>
          <w:rFonts w:ascii="Times New Roman" w:hAnsi="Times New Roman" w:cs="Times New Roman"/>
          <w:bCs/>
          <w:color w:val="000000" w:themeColor="text1"/>
          <w:sz w:val="24"/>
          <w:szCs w:val="24"/>
        </w:rPr>
        <w:t xml:space="preserve"> доходу </w:t>
      </w:r>
      <w:proofErr w:type="spellStart"/>
      <w:r w:rsidRPr="00CB4A55">
        <w:rPr>
          <w:rFonts w:ascii="Times New Roman" w:hAnsi="Times New Roman" w:cs="Times New Roman"/>
          <w:bCs/>
          <w:color w:val="000000" w:themeColor="text1"/>
          <w:sz w:val="24"/>
          <w:szCs w:val="24"/>
        </w:rPr>
        <w:t>платника</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податку</w:t>
      </w:r>
      <w:proofErr w:type="spellEnd"/>
      <w:r w:rsidRPr="00CB4A55">
        <w:rPr>
          <w:rFonts w:ascii="Times New Roman" w:hAnsi="Times New Roman" w:cs="Times New Roman"/>
          <w:bCs/>
          <w:color w:val="000000" w:themeColor="text1"/>
          <w:sz w:val="24"/>
          <w:szCs w:val="24"/>
        </w:rPr>
        <w:t xml:space="preserve"> не </w:t>
      </w:r>
      <w:proofErr w:type="spellStart"/>
      <w:r w:rsidRPr="00CB4A55">
        <w:rPr>
          <w:rFonts w:ascii="Times New Roman" w:hAnsi="Times New Roman" w:cs="Times New Roman"/>
          <w:bCs/>
          <w:color w:val="000000" w:themeColor="text1"/>
          <w:sz w:val="24"/>
          <w:szCs w:val="24"/>
        </w:rPr>
        <w:t>включається</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основна</w:t>
      </w:r>
      <w:proofErr w:type="spellEnd"/>
      <w:r w:rsidRPr="00CB4A55">
        <w:rPr>
          <w:rFonts w:ascii="Times New Roman" w:hAnsi="Times New Roman" w:cs="Times New Roman"/>
          <w:bCs/>
          <w:color w:val="000000" w:themeColor="text1"/>
          <w:sz w:val="24"/>
          <w:szCs w:val="24"/>
        </w:rPr>
        <w:t xml:space="preserve"> сума </w:t>
      </w:r>
      <w:proofErr w:type="spellStart"/>
      <w:r w:rsidRPr="00CB4A55">
        <w:rPr>
          <w:rFonts w:ascii="Times New Roman" w:hAnsi="Times New Roman" w:cs="Times New Roman"/>
          <w:bCs/>
          <w:color w:val="000000" w:themeColor="text1"/>
          <w:sz w:val="24"/>
          <w:szCs w:val="24"/>
        </w:rPr>
        <w:t>поворотної</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фінансової</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допомоги</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наданої</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платником</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податку</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іншим</w:t>
      </w:r>
      <w:proofErr w:type="spellEnd"/>
      <w:r w:rsidRPr="00CB4A55">
        <w:rPr>
          <w:rFonts w:ascii="Times New Roman" w:hAnsi="Times New Roman" w:cs="Times New Roman"/>
          <w:bCs/>
          <w:color w:val="000000" w:themeColor="text1"/>
          <w:sz w:val="24"/>
          <w:szCs w:val="24"/>
        </w:rPr>
        <w:t xml:space="preserve"> особам, яка </w:t>
      </w:r>
      <w:proofErr w:type="spellStart"/>
      <w:r w:rsidRPr="00CB4A55">
        <w:rPr>
          <w:rFonts w:ascii="Times New Roman" w:hAnsi="Times New Roman" w:cs="Times New Roman"/>
          <w:bCs/>
          <w:color w:val="000000" w:themeColor="text1"/>
          <w:sz w:val="24"/>
          <w:szCs w:val="24"/>
        </w:rPr>
        <w:t>повертається</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йому</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або</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основна</w:t>
      </w:r>
      <w:proofErr w:type="spellEnd"/>
      <w:r w:rsidRPr="00CB4A55">
        <w:rPr>
          <w:rFonts w:ascii="Times New Roman" w:hAnsi="Times New Roman" w:cs="Times New Roman"/>
          <w:bCs/>
          <w:color w:val="000000" w:themeColor="text1"/>
          <w:sz w:val="24"/>
          <w:szCs w:val="24"/>
        </w:rPr>
        <w:t xml:space="preserve"> сума </w:t>
      </w:r>
      <w:proofErr w:type="spellStart"/>
      <w:r w:rsidRPr="00CB4A55">
        <w:rPr>
          <w:rFonts w:ascii="Times New Roman" w:hAnsi="Times New Roman" w:cs="Times New Roman"/>
          <w:bCs/>
          <w:color w:val="000000" w:themeColor="text1"/>
          <w:sz w:val="24"/>
          <w:szCs w:val="24"/>
        </w:rPr>
        <w:t>поворотної</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фінансової</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допомоги</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що</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отримується</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платником</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податку</w:t>
      </w:r>
      <w:proofErr w:type="spellEnd"/>
      <w:r w:rsidRPr="00CB4A55">
        <w:rPr>
          <w:rFonts w:ascii="Times New Roman" w:hAnsi="Times New Roman" w:cs="Times New Roman"/>
          <w:bCs/>
          <w:color w:val="000000" w:themeColor="text1"/>
          <w:sz w:val="24"/>
          <w:szCs w:val="24"/>
        </w:rPr>
        <w:t>.</w:t>
      </w:r>
    </w:p>
    <w:p w14:paraId="108828A2" w14:textId="77777777" w:rsidR="0033211B" w:rsidRPr="00CB4A55" w:rsidRDefault="0033211B" w:rsidP="0033211B">
      <w:pPr>
        <w:spacing w:after="0" w:line="240" w:lineRule="auto"/>
        <w:jc w:val="both"/>
        <w:rPr>
          <w:rFonts w:ascii="Times New Roman" w:hAnsi="Times New Roman" w:cs="Times New Roman"/>
          <w:bCs/>
          <w:color w:val="000000" w:themeColor="text1"/>
          <w:sz w:val="24"/>
          <w:szCs w:val="24"/>
        </w:rPr>
      </w:pPr>
      <w:r w:rsidRPr="00CB4A55">
        <w:rPr>
          <w:rFonts w:ascii="Times New Roman" w:hAnsi="Times New Roman" w:cs="Times New Roman"/>
          <w:bCs/>
          <w:color w:val="000000" w:themeColor="text1"/>
          <w:sz w:val="24"/>
          <w:szCs w:val="24"/>
          <w:lang w:val="uk-UA"/>
        </w:rPr>
        <w:t xml:space="preserve">        </w:t>
      </w:r>
      <w:r w:rsidRPr="00CB4A55">
        <w:rPr>
          <w:rFonts w:ascii="Times New Roman" w:hAnsi="Times New Roman" w:cs="Times New Roman"/>
          <w:bCs/>
          <w:color w:val="000000" w:themeColor="text1"/>
          <w:sz w:val="24"/>
          <w:szCs w:val="24"/>
        </w:rPr>
        <w:t xml:space="preserve">Правовою основою для </w:t>
      </w:r>
      <w:proofErr w:type="spellStart"/>
      <w:r w:rsidRPr="00CB4A55">
        <w:rPr>
          <w:rFonts w:ascii="Times New Roman" w:hAnsi="Times New Roman" w:cs="Times New Roman"/>
          <w:bCs/>
          <w:color w:val="000000" w:themeColor="text1"/>
          <w:sz w:val="24"/>
          <w:szCs w:val="24"/>
        </w:rPr>
        <w:t>отримання</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поворотної</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фінансової</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допомоги</w:t>
      </w:r>
      <w:proofErr w:type="spellEnd"/>
      <w:r w:rsidRPr="00CB4A55">
        <w:rPr>
          <w:rFonts w:ascii="Times New Roman" w:hAnsi="Times New Roman" w:cs="Times New Roman"/>
          <w:bCs/>
          <w:color w:val="000000" w:themeColor="text1"/>
          <w:sz w:val="24"/>
          <w:szCs w:val="24"/>
        </w:rPr>
        <w:t xml:space="preserve"> є </w:t>
      </w:r>
      <w:proofErr w:type="spellStart"/>
      <w:r w:rsidRPr="00CB4A55">
        <w:rPr>
          <w:rFonts w:ascii="Times New Roman" w:hAnsi="Times New Roman" w:cs="Times New Roman"/>
          <w:color w:val="000000" w:themeColor="text1"/>
          <w:sz w:val="24"/>
          <w:szCs w:val="24"/>
        </w:rPr>
        <w:fldChar w:fldCharType="begin"/>
      </w:r>
      <w:r w:rsidRPr="00CB4A55">
        <w:rPr>
          <w:rFonts w:ascii="Times New Roman" w:hAnsi="Times New Roman" w:cs="Times New Roman"/>
          <w:color w:val="000000" w:themeColor="text1"/>
          <w:sz w:val="24"/>
          <w:szCs w:val="24"/>
        </w:rPr>
        <w:instrText xml:space="preserve"> HYPERLINK "https://dtkt.ua/dictionary/d/2653-dogovir-poziki" \t "_blank" </w:instrText>
      </w:r>
      <w:r w:rsidRPr="00CB4A55">
        <w:rPr>
          <w:rFonts w:ascii="Times New Roman" w:hAnsi="Times New Roman" w:cs="Times New Roman"/>
          <w:color w:val="000000" w:themeColor="text1"/>
          <w:sz w:val="24"/>
          <w:szCs w:val="24"/>
        </w:rPr>
        <w:fldChar w:fldCharType="separate"/>
      </w:r>
      <w:r w:rsidRPr="00CB4A55">
        <w:rPr>
          <w:rStyle w:val="a4"/>
          <w:rFonts w:ascii="Times New Roman" w:hAnsi="Times New Roman" w:cs="Times New Roman"/>
          <w:bCs/>
          <w:color w:val="000000" w:themeColor="text1"/>
          <w:sz w:val="24"/>
          <w:szCs w:val="24"/>
        </w:rPr>
        <w:t>договір</w:t>
      </w:r>
      <w:proofErr w:type="spellEnd"/>
      <w:r w:rsidRPr="00CB4A55">
        <w:rPr>
          <w:rStyle w:val="a4"/>
          <w:rFonts w:ascii="Times New Roman" w:hAnsi="Times New Roman" w:cs="Times New Roman"/>
          <w:bCs/>
          <w:color w:val="000000" w:themeColor="text1"/>
          <w:sz w:val="24"/>
          <w:szCs w:val="24"/>
        </w:rPr>
        <w:t xml:space="preserve"> </w:t>
      </w:r>
      <w:proofErr w:type="spellStart"/>
      <w:r w:rsidRPr="00CB4A55">
        <w:rPr>
          <w:rStyle w:val="a4"/>
          <w:rFonts w:ascii="Times New Roman" w:hAnsi="Times New Roman" w:cs="Times New Roman"/>
          <w:bCs/>
          <w:color w:val="000000" w:themeColor="text1"/>
          <w:sz w:val="24"/>
          <w:szCs w:val="24"/>
        </w:rPr>
        <w:t>позики</w:t>
      </w:r>
      <w:proofErr w:type="spellEnd"/>
      <w:r w:rsidRPr="00CB4A55">
        <w:rPr>
          <w:rFonts w:ascii="Times New Roman" w:hAnsi="Times New Roman" w:cs="Times New Roman"/>
          <w:color w:val="000000" w:themeColor="text1"/>
          <w:sz w:val="24"/>
          <w:szCs w:val="24"/>
        </w:rPr>
        <w:fldChar w:fldCharType="end"/>
      </w:r>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Тобто</w:t>
      </w:r>
      <w:proofErr w:type="spellEnd"/>
      <w:r w:rsidRPr="00CB4A55">
        <w:rPr>
          <w:rFonts w:ascii="Times New Roman" w:hAnsi="Times New Roman" w:cs="Times New Roman"/>
          <w:bCs/>
          <w:color w:val="000000" w:themeColor="text1"/>
          <w:sz w:val="24"/>
          <w:szCs w:val="24"/>
        </w:rPr>
        <w:t xml:space="preserve"> сума </w:t>
      </w:r>
      <w:proofErr w:type="spellStart"/>
      <w:r w:rsidRPr="00CB4A55">
        <w:rPr>
          <w:rFonts w:ascii="Times New Roman" w:hAnsi="Times New Roman" w:cs="Times New Roman"/>
          <w:bCs/>
          <w:color w:val="000000" w:themeColor="text1"/>
          <w:sz w:val="24"/>
          <w:szCs w:val="24"/>
        </w:rPr>
        <w:t>коштів</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надана</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фізичній</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особі</w:t>
      </w:r>
      <w:proofErr w:type="spellEnd"/>
      <w:r w:rsidRPr="00CB4A55">
        <w:rPr>
          <w:rFonts w:ascii="Times New Roman" w:hAnsi="Times New Roman" w:cs="Times New Roman"/>
          <w:bCs/>
          <w:color w:val="000000" w:themeColor="text1"/>
          <w:sz w:val="24"/>
          <w:szCs w:val="24"/>
        </w:rPr>
        <w:t xml:space="preserve"> за договором </w:t>
      </w:r>
      <w:proofErr w:type="spellStart"/>
      <w:r w:rsidRPr="00CB4A55">
        <w:rPr>
          <w:rFonts w:ascii="Times New Roman" w:hAnsi="Times New Roman" w:cs="Times New Roman"/>
          <w:bCs/>
          <w:color w:val="000000" w:themeColor="text1"/>
          <w:sz w:val="24"/>
          <w:szCs w:val="24"/>
        </w:rPr>
        <w:t>позики</w:t>
      </w:r>
      <w:proofErr w:type="spellEnd"/>
      <w:r w:rsidRPr="00CB4A55">
        <w:rPr>
          <w:rFonts w:ascii="Times New Roman" w:hAnsi="Times New Roman" w:cs="Times New Roman"/>
          <w:bCs/>
          <w:color w:val="000000" w:themeColor="text1"/>
          <w:sz w:val="24"/>
          <w:szCs w:val="24"/>
        </w:rPr>
        <w:t xml:space="preserve">, яку </w:t>
      </w:r>
      <w:proofErr w:type="spellStart"/>
      <w:r w:rsidRPr="00CB4A55">
        <w:rPr>
          <w:rFonts w:ascii="Times New Roman" w:hAnsi="Times New Roman" w:cs="Times New Roman"/>
          <w:bCs/>
          <w:color w:val="000000" w:themeColor="text1"/>
          <w:sz w:val="24"/>
          <w:szCs w:val="24"/>
        </w:rPr>
        <w:t>фізична</w:t>
      </w:r>
      <w:proofErr w:type="spellEnd"/>
      <w:r w:rsidRPr="00CB4A55">
        <w:rPr>
          <w:rFonts w:ascii="Times New Roman" w:hAnsi="Times New Roman" w:cs="Times New Roman"/>
          <w:bCs/>
          <w:color w:val="000000" w:themeColor="text1"/>
          <w:sz w:val="24"/>
          <w:szCs w:val="24"/>
        </w:rPr>
        <w:t xml:space="preserve"> особа (</w:t>
      </w:r>
      <w:proofErr w:type="spellStart"/>
      <w:r w:rsidRPr="00CB4A55">
        <w:rPr>
          <w:rFonts w:ascii="Times New Roman" w:hAnsi="Times New Roman" w:cs="Times New Roman"/>
          <w:bCs/>
          <w:color w:val="000000" w:themeColor="text1"/>
          <w:sz w:val="24"/>
          <w:szCs w:val="24"/>
        </w:rPr>
        <w:t>позичальник</w:t>
      </w:r>
      <w:proofErr w:type="spellEnd"/>
      <w:r w:rsidRPr="00CB4A55">
        <w:rPr>
          <w:rFonts w:ascii="Times New Roman" w:hAnsi="Times New Roman" w:cs="Times New Roman"/>
          <w:bCs/>
          <w:color w:val="000000" w:themeColor="text1"/>
          <w:sz w:val="24"/>
          <w:szCs w:val="24"/>
        </w:rPr>
        <w:t xml:space="preserve">) повинна </w:t>
      </w:r>
      <w:proofErr w:type="spellStart"/>
      <w:r w:rsidRPr="00CB4A55">
        <w:rPr>
          <w:rFonts w:ascii="Times New Roman" w:hAnsi="Times New Roman" w:cs="Times New Roman"/>
          <w:bCs/>
          <w:color w:val="000000" w:themeColor="text1"/>
          <w:sz w:val="24"/>
          <w:szCs w:val="24"/>
        </w:rPr>
        <w:t>повернути</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позикодавцеві</w:t>
      </w:r>
      <w:proofErr w:type="spellEnd"/>
      <w:r w:rsidRPr="00CB4A55">
        <w:rPr>
          <w:rFonts w:ascii="Times New Roman" w:hAnsi="Times New Roman" w:cs="Times New Roman"/>
          <w:bCs/>
          <w:color w:val="000000" w:themeColor="text1"/>
          <w:sz w:val="24"/>
          <w:szCs w:val="24"/>
        </w:rPr>
        <w:t xml:space="preserve"> у </w:t>
      </w:r>
      <w:proofErr w:type="spellStart"/>
      <w:r w:rsidRPr="00CB4A55">
        <w:rPr>
          <w:rFonts w:ascii="Times New Roman" w:hAnsi="Times New Roman" w:cs="Times New Roman"/>
          <w:bCs/>
          <w:color w:val="000000" w:themeColor="text1"/>
          <w:sz w:val="24"/>
          <w:szCs w:val="24"/>
        </w:rPr>
        <w:t>визначений</w:t>
      </w:r>
      <w:proofErr w:type="spellEnd"/>
      <w:r w:rsidRPr="00CB4A55">
        <w:rPr>
          <w:rFonts w:ascii="Times New Roman" w:hAnsi="Times New Roman" w:cs="Times New Roman"/>
          <w:bCs/>
          <w:color w:val="000000" w:themeColor="text1"/>
          <w:sz w:val="24"/>
          <w:szCs w:val="24"/>
        </w:rPr>
        <w:t xml:space="preserve"> договором </w:t>
      </w:r>
      <w:proofErr w:type="spellStart"/>
      <w:r w:rsidRPr="00CB4A55">
        <w:rPr>
          <w:rFonts w:ascii="Times New Roman" w:hAnsi="Times New Roman" w:cs="Times New Roman"/>
          <w:bCs/>
          <w:color w:val="000000" w:themeColor="text1"/>
          <w:sz w:val="24"/>
          <w:szCs w:val="24"/>
        </w:rPr>
        <w:t>термін</w:t>
      </w:r>
      <w:proofErr w:type="spellEnd"/>
      <w:r w:rsidRPr="00CB4A55">
        <w:rPr>
          <w:rFonts w:ascii="Times New Roman" w:hAnsi="Times New Roman" w:cs="Times New Roman"/>
          <w:bCs/>
          <w:color w:val="000000" w:themeColor="text1"/>
          <w:sz w:val="24"/>
          <w:szCs w:val="24"/>
        </w:rPr>
        <w:t xml:space="preserve">, не </w:t>
      </w:r>
      <w:proofErr w:type="spellStart"/>
      <w:r w:rsidRPr="00CB4A55">
        <w:rPr>
          <w:rFonts w:ascii="Times New Roman" w:hAnsi="Times New Roman" w:cs="Times New Roman"/>
          <w:bCs/>
          <w:color w:val="000000" w:themeColor="text1"/>
          <w:sz w:val="24"/>
          <w:szCs w:val="24"/>
        </w:rPr>
        <w:t>підлягає</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оподаткуванню</w:t>
      </w:r>
      <w:proofErr w:type="spellEnd"/>
      <w:r w:rsidRPr="00CB4A55">
        <w:rPr>
          <w:rFonts w:ascii="Times New Roman" w:hAnsi="Times New Roman" w:cs="Times New Roman"/>
          <w:bCs/>
          <w:color w:val="000000" w:themeColor="text1"/>
          <w:sz w:val="24"/>
          <w:szCs w:val="24"/>
        </w:rPr>
        <w:t> </w:t>
      </w:r>
      <w:proofErr w:type="spellStart"/>
      <w:r w:rsidRPr="00CB4A55">
        <w:rPr>
          <w:rFonts w:ascii="Times New Roman" w:hAnsi="Times New Roman" w:cs="Times New Roman"/>
          <w:color w:val="000000" w:themeColor="text1"/>
          <w:sz w:val="24"/>
          <w:szCs w:val="24"/>
        </w:rPr>
        <w:fldChar w:fldCharType="begin"/>
      </w:r>
      <w:r w:rsidRPr="00CB4A55">
        <w:rPr>
          <w:rFonts w:ascii="Times New Roman" w:hAnsi="Times New Roman" w:cs="Times New Roman"/>
          <w:color w:val="000000" w:themeColor="text1"/>
          <w:sz w:val="24"/>
          <w:szCs w:val="24"/>
        </w:rPr>
        <w:instrText xml:space="preserve"> HYPERLINK "https://dtkt.ua/dictionary/p/33119-podatki-na-doxodi" \t "_blank" </w:instrText>
      </w:r>
      <w:r w:rsidRPr="00CB4A55">
        <w:rPr>
          <w:rFonts w:ascii="Times New Roman" w:hAnsi="Times New Roman" w:cs="Times New Roman"/>
          <w:color w:val="000000" w:themeColor="text1"/>
          <w:sz w:val="24"/>
          <w:szCs w:val="24"/>
        </w:rPr>
        <w:fldChar w:fldCharType="separate"/>
      </w:r>
      <w:r w:rsidRPr="00CB4A55">
        <w:rPr>
          <w:rStyle w:val="a4"/>
          <w:rFonts w:ascii="Times New Roman" w:hAnsi="Times New Roman" w:cs="Times New Roman"/>
          <w:bCs/>
          <w:color w:val="000000" w:themeColor="text1"/>
          <w:sz w:val="24"/>
          <w:szCs w:val="24"/>
        </w:rPr>
        <w:t>податком</w:t>
      </w:r>
      <w:proofErr w:type="spellEnd"/>
      <w:r w:rsidRPr="00CB4A55">
        <w:rPr>
          <w:rStyle w:val="a4"/>
          <w:rFonts w:ascii="Times New Roman" w:hAnsi="Times New Roman" w:cs="Times New Roman"/>
          <w:bCs/>
          <w:color w:val="000000" w:themeColor="text1"/>
          <w:sz w:val="24"/>
          <w:szCs w:val="24"/>
        </w:rPr>
        <w:t xml:space="preserve"> на доходи</w:t>
      </w:r>
      <w:r w:rsidRPr="00CB4A55">
        <w:rPr>
          <w:rFonts w:ascii="Times New Roman" w:hAnsi="Times New Roman" w:cs="Times New Roman"/>
          <w:color w:val="000000" w:themeColor="text1"/>
          <w:sz w:val="24"/>
          <w:szCs w:val="24"/>
        </w:rPr>
        <w:fldChar w:fldCharType="end"/>
      </w:r>
      <w:r w:rsidRPr="00CB4A55">
        <w:rPr>
          <w:rFonts w:ascii="Times New Roman" w:hAnsi="Times New Roman" w:cs="Times New Roman"/>
          <w:bCs/>
          <w:color w:val="000000" w:themeColor="text1"/>
          <w:sz w:val="24"/>
          <w:szCs w:val="24"/>
        </w:rPr>
        <w:t> </w:t>
      </w:r>
      <w:proofErr w:type="spellStart"/>
      <w:r w:rsidRPr="00CB4A55">
        <w:rPr>
          <w:rFonts w:ascii="Times New Roman" w:hAnsi="Times New Roman" w:cs="Times New Roman"/>
          <w:bCs/>
          <w:color w:val="000000" w:themeColor="text1"/>
          <w:sz w:val="24"/>
          <w:szCs w:val="24"/>
        </w:rPr>
        <w:t>фізичних</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осіб</w:t>
      </w:r>
      <w:proofErr w:type="spellEnd"/>
      <w:r w:rsidRPr="00CB4A55">
        <w:rPr>
          <w:rFonts w:ascii="Times New Roman" w:hAnsi="Times New Roman" w:cs="Times New Roman"/>
          <w:bCs/>
          <w:color w:val="000000" w:themeColor="text1"/>
          <w:sz w:val="24"/>
          <w:szCs w:val="24"/>
        </w:rPr>
        <w:t xml:space="preserve"> і не </w:t>
      </w:r>
      <w:proofErr w:type="spellStart"/>
      <w:r w:rsidRPr="00CB4A55">
        <w:rPr>
          <w:rFonts w:ascii="Times New Roman" w:hAnsi="Times New Roman" w:cs="Times New Roman"/>
          <w:bCs/>
          <w:color w:val="000000" w:themeColor="text1"/>
          <w:sz w:val="24"/>
          <w:szCs w:val="24"/>
        </w:rPr>
        <w:t>відображається</w:t>
      </w:r>
      <w:proofErr w:type="spellEnd"/>
      <w:r w:rsidRPr="00CB4A55">
        <w:rPr>
          <w:rFonts w:ascii="Times New Roman" w:hAnsi="Times New Roman" w:cs="Times New Roman"/>
          <w:bCs/>
          <w:color w:val="000000" w:themeColor="text1"/>
          <w:sz w:val="24"/>
          <w:szCs w:val="24"/>
        </w:rPr>
        <w:t xml:space="preserve"> у </w:t>
      </w:r>
      <w:proofErr w:type="spellStart"/>
      <w:r w:rsidRPr="00CB4A55">
        <w:rPr>
          <w:rFonts w:ascii="Times New Roman" w:hAnsi="Times New Roman" w:cs="Times New Roman"/>
          <w:bCs/>
          <w:color w:val="000000" w:themeColor="text1"/>
          <w:sz w:val="24"/>
          <w:szCs w:val="24"/>
        </w:rPr>
        <w:t>річній</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податковій</w:t>
      </w:r>
      <w:proofErr w:type="spellEnd"/>
      <w:r w:rsidRPr="00CB4A55">
        <w:rPr>
          <w:rFonts w:ascii="Times New Roman" w:hAnsi="Times New Roman" w:cs="Times New Roman"/>
          <w:bCs/>
          <w:color w:val="000000" w:themeColor="text1"/>
          <w:sz w:val="24"/>
          <w:szCs w:val="24"/>
        </w:rPr>
        <w:t> </w:t>
      </w:r>
      <w:proofErr w:type="spellStart"/>
      <w:r w:rsidRPr="00CB4A55">
        <w:rPr>
          <w:rFonts w:ascii="Times New Roman" w:hAnsi="Times New Roman" w:cs="Times New Roman"/>
          <w:color w:val="000000" w:themeColor="text1"/>
          <w:sz w:val="24"/>
          <w:szCs w:val="24"/>
        </w:rPr>
        <w:fldChar w:fldCharType="begin"/>
      </w:r>
      <w:r w:rsidRPr="00CB4A55">
        <w:rPr>
          <w:rFonts w:ascii="Times New Roman" w:hAnsi="Times New Roman" w:cs="Times New Roman"/>
          <w:color w:val="000000" w:themeColor="text1"/>
          <w:sz w:val="24"/>
          <w:szCs w:val="24"/>
        </w:rPr>
        <w:instrText xml:space="preserve"> HYPERLINK "https://blank.dtkt.ua/blank/35" \t "_blank" </w:instrText>
      </w:r>
      <w:r w:rsidRPr="00CB4A55">
        <w:rPr>
          <w:rFonts w:ascii="Times New Roman" w:hAnsi="Times New Roman" w:cs="Times New Roman"/>
          <w:color w:val="000000" w:themeColor="text1"/>
          <w:sz w:val="24"/>
          <w:szCs w:val="24"/>
        </w:rPr>
        <w:fldChar w:fldCharType="separate"/>
      </w:r>
      <w:r w:rsidRPr="00CB4A55">
        <w:rPr>
          <w:rStyle w:val="a4"/>
          <w:rFonts w:ascii="Times New Roman" w:hAnsi="Times New Roman" w:cs="Times New Roman"/>
          <w:bCs/>
          <w:color w:val="000000" w:themeColor="text1"/>
          <w:sz w:val="24"/>
          <w:szCs w:val="24"/>
        </w:rPr>
        <w:t>декларації</w:t>
      </w:r>
      <w:proofErr w:type="spellEnd"/>
      <w:r w:rsidRPr="00CB4A55">
        <w:rPr>
          <w:rStyle w:val="a4"/>
          <w:rFonts w:ascii="Times New Roman" w:hAnsi="Times New Roman" w:cs="Times New Roman"/>
          <w:bCs/>
          <w:color w:val="000000" w:themeColor="text1"/>
          <w:sz w:val="24"/>
          <w:szCs w:val="24"/>
        </w:rPr>
        <w:t xml:space="preserve"> про </w:t>
      </w:r>
      <w:proofErr w:type="spellStart"/>
      <w:r w:rsidRPr="00CB4A55">
        <w:rPr>
          <w:rStyle w:val="a4"/>
          <w:rFonts w:ascii="Times New Roman" w:hAnsi="Times New Roman" w:cs="Times New Roman"/>
          <w:bCs/>
          <w:color w:val="000000" w:themeColor="text1"/>
          <w:sz w:val="24"/>
          <w:szCs w:val="24"/>
        </w:rPr>
        <w:t>майновий</w:t>
      </w:r>
      <w:proofErr w:type="spellEnd"/>
      <w:r w:rsidRPr="00CB4A55">
        <w:rPr>
          <w:rStyle w:val="a4"/>
          <w:rFonts w:ascii="Times New Roman" w:hAnsi="Times New Roman" w:cs="Times New Roman"/>
          <w:bCs/>
          <w:color w:val="000000" w:themeColor="text1"/>
          <w:sz w:val="24"/>
          <w:szCs w:val="24"/>
        </w:rPr>
        <w:t xml:space="preserve"> стан і доходи</w:t>
      </w:r>
      <w:r w:rsidRPr="00CB4A55">
        <w:rPr>
          <w:rFonts w:ascii="Times New Roman" w:hAnsi="Times New Roman" w:cs="Times New Roman"/>
          <w:color w:val="000000" w:themeColor="text1"/>
          <w:sz w:val="24"/>
          <w:szCs w:val="24"/>
        </w:rPr>
        <w:fldChar w:fldCharType="end"/>
      </w:r>
      <w:r w:rsidRPr="00CB4A55">
        <w:rPr>
          <w:rFonts w:ascii="Times New Roman" w:hAnsi="Times New Roman" w:cs="Times New Roman"/>
          <w:bCs/>
          <w:color w:val="000000" w:themeColor="text1"/>
          <w:sz w:val="24"/>
          <w:szCs w:val="24"/>
        </w:rPr>
        <w:t xml:space="preserve">. При </w:t>
      </w:r>
      <w:proofErr w:type="spellStart"/>
      <w:r w:rsidRPr="00CB4A55">
        <w:rPr>
          <w:rFonts w:ascii="Times New Roman" w:hAnsi="Times New Roman" w:cs="Times New Roman"/>
          <w:bCs/>
          <w:color w:val="000000" w:themeColor="text1"/>
          <w:sz w:val="24"/>
          <w:szCs w:val="24"/>
        </w:rPr>
        <w:t>цьому</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якщо</w:t>
      </w:r>
      <w:proofErr w:type="spellEnd"/>
      <w:r w:rsidRPr="00CB4A55">
        <w:rPr>
          <w:rFonts w:ascii="Times New Roman" w:hAnsi="Times New Roman" w:cs="Times New Roman"/>
          <w:bCs/>
          <w:color w:val="000000" w:themeColor="text1"/>
          <w:sz w:val="24"/>
          <w:szCs w:val="24"/>
        </w:rPr>
        <w:t xml:space="preserve"> сума </w:t>
      </w:r>
      <w:proofErr w:type="spellStart"/>
      <w:r w:rsidRPr="00CB4A55">
        <w:rPr>
          <w:rFonts w:ascii="Times New Roman" w:hAnsi="Times New Roman" w:cs="Times New Roman"/>
          <w:bCs/>
          <w:color w:val="000000" w:themeColor="text1"/>
          <w:sz w:val="24"/>
          <w:szCs w:val="24"/>
        </w:rPr>
        <w:t>поворотної</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фінансової</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допомоги</w:t>
      </w:r>
      <w:proofErr w:type="spellEnd"/>
      <w:r w:rsidRPr="00CB4A55">
        <w:rPr>
          <w:rFonts w:ascii="Times New Roman" w:hAnsi="Times New Roman" w:cs="Times New Roman"/>
          <w:bCs/>
          <w:color w:val="000000" w:themeColor="text1"/>
          <w:sz w:val="24"/>
          <w:szCs w:val="24"/>
        </w:rPr>
        <w:t xml:space="preserve"> не </w:t>
      </w:r>
      <w:proofErr w:type="spellStart"/>
      <w:r w:rsidRPr="00CB4A55">
        <w:rPr>
          <w:rFonts w:ascii="Times New Roman" w:hAnsi="Times New Roman" w:cs="Times New Roman"/>
          <w:bCs/>
          <w:color w:val="000000" w:themeColor="text1"/>
          <w:sz w:val="24"/>
          <w:szCs w:val="24"/>
        </w:rPr>
        <w:t>повертається</w:t>
      </w:r>
      <w:proofErr w:type="spellEnd"/>
      <w:r w:rsidRPr="00CB4A55">
        <w:rPr>
          <w:rFonts w:ascii="Times New Roman" w:hAnsi="Times New Roman" w:cs="Times New Roman"/>
          <w:bCs/>
          <w:color w:val="000000" w:themeColor="text1"/>
          <w:sz w:val="24"/>
          <w:szCs w:val="24"/>
        </w:rPr>
        <w:t xml:space="preserve"> у </w:t>
      </w:r>
      <w:proofErr w:type="spellStart"/>
      <w:r w:rsidRPr="00CB4A55">
        <w:rPr>
          <w:rFonts w:ascii="Times New Roman" w:hAnsi="Times New Roman" w:cs="Times New Roman"/>
          <w:bCs/>
          <w:color w:val="000000" w:themeColor="text1"/>
          <w:sz w:val="24"/>
          <w:szCs w:val="24"/>
        </w:rPr>
        <w:t>визначений</w:t>
      </w:r>
      <w:proofErr w:type="spellEnd"/>
      <w:r w:rsidRPr="00CB4A55">
        <w:rPr>
          <w:rFonts w:ascii="Times New Roman" w:hAnsi="Times New Roman" w:cs="Times New Roman"/>
          <w:bCs/>
          <w:color w:val="000000" w:themeColor="text1"/>
          <w:sz w:val="24"/>
          <w:szCs w:val="24"/>
        </w:rPr>
        <w:t xml:space="preserve"> у </w:t>
      </w:r>
      <w:proofErr w:type="spellStart"/>
      <w:r w:rsidRPr="00CB4A55">
        <w:rPr>
          <w:rFonts w:ascii="Times New Roman" w:hAnsi="Times New Roman" w:cs="Times New Roman"/>
          <w:bCs/>
          <w:color w:val="000000" w:themeColor="text1"/>
          <w:sz w:val="24"/>
          <w:szCs w:val="24"/>
        </w:rPr>
        <w:t>договорі</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термін</w:t>
      </w:r>
      <w:proofErr w:type="spellEnd"/>
      <w:r w:rsidRPr="00CB4A55">
        <w:rPr>
          <w:rFonts w:ascii="Times New Roman" w:hAnsi="Times New Roman" w:cs="Times New Roman"/>
          <w:bCs/>
          <w:color w:val="000000" w:themeColor="text1"/>
          <w:sz w:val="24"/>
          <w:szCs w:val="24"/>
        </w:rPr>
        <w:t xml:space="preserve">, то вона </w:t>
      </w:r>
      <w:proofErr w:type="spellStart"/>
      <w:r w:rsidRPr="00CB4A55">
        <w:rPr>
          <w:rFonts w:ascii="Times New Roman" w:hAnsi="Times New Roman" w:cs="Times New Roman"/>
          <w:bCs/>
          <w:color w:val="000000" w:themeColor="text1"/>
          <w:sz w:val="24"/>
          <w:szCs w:val="24"/>
        </w:rPr>
        <w:t>включається</w:t>
      </w:r>
      <w:proofErr w:type="spellEnd"/>
      <w:r w:rsidRPr="00CB4A55">
        <w:rPr>
          <w:rFonts w:ascii="Times New Roman" w:hAnsi="Times New Roman" w:cs="Times New Roman"/>
          <w:bCs/>
          <w:color w:val="000000" w:themeColor="text1"/>
          <w:sz w:val="24"/>
          <w:szCs w:val="24"/>
        </w:rPr>
        <w:t xml:space="preserve"> до </w:t>
      </w:r>
      <w:proofErr w:type="spellStart"/>
      <w:r w:rsidRPr="00CB4A55">
        <w:rPr>
          <w:rFonts w:ascii="Times New Roman" w:hAnsi="Times New Roman" w:cs="Times New Roman"/>
          <w:bCs/>
          <w:color w:val="000000" w:themeColor="text1"/>
          <w:sz w:val="24"/>
          <w:szCs w:val="24"/>
        </w:rPr>
        <w:t>загального</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місячного</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річного</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оподатковуваного</w:t>
      </w:r>
      <w:proofErr w:type="spellEnd"/>
      <w:r w:rsidRPr="00CB4A55">
        <w:rPr>
          <w:rFonts w:ascii="Times New Roman" w:hAnsi="Times New Roman" w:cs="Times New Roman"/>
          <w:bCs/>
          <w:color w:val="000000" w:themeColor="text1"/>
          <w:sz w:val="24"/>
          <w:szCs w:val="24"/>
        </w:rPr>
        <w:t xml:space="preserve"> доходу </w:t>
      </w:r>
      <w:proofErr w:type="spellStart"/>
      <w:r w:rsidRPr="00CB4A55">
        <w:rPr>
          <w:rFonts w:ascii="Times New Roman" w:hAnsi="Times New Roman" w:cs="Times New Roman"/>
          <w:bCs/>
          <w:color w:val="000000" w:themeColor="text1"/>
          <w:sz w:val="24"/>
          <w:szCs w:val="24"/>
        </w:rPr>
        <w:t>фізичної</w:t>
      </w:r>
      <w:proofErr w:type="spellEnd"/>
      <w:r w:rsidRPr="00CB4A55">
        <w:rPr>
          <w:rFonts w:ascii="Times New Roman" w:hAnsi="Times New Roman" w:cs="Times New Roman"/>
          <w:bCs/>
          <w:color w:val="000000" w:themeColor="text1"/>
          <w:sz w:val="24"/>
          <w:szCs w:val="24"/>
        </w:rPr>
        <w:t xml:space="preserve"> особи та </w:t>
      </w:r>
      <w:proofErr w:type="spellStart"/>
      <w:r w:rsidRPr="00CB4A55">
        <w:rPr>
          <w:rFonts w:ascii="Times New Roman" w:hAnsi="Times New Roman" w:cs="Times New Roman"/>
          <w:bCs/>
          <w:color w:val="000000" w:themeColor="text1"/>
          <w:sz w:val="24"/>
          <w:szCs w:val="24"/>
        </w:rPr>
        <w:t>відображається</w:t>
      </w:r>
      <w:proofErr w:type="spellEnd"/>
      <w:r w:rsidRPr="00CB4A55">
        <w:rPr>
          <w:rFonts w:ascii="Times New Roman" w:hAnsi="Times New Roman" w:cs="Times New Roman"/>
          <w:bCs/>
          <w:color w:val="000000" w:themeColor="text1"/>
          <w:sz w:val="24"/>
          <w:szCs w:val="24"/>
        </w:rPr>
        <w:t xml:space="preserve"> у </w:t>
      </w:r>
      <w:proofErr w:type="spellStart"/>
      <w:r w:rsidRPr="00CB4A55">
        <w:rPr>
          <w:rFonts w:ascii="Times New Roman" w:hAnsi="Times New Roman" w:cs="Times New Roman"/>
          <w:bCs/>
          <w:color w:val="000000" w:themeColor="text1"/>
          <w:sz w:val="24"/>
          <w:szCs w:val="24"/>
        </w:rPr>
        <w:t>річній</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податковій</w:t>
      </w:r>
      <w:proofErr w:type="spellEnd"/>
      <w:r w:rsidRPr="00CB4A55">
        <w:rPr>
          <w:rFonts w:ascii="Times New Roman" w:hAnsi="Times New Roman" w:cs="Times New Roman"/>
          <w:bCs/>
          <w:color w:val="000000" w:themeColor="text1"/>
          <w:sz w:val="24"/>
          <w:szCs w:val="24"/>
        </w:rPr>
        <w:t xml:space="preserve"> </w:t>
      </w:r>
      <w:proofErr w:type="spellStart"/>
      <w:r w:rsidRPr="00CB4A55">
        <w:rPr>
          <w:rFonts w:ascii="Times New Roman" w:hAnsi="Times New Roman" w:cs="Times New Roman"/>
          <w:bCs/>
          <w:color w:val="000000" w:themeColor="text1"/>
          <w:sz w:val="24"/>
          <w:szCs w:val="24"/>
        </w:rPr>
        <w:t>декларації</w:t>
      </w:r>
      <w:proofErr w:type="spellEnd"/>
      <w:r w:rsidRPr="00CB4A55">
        <w:rPr>
          <w:rFonts w:ascii="Times New Roman" w:hAnsi="Times New Roman" w:cs="Times New Roman"/>
          <w:bCs/>
          <w:color w:val="000000" w:themeColor="text1"/>
          <w:sz w:val="24"/>
          <w:szCs w:val="24"/>
        </w:rPr>
        <w:t xml:space="preserve"> про </w:t>
      </w:r>
      <w:proofErr w:type="spellStart"/>
      <w:r w:rsidRPr="00CB4A55">
        <w:rPr>
          <w:rFonts w:ascii="Times New Roman" w:hAnsi="Times New Roman" w:cs="Times New Roman"/>
          <w:bCs/>
          <w:color w:val="000000" w:themeColor="text1"/>
          <w:sz w:val="24"/>
          <w:szCs w:val="24"/>
        </w:rPr>
        <w:t>майновий</w:t>
      </w:r>
      <w:proofErr w:type="spellEnd"/>
      <w:r w:rsidRPr="00CB4A55">
        <w:rPr>
          <w:rFonts w:ascii="Times New Roman" w:hAnsi="Times New Roman" w:cs="Times New Roman"/>
          <w:bCs/>
          <w:color w:val="000000" w:themeColor="text1"/>
          <w:sz w:val="24"/>
          <w:szCs w:val="24"/>
        </w:rPr>
        <w:t xml:space="preserve"> стан і доходи. </w:t>
      </w:r>
    </w:p>
    <w:p w14:paraId="528B773D" w14:textId="77777777" w:rsidR="0033211B" w:rsidRPr="00CB4A55" w:rsidRDefault="0033211B" w:rsidP="0033211B">
      <w:pPr>
        <w:spacing w:after="0" w:line="240" w:lineRule="auto"/>
        <w:ind w:firstLine="567"/>
        <w:jc w:val="both"/>
        <w:rPr>
          <w:rFonts w:ascii="Times New Roman" w:hAnsi="Times New Roman" w:cs="Times New Roman"/>
          <w:bCs/>
          <w:iCs/>
          <w:color w:val="000000" w:themeColor="text1"/>
          <w:sz w:val="24"/>
          <w:szCs w:val="24"/>
        </w:rPr>
      </w:pPr>
    </w:p>
    <w:p w14:paraId="4B6A3554" w14:textId="77777777" w:rsidR="0033211B" w:rsidRPr="00CB4A55" w:rsidRDefault="0033211B" w:rsidP="0033211B">
      <w:pPr>
        <w:spacing w:after="0" w:line="240" w:lineRule="auto"/>
        <w:ind w:firstLine="567"/>
        <w:jc w:val="center"/>
        <w:rPr>
          <w:rFonts w:ascii="Times New Roman" w:hAnsi="Times New Roman" w:cs="Times New Roman"/>
          <w:b/>
          <w:i/>
          <w:color w:val="000000" w:themeColor="text1"/>
          <w:sz w:val="24"/>
          <w:szCs w:val="24"/>
        </w:rPr>
      </w:pPr>
    </w:p>
    <w:p w14:paraId="448CAD02" w14:textId="77777777" w:rsidR="0033211B" w:rsidRPr="00CB4A55" w:rsidRDefault="0033211B" w:rsidP="0033211B">
      <w:pPr>
        <w:spacing w:after="0" w:line="240" w:lineRule="auto"/>
        <w:ind w:firstLine="567"/>
        <w:jc w:val="both"/>
        <w:rPr>
          <w:rFonts w:ascii="Times New Roman" w:hAnsi="Times New Roman" w:cs="Times New Roman"/>
          <w:bCs/>
          <w:iCs/>
          <w:color w:val="000000" w:themeColor="text1"/>
          <w:sz w:val="24"/>
          <w:szCs w:val="24"/>
        </w:rPr>
      </w:pPr>
      <w:r w:rsidRPr="00CB4A55">
        <w:rPr>
          <w:rFonts w:ascii="Times New Roman" w:hAnsi="Times New Roman" w:cs="Times New Roman"/>
          <w:b/>
          <w:i/>
          <w:color w:val="000000" w:themeColor="text1"/>
          <w:sz w:val="24"/>
          <w:szCs w:val="24"/>
        </w:rPr>
        <w:t xml:space="preserve">Догляд за </w:t>
      </w:r>
      <w:proofErr w:type="spellStart"/>
      <w:r w:rsidRPr="00CB4A55">
        <w:rPr>
          <w:rFonts w:ascii="Times New Roman" w:hAnsi="Times New Roman" w:cs="Times New Roman"/>
          <w:b/>
          <w:i/>
          <w:color w:val="000000" w:themeColor="text1"/>
          <w:sz w:val="24"/>
          <w:szCs w:val="24"/>
        </w:rPr>
        <w:t>дитиною</w:t>
      </w:r>
      <w:proofErr w:type="spellEnd"/>
      <w:r w:rsidRPr="00CB4A55">
        <w:rPr>
          <w:rFonts w:ascii="Times New Roman" w:hAnsi="Times New Roman" w:cs="Times New Roman"/>
          <w:b/>
          <w:i/>
          <w:color w:val="000000" w:themeColor="text1"/>
          <w:sz w:val="24"/>
          <w:szCs w:val="24"/>
        </w:rPr>
        <w:t xml:space="preserve"> до 3-х </w:t>
      </w:r>
      <w:proofErr w:type="spellStart"/>
      <w:r w:rsidRPr="00CB4A55">
        <w:rPr>
          <w:rFonts w:ascii="Times New Roman" w:hAnsi="Times New Roman" w:cs="Times New Roman"/>
          <w:b/>
          <w:i/>
          <w:color w:val="000000" w:themeColor="text1"/>
          <w:sz w:val="24"/>
          <w:szCs w:val="24"/>
        </w:rPr>
        <w:t>років</w:t>
      </w:r>
      <w:proofErr w:type="spellEnd"/>
      <w:r w:rsidRPr="00CB4A55">
        <w:rPr>
          <w:rFonts w:ascii="Times New Roman" w:hAnsi="Times New Roman" w:cs="Times New Roman"/>
          <w:b/>
          <w:i/>
          <w:color w:val="000000" w:themeColor="text1"/>
          <w:sz w:val="24"/>
          <w:szCs w:val="24"/>
        </w:rPr>
        <w:t xml:space="preserve"> — </w:t>
      </w:r>
      <w:proofErr w:type="spellStart"/>
      <w:r w:rsidRPr="00CB4A55">
        <w:rPr>
          <w:rFonts w:ascii="Times New Roman" w:hAnsi="Times New Roman" w:cs="Times New Roman"/>
          <w:b/>
          <w:i/>
          <w:color w:val="000000" w:themeColor="text1"/>
          <w:sz w:val="24"/>
          <w:szCs w:val="24"/>
        </w:rPr>
        <w:t>чи</w:t>
      </w:r>
      <w:proofErr w:type="spellEnd"/>
      <w:r w:rsidRPr="00CB4A55">
        <w:rPr>
          <w:rFonts w:ascii="Times New Roman" w:hAnsi="Times New Roman" w:cs="Times New Roman"/>
          <w:b/>
          <w:i/>
          <w:color w:val="000000" w:themeColor="text1"/>
          <w:sz w:val="24"/>
          <w:szCs w:val="24"/>
        </w:rPr>
        <w:t xml:space="preserve"> буде </w:t>
      </w:r>
      <w:proofErr w:type="spellStart"/>
      <w:r w:rsidRPr="00CB4A55">
        <w:rPr>
          <w:rFonts w:ascii="Times New Roman" w:hAnsi="Times New Roman" w:cs="Times New Roman"/>
          <w:b/>
          <w:i/>
          <w:color w:val="000000" w:themeColor="text1"/>
          <w:sz w:val="24"/>
          <w:szCs w:val="24"/>
        </w:rPr>
        <w:t>страховий</w:t>
      </w:r>
      <w:proofErr w:type="spellEnd"/>
      <w:r w:rsidRPr="00CB4A55">
        <w:rPr>
          <w:rFonts w:ascii="Times New Roman" w:hAnsi="Times New Roman" w:cs="Times New Roman"/>
          <w:b/>
          <w:i/>
          <w:color w:val="000000" w:themeColor="text1"/>
          <w:sz w:val="24"/>
          <w:szCs w:val="24"/>
        </w:rPr>
        <w:t xml:space="preserve"> </w:t>
      </w:r>
      <w:proofErr w:type="gramStart"/>
      <w:r w:rsidRPr="00CB4A55">
        <w:rPr>
          <w:rFonts w:ascii="Times New Roman" w:hAnsi="Times New Roman" w:cs="Times New Roman"/>
          <w:b/>
          <w:i/>
          <w:color w:val="000000" w:themeColor="text1"/>
          <w:sz w:val="24"/>
          <w:szCs w:val="24"/>
        </w:rPr>
        <w:t>стаж</w:t>
      </w:r>
      <w:r w:rsidRPr="00CB4A55">
        <w:rPr>
          <w:rFonts w:ascii="Times New Roman" w:hAnsi="Times New Roman" w:cs="Times New Roman"/>
          <w:b/>
          <w:i/>
          <w:color w:val="000000" w:themeColor="text1"/>
          <w:sz w:val="24"/>
          <w:szCs w:val="24"/>
          <w:lang w:val="uk-UA"/>
        </w:rPr>
        <w:t xml:space="preserve">  </w:t>
      </w:r>
      <w:r w:rsidRPr="00CB4A55">
        <w:rPr>
          <w:rFonts w:ascii="Times New Roman" w:hAnsi="Times New Roman" w:cs="Times New Roman"/>
          <w:bCs/>
          <w:iCs/>
          <w:color w:val="000000" w:themeColor="text1"/>
          <w:sz w:val="24"/>
          <w:szCs w:val="24"/>
          <w:lang w:val="uk-UA"/>
        </w:rPr>
        <w:t>С</w:t>
      </w:r>
      <w:proofErr w:type="spellStart"/>
      <w:r w:rsidRPr="00CB4A55">
        <w:rPr>
          <w:rFonts w:ascii="Times New Roman" w:hAnsi="Times New Roman" w:cs="Times New Roman"/>
          <w:bCs/>
          <w:iCs/>
          <w:color w:val="000000" w:themeColor="text1"/>
          <w:sz w:val="24"/>
          <w:szCs w:val="24"/>
        </w:rPr>
        <w:t>траховий</w:t>
      </w:r>
      <w:proofErr w:type="spellEnd"/>
      <w:proofErr w:type="gramEnd"/>
      <w:r w:rsidRPr="00CB4A55">
        <w:rPr>
          <w:rFonts w:ascii="Times New Roman" w:hAnsi="Times New Roman" w:cs="Times New Roman"/>
          <w:bCs/>
          <w:iCs/>
          <w:color w:val="000000" w:themeColor="text1"/>
          <w:sz w:val="24"/>
          <w:szCs w:val="24"/>
        </w:rPr>
        <w:t xml:space="preserve"> стаж - </w:t>
      </w:r>
      <w:proofErr w:type="spellStart"/>
      <w:r w:rsidRPr="00CB4A55">
        <w:rPr>
          <w:rFonts w:ascii="Times New Roman" w:hAnsi="Times New Roman" w:cs="Times New Roman"/>
          <w:bCs/>
          <w:iCs/>
          <w:color w:val="000000" w:themeColor="text1"/>
          <w:sz w:val="24"/>
          <w:szCs w:val="24"/>
        </w:rPr>
        <w:t>це</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період</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протягом</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якого</w:t>
      </w:r>
      <w:proofErr w:type="spellEnd"/>
      <w:r w:rsidRPr="00CB4A55">
        <w:rPr>
          <w:rFonts w:ascii="Times New Roman" w:hAnsi="Times New Roman" w:cs="Times New Roman"/>
          <w:bCs/>
          <w:iCs/>
          <w:color w:val="000000" w:themeColor="text1"/>
          <w:sz w:val="24"/>
          <w:szCs w:val="24"/>
        </w:rPr>
        <w:t xml:space="preserve"> особа </w:t>
      </w:r>
      <w:proofErr w:type="spellStart"/>
      <w:r w:rsidRPr="00CB4A55">
        <w:rPr>
          <w:rFonts w:ascii="Times New Roman" w:hAnsi="Times New Roman" w:cs="Times New Roman"/>
          <w:bCs/>
          <w:iCs/>
          <w:color w:val="000000" w:themeColor="text1"/>
          <w:sz w:val="24"/>
          <w:szCs w:val="24"/>
        </w:rPr>
        <w:t>підлягала</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страхуванню</w:t>
      </w:r>
      <w:proofErr w:type="spellEnd"/>
      <w:r w:rsidRPr="00CB4A55">
        <w:rPr>
          <w:rFonts w:ascii="Times New Roman" w:hAnsi="Times New Roman" w:cs="Times New Roman"/>
          <w:bCs/>
          <w:iCs/>
          <w:color w:val="000000" w:themeColor="text1"/>
          <w:sz w:val="24"/>
          <w:szCs w:val="24"/>
        </w:rPr>
        <w:t xml:space="preserve"> у </w:t>
      </w:r>
      <w:proofErr w:type="spellStart"/>
      <w:r w:rsidRPr="00CB4A55">
        <w:rPr>
          <w:rFonts w:ascii="Times New Roman" w:hAnsi="Times New Roman" w:cs="Times New Roman"/>
          <w:bCs/>
          <w:iCs/>
          <w:color w:val="000000" w:themeColor="text1"/>
          <w:sz w:val="24"/>
          <w:szCs w:val="24"/>
        </w:rPr>
        <w:t>зв'язку</w:t>
      </w:r>
      <w:proofErr w:type="spellEnd"/>
      <w:r w:rsidRPr="00CB4A55">
        <w:rPr>
          <w:rFonts w:ascii="Times New Roman" w:hAnsi="Times New Roman" w:cs="Times New Roman"/>
          <w:bCs/>
          <w:iCs/>
          <w:color w:val="000000" w:themeColor="text1"/>
          <w:sz w:val="24"/>
          <w:szCs w:val="24"/>
        </w:rPr>
        <w:t xml:space="preserve"> з </w:t>
      </w:r>
      <w:proofErr w:type="spellStart"/>
      <w:r w:rsidRPr="00CB4A55">
        <w:rPr>
          <w:rFonts w:ascii="Times New Roman" w:hAnsi="Times New Roman" w:cs="Times New Roman"/>
          <w:bCs/>
          <w:iCs/>
          <w:color w:val="000000" w:themeColor="text1"/>
          <w:sz w:val="24"/>
          <w:szCs w:val="24"/>
        </w:rPr>
        <w:t>тимчасовою</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втратою</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працездатності</w:t>
      </w:r>
      <w:proofErr w:type="spellEnd"/>
      <w:r w:rsidRPr="00CB4A55">
        <w:rPr>
          <w:rFonts w:ascii="Times New Roman" w:hAnsi="Times New Roman" w:cs="Times New Roman"/>
          <w:bCs/>
          <w:iCs/>
          <w:color w:val="000000" w:themeColor="text1"/>
          <w:sz w:val="24"/>
          <w:szCs w:val="24"/>
        </w:rPr>
        <w:t xml:space="preserve"> та за </w:t>
      </w:r>
      <w:proofErr w:type="spellStart"/>
      <w:r w:rsidRPr="00CB4A55">
        <w:rPr>
          <w:rFonts w:ascii="Times New Roman" w:hAnsi="Times New Roman" w:cs="Times New Roman"/>
          <w:bCs/>
          <w:iCs/>
          <w:color w:val="000000" w:themeColor="text1"/>
          <w:sz w:val="24"/>
          <w:szCs w:val="24"/>
        </w:rPr>
        <w:t>який</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щомісяця</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сплачено</w:t>
      </w:r>
      <w:proofErr w:type="spellEnd"/>
      <w:r w:rsidRPr="00CB4A55">
        <w:rPr>
          <w:rFonts w:ascii="Times New Roman" w:hAnsi="Times New Roman" w:cs="Times New Roman"/>
          <w:bCs/>
          <w:iCs/>
          <w:color w:val="000000" w:themeColor="text1"/>
          <w:sz w:val="24"/>
          <w:szCs w:val="24"/>
        </w:rPr>
        <w:t xml:space="preserve"> ЄСВ в </w:t>
      </w:r>
      <w:proofErr w:type="spellStart"/>
      <w:r w:rsidRPr="00CB4A55">
        <w:rPr>
          <w:rFonts w:ascii="Times New Roman" w:hAnsi="Times New Roman" w:cs="Times New Roman"/>
          <w:bCs/>
          <w:i/>
          <w:color w:val="000000" w:themeColor="text1"/>
          <w:sz w:val="24"/>
          <w:szCs w:val="24"/>
        </w:rPr>
        <w:t>сумі</w:t>
      </w:r>
      <w:proofErr w:type="spellEnd"/>
      <w:r w:rsidRPr="00CB4A55">
        <w:rPr>
          <w:rFonts w:ascii="Times New Roman" w:hAnsi="Times New Roman" w:cs="Times New Roman"/>
          <w:bCs/>
          <w:i/>
          <w:color w:val="000000" w:themeColor="text1"/>
          <w:sz w:val="24"/>
          <w:szCs w:val="24"/>
        </w:rPr>
        <w:t xml:space="preserve"> не </w:t>
      </w:r>
      <w:proofErr w:type="spellStart"/>
      <w:r w:rsidRPr="00CB4A55">
        <w:rPr>
          <w:rFonts w:ascii="Times New Roman" w:hAnsi="Times New Roman" w:cs="Times New Roman"/>
          <w:bCs/>
          <w:i/>
          <w:color w:val="000000" w:themeColor="text1"/>
          <w:sz w:val="24"/>
          <w:szCs w:val="24"/>
        </w:rPr>
        <w:t>менше</w:t>
      </w:r>
      <w:proofErr w:type="spellEnd"/>
      <w:r w:rsidRPr="00CB4A55">
        <w:rPr>
          <w:rFonts w:ascii="Times New Roman" w:hAnsi="Times New Roman" w:cs="Times New Roman"/>
          <w:bCs/>
          <w:i/>
          <w:color w:val="000000" w:themeColor="text1"/>
          <w:sz w:val="24"/>
          <w:szCs w:val="24"/>
        </w:rPr>
        <w:t xml:space="preserve"> </w:t>
      </w:r>
      <w:proofErr w:type="spellStart"/>
      <w:r w:rsidRPr="00CB4A55">
        <w:rPr>
          <w:rFonts w:ascii="Times New Roman" w:hAnsi="Times New Roman" w:cs="Times New Roman"/>
          <w:bCs/>
          <w:i/>
          <w:color w:val="000000" w:themeColor="text1"/>
          <w:sz w:val="24"/>
          <w:szCs w:val="24"/>
        </w:rPr>
        <w:t>мінімального</w:t>
      </w:r>
      <w:proofErr w:type="spellEnd"/>
      <w:r w:rsidRPr="00CB4A55">
        <w:rPr>
          <w:rFonts w:ascii="Times New Roman" w:hAnsi="Times New Roman" w:cs="Times New Roman"/>
          <w:bCs/>
          <w:i/>
          <w:color w:val="000000" w:themeColor="text1"/>
          <w:sz w:val="24"/>
          <w:szCs w:val="24"/>
        </w:rPr>
        <w:t xml:space="preserve"> страхового </w:t>
      </w:r>
      <w:proofErr w:type="spellStart"/>
      <w:r w:rsidRPr="00CB4A55">
        <w:rPr>
          <w:rFonts w:ascii="Times New Roman" w:hAnsi="Times New Roman" w:cs="Times New Roman"/>
          <w:bCs/>
          <w:i/>
          <w:color w:val="000000" w:themeColor="text1"/>
          <w:sz w:val="24"/>
          <w:szCs w:val="24"/>
        </w:rPr>
        <w:t>внеску</w:t>
      </w:r>
      <w:proofErr w:type="spellEnd"/>
      <w:r w:rsidRPr="00CB4A55">
        <w:rPr>
          <w:rFonts w:ascii="Times New Roman" w:hAnsi="Times New Roman" w:cs="Times New Roman"/>
          <w:bCs/>
          <w:i/>
          <w:color w:val="000000" w:themeColor="text1"/>
          <w:sz w:val="24"/>
          <w:szCs w:val="24"/>
        </w:rPr>
        <w:t>.</w:t>
      </w:r>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Страховий</w:t>
      </w:r>
      <w:proofErr w:type="spellEnd"/>
      <w:r w:rsidRPr="00CB4A55">
        <w:rPr>
          <w:rFonts w:ascii="Times New Roman" w:hAnsi="Times New Roman" w:cs="Times New Roman"/>
          <w:bCs/>
          <w:iCs/>
          <w:color w:val="000000" w:themeColor="text1"/>
          <w:sz w:val="24"/>
          <w:szCs w:val="24"/>
        </w:rPr>
        <w:t xml:space="preserve"> стаж </w:t>
      </w:r>
      <w:proofErr w:type="spellStart"/>
      <w:r w:rsidRPr="00CB4A55">
        <w:rPr>
          <w:rFonts w:ascii="Times New Roman" w:hAnsi="Times New Roman" w:cs="Times New Roman"/>
          <w:bCs/>
          <w:iCs/>
          <w:color w:val="000000" w:themeColor="text1"/>
          <w:sz w:val="24"/>
          <w:szCs w:val="24"/>
        </w:rPr>
        <w:t>обчислюють</w:t>
      </w:r>
      <w:proofErr w:type="spellEnd"/>
      <w:r w:rsidRPr="00CB4A55">
        <w:rPr>
          <w:rFonts w:ascii="Times New Roman" w:hAnsi="Times New Roman" w:cs="Times New Roman"/>
          <w:bCs/>
          <w:iCs/>
          <w:color w:val="000000" w:themeColor="text1"/>
          <w:sz w:val="24"/>
          <w:szCs w:val="24"/>
        </w:rPr>
        <w:t xml:space="preserve"> за </w:t>
      </w:r>
      <w:proofErr w:type="spellStart"/>
      <w:r w:rsidRPr="00CB4A55">
        <w:rPr>
          <w:rFonts w:ascii="Times New Roman" w:hAnsi="Times New Roman" w:cs="Times New Roman"/>
          <w:bCs/>
          <w:iCs/>
          <w:color w:val="000000" w:themeColor="text1"/>
          <w:sz w:val="24"/>
          <w:szCs w:val="24"/>
        </w:rPr>
        <w:t>даними</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реєстру</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застрахованих</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осіб</w:t>
      </w:r>
      <w:proofErr w:type="spellEnd"/>
      <w:r w:rsidRPr="00CB4A55">
        <w:rPr>
          <w:rFonts w:ascii="Times New Roman" w:hAnsi="Times New Roman" w:cs="Times New Roman"/>
          <w:bCs/>
          <w:iCs/>
          <w:color w:val="000000" w:themeColor="text1"/>
          <w:sz w:val="24"/>
          <w:szCs w:val="24"/>
        </w:rPr>
        <w:t xml:space="preserve"> та за </w:t>
      </w:r>
      <w:proofErr w:type="spellStart"/>
      <w:r w:rsidRPr="00CB4A55">
        <w:rPr>
          <w:rFonts w:ascii="Times New Roman" w:hAnsi="Times New Roman" w:cs="Times New Roman"/>
          <w:bCs/>
          <w:iCs/>
          <w:color w:val="000000" w:themeColor="text1"/>
          <w:sz w:val="24"/>
          <w:szCs w:val="24"/>
        </w:rPr>
        <w:t>даними</w:t>
      </w:r>
      <w:proofErr w:type="spellEnd"/>
      <w:r w:rsidRPr="00CB4A55">
        <w:rPr>
          <w:rFonts w:ascii="Times New Roman" w:hAnsi="Times New Roman" w:cs="Times New Roman"/>
          <w:bCs/>
          <w:iCs/>
          <w:color w:val="000000" w:themeColor="text1"/>
          <w:sz w:val="24"/>
          <w:szCs w:val="24"/>
        </w:rPr>
        <w:t xml:space="preserve"> про </w:t>
      </w:r>
      <w:proofErr w:type="spellStart"/>
      <w:r w:rsidRPr="00CB4A55">
        <w:rPr>
          <w:rFonts w:ascii="Times New Roman" w:hAnsi="Times New Roman" w:cs="Times New Roman"/>
          <w:bCs/>
          <w:iCs/>
          <w:color w:val="000000" w:themeColor="text1"/>
          <w:sz w:val="24"/>
          <w:szCs w:val="24"/>
        </w:rPr>
        <w:t>трудову</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діяльність</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працівників</w:t>
      </w:r>
      <w:proofErr w:type="spellEnd"/>
      <w:r w:rsidRPr="00CB4A55">
        <w:rPr>
          <w:rFonts w:ascii="Times New Roman" w:hAnsi="Times New Roman" w:cs="Times New Roman"/>
          <w:bCs/>
          <w:iCs/>
          <w:color w:val="000000" w:themeColor="text1"/>
          <w:sz w:val="24"/>
          <w:szCs w:val="24"/>
        </w:rPr>
        <w:t>.</w:t>
      </w:r>
    </w:p>
    <w:p w14:paraId="63D6093B" w14:textId="77777777" w:rsidR="0033211B" w:rsidRPr="00CB4A55" w:rsidRDefault="0033211B" w:rsidP="0033211B">
      <w:pPr>
        <w:spacing w:after="0" w:line="240" w:lineRule="auto"/>
        <w:ind w:firstLine="567"/>
        <w:jc w:val="both"/>
        <w:rPr>
          <w:rFonts w:ascii="Times New Roman" w:hAnsi="Times New Roman" w:cs="Times New Roman"/>
          <w:bCs/>
          <w:iCs/>
          <w:color w:val="000000" w:themeColor="text1"/>
          <w:sz w:val="24"/>
          <w:szCs w:val="24"/>
        </w:rPr>
      </w:pPr>
      <w:proofErr w:type="spellStart"/>
      <w:r w:rsidRPr="00CB4A55">
        <w:rPr>
          <w:rFonts w:ascii="Times New Roman" w:hAnsi="Times New Roman" w:cs="Times New Roman"/>
          <w:bCs/>
          <w:iCs/>
          <w:color w:val="000000" w:themeColor="text1"/>
          <w:sz w:val="24"/>
          <w:szCs w:val="24"/>
        </w:rPr>
        <w:t>Відповідно</w:t>
      </w:r>
      <w:proofErr w:type="spellEnd"/>
      <w:r w:rsidRPr="00CB4A55">
        <w:rPr>
          <w:rFonts w:ascii="Times New Roman" w:hAnsi="Times New Roman" w:cs="Times New Roman"/>
          <w:bCs/>
          <w:iCs/>
          <w:color w:val="000000" w:themeColor="text1"/>
          <w:sz w:val="24"/>
          <w:szCs w:val="24"/>
        </w:rPr>
        <w:t xml:space="preserve"> до чинного </w:t>
      </w:r>
      <w:proofErr w:type="spellStart"/>
      <w:r w:rsidRPr="00CB4A55">
        <w:rPr>
          <w:rFonts w:ascii="Times New Roman" w:hAnsi="Times New Roman" w:cs="Times New Roman"/>
          <w:bCs/>
          <w:iCs/>
          <w:color w:val="000000" w:themeColor="text1"/>
          <w:sz w:val="24"/>
          <w:szCs w:val="24"/>
        </w:rPr>
        <w:t>законодавства</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період</w:t>
      </w:r>
      <w:proofErr w:type="spellEnd"/>
      <w:r w:rsidRPr="00CB4A55">
        <w:rPr>
          <w:rFonts w:ascii="Times New Roman" w:hAnsi="Times New Roman" w:cs="Times New Roman"/>
          <w:bCs/>
          <w:iCs/>
          <w:color w:val="000000" w:themeColor="text1"/>
          <w:sz w:val="24"/>
          <w:szCs w:val="24"/>
        </w:rPr>
        <w:t xml:space="preserve"> до 1 </w:t>
      </w:r>
      <w:proofErr w:type="spellStart"/>
      <w:r w:rsidRPr="00CB4A55">
        <w:rPr>
          <w:rFonts w:ascii="Times New Roman" w:hAnsi="Times New Roman" w:cs="Times New Roman"/>
          <w:bCs/>
          <w:iCs/>
          <w:color w:val="000000" w:themeColor="text1"/>
          <w:sz w:val="24"/>
          <w:szCs w:val="24"/>
        </w:rPr>
        <w:t>січня</w:t>
      </w:r>
      <w:proofErr w:type="spellEnd"/>
      <w:r w:rsidRPr="00CB4A55">
        <w:rPr>
          <w:rFonts w:ascii="Times New Roman" w:hAnsi="Times New Roman" w:cs="Times New Roman"/>
          <w:bCs/>
          <w:iCs/>
          <w:color w:val="000000" w:themeColor="text1"/>
          <w:sz w:val="24"/>
          <w:szCs w:val="24"/>
        </w:rPr>
        <w:t xml:space="preserve"> 2016 року, коли </w:t>
      </w:r>
      <w:proofErr w:type="spellStart"/>
      <w:r w:rsidRPr="00CB4A55">
        <w:rPr>
          <w:rFonts w:ascii="Times New Roman" w:hAnsi="Times New Roman" w:cs="Times New Roman"/>
          <w:bCs/>
          <w:iCs/>
          <w:color w:val="000000" w:themeColor="text1"/>
          <w:sz w:val="24"/>
          <w:szCs w:val="24"/>
        </w:rPr>
        <w:t>жінка</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доглядала</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дитину</w:t>
      </w:r>
      <w:proofErr w:type="spellEnd"/>
      <w:r w:rsidRPr="00CB4A55">
        <w:rPr>
          <w:rFonts w:ascii="Times New Roman" w:hAnsi="Times New Roman" w:cs="Times New Roman"/>
          <w:bCs/>
          <w:iCs/>
          <w:color w:val="000000" w:themeColor="text1"/>
          <w:sz w:val="24"/>
          <w:szCs w:val="24"/>
        </w:rPr>
        <w:t xml:space="preserve"> до 3-х </w:t>
      </w:r>
      <w:proofErr w:type="spellStart"/>
      <w:r w:rsidRPr="00CB4A55">
        <w:rPr>
          <w:rFonts w:ascii="Times New Roman" w:hAnsi="Times New Roman" w:cs="Times New Roman"/>
          <w:bCs/>
          <w:iCs/>
          <w:color w:val="000000" w:themeColor="text1"/>
          <w:sz w:val="24"/>
          <w:szCs w:val="24"/>
        </w:rPr>
        <w:t>років</w:t>
      </w:r>
      <w:proofErr w:type="spellEnd"/>
      <w:r w:rsidRPr="00CB4A55">
        <w:rPr>
          <w:rFonts w:ascii="Times New Roman" w:hAnsi="Times New Roman" w:cs="Times New Roman"/>
          <w:bCs/>
          <w:iCs/>
          <w:color w:val="000000" w:themeColor="text1"/>
          <w:sz w:val="24"/>
          <w:szCs w:val="24"/>
        </w:rPr>
        <w:t xml:space="preserve"> та не </w:t>
      </w:r>
      <w:proofErr w:type="spellStart"/>
      <w:r w:rsidRPr="00CB4A55">
        <w:rPr>
          <w:rFonts w:ascii="Times New Roman" w:hAnsi="Times New Roman" w:cs="Times New Roman"/>
          <w:bCs/>
          <w:iCs/>
          <w:color w:val="000000" w:themeColor="text1"/>
          <w:sz w:val="24"/>
          <w:szCs w:val="24"/>
        </w:rPr>
        <w:t>перебувала</w:t>
      </w:r>
      <w:proofErr w:type="spellEnd"/>
      <w:r w:rsidRPr="00CB4A55">
        <w:rPr>
          <w:rFonts w:ascii="Times New Roman" w:hAnsi="Times New Roman" w:cs="Times New Roman"/>
          <w:bCs/>
          <w:iCs/>
          <w:color w:val="000000" w:themeColor="text1"/>
          <w:sz w:val="24"/>
          <w:szCs w:val="24"/>
        </w:rPr>
        <w:t xml:space="preserve"> в </w:t>
      </w:r>
      <w:proofErr w:type="spellStart"/>
      <w:r w:rsidRPr="00CB4A55">
        <w:rPr>
          <w:rFonts w:ascii="Times New Roman" w:hAnsi="Times New Roman" w:cs="Times New Roman"/>
          <w:bCs/>
          <w:iCs/>
          <w:color w:val="000000" w:themeColor="text1"/>
          <w:sz w:val="24"/>
          <w:szCs w:val="24"/>
        </w:rPr>
        <w:t>трудових</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відносинах</w:t>
      </w:r>
      <w:proofErr w:type="spellEnd"/>
      <w:r w:rsidRPr="00CB4A55">
        <w:rPr>
          <w:rFonts w:ascii="Times New Roman" w:hAnsi="Times New Roman" w:cs="Times New Roman"/>
          <w:bCs/>
          <w:iCs/>
          <w:color w:val="000000" w:themeColor="text1"/>
          <w:sz w:val="24"/>
          <w:szCs w:val="24"/>
        </w:rPr>
        <w:t xml:space="preserve">, не входить до </w:t>
      </w:r>
      <w:proofErr w:type="spellStart"/>
      <w:r w:rsidRPr="00CB4A55">
        <w:rPr>
          <w:rFonts w:ascii="Times New Roman" w:hAnsi="Times New Roman" w:cs="Times New Roman"/>
          <w:bCs/>
          <w:iCs/>
          <w:color w:val="000000" w:themeColor="text1"/>
          <w:sz w:val="24"/>
          <w:szCs w:val="24"/>
        </w:rPr>
        <w:t>її</w:t>
      </w:r>
      <w:proofErr w:type="spellEnd"/>
      <w:r w:rsidRPr="00CB4A55">
        <w:rPr>
          <w:rFonts w:ascii="Times New Roman" w:hAnsi="Times New Roman" w:cs="Times New Roman"/>
          <w:bCs/>
          <w:iCs/>
          <w:color w:val="000000" w:themeColor="text1"/>
          <w:sz w:val="24"/>
          <w:szCs w:val="24"/>
        </w:rPr>
        <w:t xml:space="preserve"> страхового стажу для </w:t>
      </w:r>
      <w:proofErr w:type="spellStart"/>
      <w:r w:rsidRPr="00CB4A55">
        <w:rPr>
          <w:rFonts w:ascii="Times New Roman" w:hAnsi="Times New Roman" w:cs="Times New Roman"/>
          <w:bCs/>
          <w:iCs/>
          <w:color w:val="000000" w:themeColor="text1"/>
          <w:sz w:val="24"/>
          <w:szCs w:val="24"/>
        </w:rPr>
        <w:t>розрахунку</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лікарняного</w:t>
      </w:r>
      <w:proofErr w:type="spellEnd"/>
      <w:r w:rsidRPr="00CB4A55">
        <w:rPr>
          <w:rFonts w:ascii="Times New Roman" w:hAnsi="Times New Roman" w:cs="Times New Roman"/>
          <w:bCs/>
          <w:iCs/>
          <w:color w:val="000000" w:themeColor="text1"/>
          <w:sz w:val="24"/>
          <w:szCs w:val="24"/>
        </w:rPr>
        <w:t>.</w:t>
      </w:r>
    </w:p>
    <w:p w14:paraId="252CFEAB" w14:textId="77777777" w:rsidR="0033211B" w:rsidRPr="00CB4A55" w:rsidRDefault="0033211B" w:rsidP="0033211B">
      <w:pPr>
        <w:spacing w:after="0" w:line="240" w:lineRule="auto"/>
        <w:ind w:firstLine="567"/>
        <w:jc w:val="both"/>
        <w:rPr>
          <w:rFonts w:ascii="Times New Roman" w:hAnsi="Times New Roman" w:cs="Times New Roman"/>
          <w:bCs/>
          <w:iCs/>
          <w:color w:val="000000" w:themeColor="text1"/>
          <w:sz w:val="24"/>
          <w:szCs w:val="24"/>
        </w:rPr>
      </w:pPr>
      <w:proofErr w:type="spellStart"/>
      <w:r w:rsidRPr="00CB4A55">
        <w:rPr>
          <w:rFonts w:ascii="Times New Roman" w:hAnsi="Times New Roman" w:cs="Times New Roman"/>
          <w:bCs/>
          <w:iCs/>
          <w:color w:val="000000" w:themeColor="text1"/>
          <w:sz w:val="24"/>
          <w:szCs w:val="24"/>
        </w:rPr>
        <w:t>Однак</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із</w:t>
      </w:r>
      <w:proofErr w:type="spellEnd"/>
      <w:r w:rsidRPr="00CB4A55">
        <w:rPr>
          <w:rFonts w:ascii="Times New Roman" w:hAnsi="Times New Roman" w:cs="Times New Roman"/>
          <w:bCs/>
          <w:iCs/>
          <w:color w:val="000000" w:themeColor="text1"/>
          <w:sz w:val="24"/>
          <w:szCs w:val="24"/>
        </w:rPr>
        <w:t xml:space="preserve"> </w:t>
      </w:r>
      <w:r w:rsidRPr="00CB4A55">
        <w:rPr>
          <w:rFonts w:ascii="Times New Roman" w:hAnsi="Times New Roman" w:cs="Times New Roman"/>
          <w:bCs/>
          <w:i/>
          <w:color w:val="000000" w:themeColor="text1"/>
          <w:sz w:val="24"/>
          <w:szCs w:val="24"/>
        </w:rPr>
        <w:t xml:space="preserve">1 </w:t>
      </w:r>
      <w:proofErr w:type="spellStart"/>
      <w:r w:rsidRPr="00CB4A55">
        <w:rPr>
          <w:rFonts w:ascii="Times New Roman" w:hAnsi="Times New Roman" w:cs="Times New Roman"/>
          <w:bCs/>
          <w:i/>
          <w:color w:val="000000" w:themeColor="text1"/>
          <w:sz w:val="24"/>
          <w:szCs w:val="24"/>
        </w:rPr>
        <w:t>січня</w:t>
      </w:r>
      <w:proofErr w:type="spellEnd"/>
      <w:r w:rsidRPr="00CB4A55">
        <w:rPr>
          <w:rFonts w:ascii="Times New Roman" w:hAnsi="Times New Roman" w:cs="Times New Roman"/>
          <w:bCs/>
          <w:i/>
          <w:color w:val="000000" w:themeColor="text1"/>
          <w:sz w:val="24"/>
          <w:szCs w:val="24"/>
        </w:rPr>
        <w:t xml:space="preserve"> 2016 року </w:t>
      </w:r>
      <w:proofErr w:type="spellStart"/>
      <w:r w:rsidRPr="00CB4A55">
        <w:rPr>
          <w:rFonts w:ascii="Times New Roman" w:hAnsi="Times New Roman" w:cs="Times New Roman"/>
          <w:bCs/>
          <w:i/>
          <w:color w:val="000000" w:themeColor="text1"/>
          <w:sz w:val="24"/>
          <w:szCs w:val="24"/>
        </w:rPr>
        <w:t>період</w:t>
      </w:r>
      <w:proofErr w:type="spellEnd"/>
      <w:r w:rsidRPr="00CB4A55">
        <w:rPr>
          <w:rFonts w:ascii="Times New Roman" w:hAnsi="Times New Roman" w:cs="Times New Roman"/>
          <w:bCs/>
          <w:i/>
          <w:color w:val="000000" w:themeColor="text1"/>
          <w:sz w:val="24"/>
          <w:szCs w:val="24"/>
        </w:rPr>
        <w:t xml:space="preserve"> догляду </w:t>
      </w:r>
      <w:proofErr w:type="spellStart"/>
      <w:r w:rsidRPr="00CB4A55">
        <w:rPr>
          <w:rFonts w:ascii="Times New Roman" w:hAnsi="Times New Roman" w:cs="Times New Roman"/>
          <w:bCs/>
          <w:i/>
          <w:color w:val="000000" w:themeColor="text1"/>
          <w:sz w:val="24"/>
          <w:szCs w:val="24"/>
        </w:rPr>
        <w:t>дитини</w:t>
      </w:r>
      <w:proofErr w:type="spellEnd"/>
      <w:r w:rsidRPr="00CB4A55">
        <w:rPr>
          <w:rFonts w:ascii="Times New Roman" w:hAnsi="Times New Roman" w:cs="Times New Roman"/>
          <w:bCs/>
          <w:i/>
          <w:color w:val="000000" w:themeColor="text1"/>
          <w:sz w:val="24"/>
          <w:szCs w:val="24"/>
        </w:rPr>
        <w:t xml:space="preserve"> до </w:t>
      </w:r>
      <w:proofErr w:type="spellStart"/>
      <w:r w:rsidRPr="00CB4A55">
        <w:rPr>
          <w:rFonts w:ascii="Times New Roman" w:hAnsi="Times New Roman" w:cs="Times New Roman"/>
          <w:bCs/>
          <w:i/>
          <w:color w:val="000000" w:themeColor="text1"/>
          <w:sz w:val="24"/>
          <w:szCs w:val="24"/>
        </w:rPr>
        <w:t>досягнення</w:t>
      </w:r>
      <w:proofErr w:type="spellEnd"/>
      <w:r w:rsidRPr="00CB4A55">
        <w:rPr>
          <w:rFonts w:ascii="Times New Roman" w:hAnsi="Times New Roman" w:cs="Times New Roman"/>
          <w:bCs/>
          <w:i/>
          <w:color w:val="000000" w:themeColor="text1"/>
          <w:sz w:val="24"/>
          <w:szCs w:val="24"/>
        </w:rPr>
        <w:t xml:space="preserve"> нею </w:t>
      </w:r>
      <w:proofErr w:type="spellStart"/>
      <w:r w:rsidRPr="00CB4A55">
        <w:rPr>
          <w:rFonts w:ascii="Times New Roman" w:hAnsi="Times New Roman" w:cs="Times New Roman"/>
          <w:bCs/>
          <w:i/>
          <w:color w:val="000000" w:themeColor="text1"/>
          <w:sz w:val="24"/>
          <w:szCs w:val="24"/>
        </w:rPr>
        <w:t>трирічного</w:t>
      </w:r>
      <w:proofErr w:type="spellEnd"/>
      <w:r w:rsidRPr="00CB4A55">
        <w:rPr>
          <w:rFonts w:ascii="Times New Roman" w:hAnsi="Times New Roman" w:cs="Times New Roman"/>
          <w:bCs/>
          <w:i/>
          <w:color w:val="000000" w:themeColor="text1"/>
          <w:sz w:val="24"/>
          <w:szCs w:val="24"/>
        </w:rPr>
        <w:t xml:space="preserve"> </w:t>
      </w:r>
      <w:proofErr w:type="spellStart"/>
      <w:r w:rsidRPr="00CB4A55">
        <w:rPr>
          <w:rFonts w:ascii="Times New Roman" w:hAnsi="Times New Roman" w:cs="Times New Roman"/>
          <w:bCs/>
          <w:i/>
          <w:color w:val="000000" w:themeColor="text1"/>
          <w:sz w:val="24"/>
          <w:szCs w:val="24"/>
        </w:rPr>
        <w:t>віку</w:t>
      </w:r>
      <w:proofErr w:type="spellEnd"/>
      <w:r w:rsidRPr="00CB4A55">
        <w:rPr>
          <w:rFonts w:ascii="Times New Roman" w:hAnsi="Times New Roman" w:cs="Times New Roman"/>
          <w:bCs/>
          <w:i/>
          <w:color w:val="000000" w:themeColor="text1"/>
          <w:sz w:val="24"/>
          <w:szCs w:val="24"/>
        </w:rPr>
        <w:t xml:space="preserve"> </w:t>
      </w:r>
      <w:proofErr w:type="spellStart"/>
      <w:r w:rsidRPr="00CB4A55">
        <w:rPr>
          <w:rFonts w:ascii="Times New Roman" w:hAnsi="Times New Roman" w:cs="Times New Roman"/>
          <w:bCs/>
          <w:i/>
          <w:color w:val="000000" w:themeColor="text1"/>
          <w:sz w:val="24"/>
          <w:szCs w:val="24"/>
        </w:rPr>
        <w:t>зараховують</w:t>
      </w:r>
      <w:proofErr w:type="spellEnd"/>
      <w:r w:rsidRPr="00CB4A55">
        <w:rPr>
          <w:rFonts w:ascii="Times New Roman" w:hAnsi="Times New Roman" w:cs="Times New Roman"/>
          <w:bCs/>
          <w:i/>
          <w:color w:val="000000" w:themeColor="text1"/>
          <w:sz w:val="24"/>
          <w:szCs w:val="24"/>
        </w:rPr>
        <w:t xml:space="preserve"> до страхового стажу </w:t>
      </w:r>
      <w:proofErr w:type="spellStart"/>
      <w:r w:rsidRPr="00CB4A55">
        <w:rPr>
          <w:rFonts w:ascii="Times New Roman" w:hAnsi="Times New Roman" w:cs="Times New Roman"/>
          <w:bCs/>
          <w:i/>
          <w:color w:val="000000" w:themeColor="text1"/>
          <w:sz w:val="24"/>
          <w:szCs w:val="24"/>
        </w:rPr>
        <w:t>непрацюючої</w:t>
      </w:r>
      <w:proofErr w:type="spellEnd"/>
      <w:r w:rsidRPr="00CB4A55">
        <w:rPr>
          <w:rFonts w:ascii="Times New Roman" w:hAnsi="Times New Roman" w:cs="Times New Roman"/>
          <w:bCs/>
          <w:i/>
          <w:color w:val="000000" w:themeColor="text1"/>
          <w:sz w:val="24"/>
          <w:szCs w:val="24"/>
        </w:rPr>
        <w:t xml:space="preserve"> </w:t>
      </w:r>
      <w:proofErr w:type="spellStart"/>
      <w:r w:rsidRPr="00CB4A55">
        <w:rPr>
          <w:rFonts w:ascii="Times New Roman" w:hAnsi="Times New Roman" w:cs="Times New Roman"/>
          <w:bCs/>
          <w:i/>
          <w:color w:val="000000" w:themeColor="text1"/>
          <w:sz w:val="24"/>
          <w:szCs w:val="24"/>
        </w:rPr>
        <w:t>жінки</w:t>
      </w:r>
      <w:proofErr w:type="spellEnd"/>
      <w:r w:rsidRPr="00CB4A55">
        <w:rPr>
          <w:rFonts w:ascii="Times New Roman" w:hAnsi="Times New Roman" w:cs="Times New Roman"/>
          <w:bCs/>
          <w:iCs/>
          <w:color w:val="000000" w:themeColor="text1"/>
          <w:sz w:val="24"/>
          <w:szCs w:val="24"/>
        </w:rPr>
        <w:t xml:space="preserve"> за </w:t>
      </w:r>
      <w:proofErr w:type="spellStart"/>
      <w:r w:rsidRPr="00CB4A55">
        <w:rPr>
          <w:rFonts w:ascii="Times New Roman" w:hAnsi="Times New Roman" w:cs="Times New Roman"/>
          <w:bCs/>
          <w:iCs/>
          <w:color w:val="000000" w:themeColor="text1"/>
          <w:sz w:val="24"/>
          <w:szCs w:val="24"/>
        </w:rPr>
        <w:t>умови</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отримання</w:t>
      </w:r>
      <w:proofErr w:type="spellEnd"/>
      <w:r w:rsidRPr="00CB4A55">
        <w:rPr>
          <w:rFonts w:ascii="Times New Roman" w:hAnsi="Times New Roman" w:cs="Times New Roman"/>
          <w:bCs/>
          <w:iCs/>
          <w:color w:val="000000" w:themeColor="text1"/>
          <w:sz w:val="24"/>
          <w:szCs w:val="24"/>
        </w:rPr>
        <w:t xml:space="preserve"> нею </w:t>
      </w:r>
      <w:proofErr w:type="spellStart"/>
      <w:r w:rsidRPr="00CB4A55">
        <w:rPr>
          <w:rFonts w:ascii="Times New Roman" w:hAnsi="Times New Roman" w:cs="Times New Roman"/>
          <w:bCs/>
          <w:iCs/>
          <w:color w:val="000000" w:themeColor="text1"/>
          <w:sz w:val="24"/>
          <w:szCs w:val="24"/>
        </w:rPr>
        <w:t>допомоги</w:t>
      </w:r>
      <w:proofErr w:type="spellEnd"/>
      <w:r w:rsidRPr="00CB4A55">
        <w:rPr>
          <w:rFonts w:ascii="Times New Roman" w:hAnsi="Times New Roman" w:cs="Times New Roman"/>
          <w:bCs/>
          <w:iCs/>
          <w:color w:val="000000" w:themeColor="text1"/>
          <w:sz w:val="24"/>
          <w:szCs w:val="24"/>
        </w:rPr>
        <w:t xml:space="preserve"> у </w:t>
      </w:r>
      <w:proofErr w:type="spellStart"/>
      <w:r w:rsidRPr="00CB4A55">
        <w:rPr>
          <w:rFonts w:ascii="Times New Roman" w:hAnsi="Times New Roman" w:cs="Times New Roman"/>
          <w:bCs/>
          <w:iCs/>
          <w:color w:val="000000" w:themeColor="text1"/>
          <w:sz w:val="24"/>
          <w:szCs w:val="24"/>
        </w:rPr>
        <w:t>зв'язку</w:t>
      </w:r>
      <w:proofErr w:type="spellEnd"/>
      <w:r w:rsidRPr="00CB4A55">
        <w:rPr>
          <w:rFonts w:ascii="Times New Roman" w:hAnsi="Times New Roman" w:cs="Times New Roman"/>
          <w:bCs/>
          <w:iCs/>
          <w:color w:val="000000" w:themeColor="text1"/>
          <w:sz w:val="24"/>
          <w:szCs w:val="24"/>
        </w:rPr>
        <w:t xml:space="preserve"> з доглядом </w:t>
      </w:r>
      <w:proofErr w:type="spellStart"/>
      <w:r w:rsidRPr="00CB4A55">
        <w:rPr>
          <w:rFonts w:ascii="Times New Roman" w:hAnsi="Times New Roman" w:cs="Times New Roman"/>
          <w:bCs/>
          <w:iCs/>
          <w:color w:val="000000" w:themeColor="text1"/>
          <w:sz w:val="24"/>
          <w:szCs w:val="24"/>
        </w:rPr>
        <w:t>дитини</w:t>
      </w:r>
      <w:proofErr w:type="spellEnd"/>
      <w:r w:rsidRPr="00CB4A55">
        <w:rPr>
          <w:rFonts w:ascii="Times New Roman" w:hAnsi="Times New Roman" w:cs="Times New Roman"/>
          <w:bCs/>
          <w:iCs/>
          <w:color w:val="000000" w:themeColor="text1"/>
          <w:sz w:val="24"/>
          <w:szCs w:val="24"/>
        </w:rPr>
        <w:t xml:space="preserve"> до </w:t>
      </w:r>
      <w:proofErr w:type="spellStart"/>
      <w:r w:rsidRPr="00CB4A55">
        <w:rPr>
          <w:rFonts w:ascii="Times New Roman" w:hAnsi="Times New Roman" w:cs="Times New Roman"/>
          <w:bCs/>
          <w:iCs/>
          <w:color w:val="000000" w:themeColor="text1"/>
          <w:sz w:val="24"/>
          <w:szCs w:val="24"/>
        </w:rPr>
        <w:t>трьох</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років</w:t>
      </w:r>
      <w:proofErr w:type="spellEnd"/>
      <w:r w:rsidRPr="00CB4A55">
        <w:rPr>
          <w:rFonts w:ascii="Times New Roman" w:hAnsi="Times New Roman" w:cs="Times New Roman"/>
          <w:bCs/>
          <w:iCs/>
          <w:color w:val="000000" w:themeColor="text1"/>
          <w:sz w:val="24"/>
          <w:szCs w:val="24"/>
        </w:rPr>
        <w:t xml:space="preserve">, яка </w:t>
      </w:r>
      <w:proofErr w:type="spellStart"/>
      <w:r w:rsidRPr="00CB4A55">
        <w:rPr>
          <w:rFonts w:ascii="Times New Roman" w:hAnsi="Times New Roman" w:cs="Times New Roman"/>
          <w:bCs/>
          <w:iCs/>
          <w:color w:val="000000" w:themeColor="text1"/>
          <w:sz w:val="24"/>
          <w:szCs w:val="24"/>
        </w:rPr>
        <w:t>виплачується</w:t>
      </w:r>
      <w:proofErr w:type="spellEnd"/>
      <w:r w:rsidRPr="00CB4A55">
        <w:rPr>
          <w:rFonts w:ascii="Times New Roman" w:hAnsi="Times New Roman" w:cs="Times New Roman"/>
          <w:bCs/>
          <w:iCs/>
          <w:color w:val="000000" w:themeColor="text1"/>
          <w:sz w:val="24"/>
          <w:szCs w:val="24"/>
        </w:rPr>
        <w:t xml:space="preserve"> органами </w:t>
      </w:r>
      <w:proofErr w:type="spellStart"/>
      <w:r w:rsidRPr="00CB4A55">
        <w:rPr>
          <w:rFonts w:ascii="Times New Roman" w:hAnsi="Times New Roman" w:cs="Times New Roman"/>
          <w:bCs/>
          <w:iCs/>
          <w:color w:val="000000" w:themeColor="text1"/>
          <w:sz w:val="24"/>
          <w:szCs w:val="24"/>
        </w:rPr>
        <w:t>соцзахисту</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населення</w:t>
      </w:r>
      <w:proofErr w:type="spellEnd"/>
      <w:r w:rsidRPr="00CB4A55">
        <w:rPr>
          <w:rFonts w:ascii="Times New Roman" w:hAnsi="Times New Roman" w:cs="Times New Roman"/>
          <w:bCs/>
          <w:iCs/>
          <w:color w:val="000000" w:themeColor="text1"/>
          <w:sz w:val="24"/>
          <w:szCs w:val="24"/>
        </w:rPr>
        <w:t xml:space="preserve">. У </w:t>
      </w:r>
      <w:proofErr w:type="spellStart"/>
      <w:r w:rsidRPr="00CB4A55">
        <w:rPr>
          <w:rFonts w:ascii="Times New Roman" w:hAnsi="Times New Roman" w:cs="Times New Roman"/>
          <w:bCs/>
          <w:iCs/>
          <w:color w:val="000000" w:themeColor="text1"/>
          <w:sz w:val="24"/>
          <w:szCs w:val="24"/>
        </w:rPr>
        <w:t>цьому</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випадку</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нарахування</w:t>
      </w:r>
      <w:proofErr w:type="spellEnd"/>
      <w:r w:rsidRPr="00CB4A55">
        <w:rPr>
          <w:rFonts w:ascii="Times New Roman" w:hAnsi="Times New Roman" w:cs="Times New Roman"/>
          <w:bCs/>
          <w:iCs/>
          <w:color w:val="000000" w:themeColor="text1"/>
          <w:sz w:val="24"/>
          <w:szCs w:val="24"/>
        </w:rPr>
        <w:t xml:space="preserve"> та </w:t>
      </w:r>
      <w:proofErr w:type="spellStart"/>
      <w:r w:rsidRPr="00CB4A55">
        <w:rPr>
          <w:rFonts w:ascii="Times New Roman" w:hAnsi="Times New Roman" w:cs="Times New Roman"/>
          <w:bCs/>
          <w:iCs/>
          <w:color w:val="000000" w:themeColor="text1"/>
          <w:sz w:val="24"/>
          <w:szCs w:val="24"/>
        </w:rPr>
        <w:t>сплата</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страхових</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внесків</w:t>
      </w:r>
      <w:proofErr w:type="spellEnd"/>
      <w:r w:rsidRPr="00CB4A55">
        <w:rPr>
          <w:rFonts w:ascii="Times New Roman" w:hAnsi="Times New Roman" w:cs="Times New Roman"/>
          <w:bCs/>
          <w:iCs/>
          <w:color w:val="000000" w:themeColor="text1"/>
          <w:sz w:val="24"/>
          <w:szCs w:val="24"/>
        </w:rPr>
        <w:t xml:space="preserve"> за </w:t>
      </w:r>
      <w:proofErr w:type="spellStart"/>
      <w:r w:rsidRPr="00CB4A55">
        <w:rPr>
          <w:rFonts w:ascii="Times New Roman" w:hAnsi="Times New Roman" w:cs="Times New Roman"/>
          <w:bCs/>
          <w:iCs/>
          <w:color w:val="000000" w:themeColor="text1"/>
          <w:sz w:val="24"/>
          <w:szCs w:val="24"/>
        </w:rPr>
        <w:t>неї</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здійснюється</w:t>
      </w:r>
      <w:proofErr w:type="spellEnd"/>
      <w:r w:rsidRPr="00CB4A55">
        <w:rPr>
          <w:rFonts w:ascii="Times New Roman" w:hAnsi="Times New Roman" w:cs="Times New Roman"/>
          <w:bCs/>
          <w:iCs/>
          <w:color w:val="000000" w:themeColor="text1"/>
          <w:sz w:val="24"/>
          <w:szCs w:val="24"/>
        </w:rPr>
        <w:t xml:space="preserve"> за </w:t>
      </w:r>
      <w:proofErr w:type="spellStart"/>
      <w:r w:rsidRPr="00CB4A55">
        <w:rPr>
          <w:rFonts w:ascii="Times New Roman" w:hAnsi="Times New Roman" w:cs="Times New Roman"/>
          <w:bCs/>
          <w:iCs/>
          <w:color w:val="000000" w:themeColor="text1"/>
          <w:sz w:val="24"/>
          <w:szCs w:val="24"/>
        </w:rPr>
        <w:t>рахунок</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коштів</w:t>
      </w:r>
      <w:proofErr w:type="spellEnd"/>
      <w:r w:rsidRPr="00CB4A55">
        <w:rPr>
          <w:rFonts w:ascii="Times New Roman" w:hAnsi="Times New Roman" w:cs="Times New Roman"/>
          <w:bCs/>
          <w:iCs/>
          <w:color w:val="000000" w:themeColor="text1"/>
          <w:sz w:val="24"/>
          <w:szCs w:val="24"/>
        </w:rPr>
        <w:t xml:space="preserve"> </w:t>
      </w:r>
      <w:proofErr w:type="spellStart"/>
      <w:r w:rsidRPr="00CB4A55">
        <w:rPr>
          <w:rFonts w:ascii="Times New Roman" w:hAnsi="Times New Roman" w:cs="Times New Roman"/>
          <w:bCs/>
          <w:iCs/>
          <w:color w:val="000000" w:themeColor="text1"/>
          <w:sz w:val="24"/>
          <w:szCs w:val="24"/>
        </w:rPr>
        <w:t>держбюджету</w:t>
      </w:r>
      <w:proofErr w:type="spellEnd"/>
      <w:r w:rsidRPr="00CB4A55">
        <w:rPr>
          <w:rFonts w:ascii="Times New Roman" w:hAnsi="Times New Roman" w:cs="Times New Roman"/>
          <w:bCs/>
          <w:iCs/>
          <w:color w:val="000000" w:themeColor="text1"/>
          <w:sz w:val="24"/>
          <w:szCs w:val="24"/>
        </w:rPr>
        <w:t>.</w:t>
      </w:r>
    </w:p>
    <w:p w14:paraId="4A329E9E" w14:textId="77777777" w:rsidR="0033211B" w:rsidRPr="00CB4A55" w:rsidRDefault="0033211B" w:rsidP="0033211B">
      <w:pPr>
        <w:spacing w:after="0" w:line="240" w:lineRule="auto"/>
        <w:jc w:val="both"/>
        <w:rPr>
          <w:rFonts w:ascii="Times New Roman" w:hAnsi="Times New Roman" w:cs="Times New Roman"/>
          <w:bCs/>
          <w:iCs/>
          <w:color w:val="000000" w:themeColor="text1"/>
          <w:sz w:val="24"/>
          <w:szCs w:val="24"/>
        </w:rPr>
      </w:pPr>
    </w:p>
    <w:p w14:paraId="12FBEB98" w14:textId="77777777" w:rsidR="0033211B" w:rsidRPr="00CB4A55" w:rsidRDefault="0033211B" w:rsidP="0033211B">
      <w:pPr>
        <w:spacing w:after="0" w:line="240" w:lineRule="auto"/>
        <w:jc w:val="both"/>
        <w:rPr>
          <w:rFonts w:ascii="Times New Roman" w:hAnsi="Times New Roman" w:cs="Times New Roman"/>
          <w:bCs/>
          <w:iCs/>
          <w:color w:val="000000" w:themeColor="text1"/>
          <w:sz w:val="24"/>
          <w:szCs w:val="24"/>
          <w:lang w:val="uk-UA"/>
        </w:rPr>
      </w:pPr>
    </w:p>
    <w:p w14:paraId="0614971B" w14:textId="7664B567" w:rsidR="00D34554" w:rsidRPr="00CB4A55" w:rsidRDefault="00401FEB" w:rsidP="00401FEB">
      <w:pPr>
        <w:spacing w:after="0" w:line="240" w:lineRule="auto"/>
        <w:jc w:val="both"/>
        <w:rPr>
          <w:rFonts w:ascii="Times New Roman" w:hAnsi="Times New Roman" w:cs="Times New Roman"/>
          <w:b/>
          <w:bCs/>
          <w:color w:val="000000" w:themeColor="text1"/>
          <w:sz w:val="24"/>
          <w:szCs w:val="24"/>
          <w:lang w:val="uk-UA"/>
        </w:rPr>
      </w:pPr>
      <w:r w:rsidRPr="00CB4A55">
        <w:rPr>
          <w:rFonts w:ascii="Times New Roman" w:hAnsi="Times New Roman" w:cs="Times New Roman"/>
          <w:b/>
          <w:bCs/>
          <w:color w:val="000000" w:themeColor="text1"/>
          <w:sz w:val="24"/>
          <w:szCs w:val="24"/>
          <w:lang w:val="uk-UA"/>
        </w:rPr>
        <w:t>Збереження документів</w:t>
      </w:r>
    </w:p>
    <w:p w14:paraId="7658041F" w14:textId="77777777" w:rsidR="00401FEB" w:rsidRPr="00CB4A55" w:rsidRDefault="00401FEB" w:rsidP="00FD5B6F">
      <w:pPr>
        <w:spacing w:after="0" w:line="240" w:lineRule="auto"/>
        <w:ind w:firstLine="567"/>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28.04.2023 набрав чинності Закон України від 20.03.2023 №2970-IX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(далі – Закон №2970), яким, зокрема, у п. 44.3 ПКУ передбачено нові вимоги щодо 1825-денного мінімального строку зберігання документів.</w:t>
      </w:r>
    </w:p>
    <w:p w14:paraId="6D7FC528" w14:textId="77777777" w:rsidR="00401FEB" w:rsidRPr="00CB4A55" w:rsidRDefault="00401FEB" w:rsidP="00FD5B6F">
      <w:pPr>
        <w:spacing w:after="0" w:line="240" w:lineRule="auto"/>
        <w:ind w:firstLine="567"/>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Згідно з п. 44.3 ПКУ платники податків зобов’язані забезпечити зберігання документів та інформації, визначених п. 44.1 ПКУ, а також документів, пов’язаних із виконанням вимог законодавства, контроль за дотриманням якого покладено на контролюючі органи, протягом визначених законодавством строків, але не менше:</w:t>
      </w:r>
    </w:p>
    <w:p w14:paraId="073EC265" w14:textId="77777777" w:rsidR="00401FEB" w:rsidRPr="00CB4A55" w:rsidRDefault="00401FEB" w:rsidP="00FD5B6F">
      <w:pPr>
        <w:spacing w:after="0" w:line="240" w:lineRule="auto"/>
        <w:ind w:firstLine="567"/>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2555 днів – для документів та інформації, необхідних для здійснення податкового контролю, відповідно до ст. 39 і 392, п. 141.4 ПКУ (</w:t>
      </w:r>
      <w:proofErr w:type="spellStart"/>
      <w:r w:rsidRPr="00CB4A55">
        <w:rPr>
          <w:rFonts w:ascii="Times New Roman" w:hAnsi="Times New Roman" w:cs="Times New Roman"/>
          <w:color w:val="000000" w:themeColor="text1"/>
          <w:sz w:val="24"/>
          <w:szCs w:val="24"/>
          <w:lang w:val="uk-UA"/>
        </w:rPr>
        <w:t>пп</w:t>
      </w:r>
      <w:proofErr w:type="spellEnd"/>
      <w:r w:rsidRPr="00CB4A55">
        <w:rPr>
          <w:rFonts w:ascii="Times New Roman" w:hAnsi="Times New Roman" w:cs="Times New Roman"/>
          <w:color w:val="000000" w:themeColor="text1"/>
          <w:sz w:val="24"/>
          <w:szCs w:val="24"/>
          <w:lang w:val="uk-UA"/>
        </w:rPr>
        <w:t>. 44.3.1 ПКУ);</w:t>
      </w:r>
    </w:p>
    <w:p w14:paraId="0DB45AE3" w14:textId="77777777" w:rsidR="00401FEB" w:rsidRPr="00CB4A55" w:rsidRDefault="00401FEB" w:rsidP="00FD5B6F">
      <w:pPr>
        <w:spacing w:after="0" w:line="240" w:lineRule="auto"/>
        <w:ind w:firstLine="567"/>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 xml:space="preserve">1825 днів – для первинних документів, регістрів бухгалтерського обліку, фінансової звітності, інших документів, пов’язаних з обчисленням і сплатою податків і зборів, ведення яких передбачено законодавством, що складаються особами, визначеними п. 133.1, </w:t>
      </w:r>
      <w:proofErr w:type="spellStart"/>
      <w:r w:rsidRPr="00CB4A55">
        <w:rPr>
          <w:rFonts w:ascii="Times New Roman" w:hAnsi="Times New Roman" w:cs="Times New Roman"/>
          <w:color w:val="000000" w:themeColor="text1"/>
          <w:sz w:val="24"/>
          <w:szCs w:val="24"/>
          <w:lang w:val="uk-UA"/>
        </w:rPr>
        <w:t>пп</w:t>
      </w:r>
      <w:proofErr w:type="spellEnd"/>
      <w:r w:rsidRPr="00CB4A55">
        <w:rPr>
          <w:rFonts w:ascii="Times New Roman" w:hAnsi="Times New Roman" w:cs="Times New Roman"/>
          <w:color w:val="000000" w:themeColor="text1"/>
          <w:sz w:val="24"/>
          <w:szCs w:val="24"/>
          <w:lang w:val="uk-UA"/>
        </w:rPr>
        <w:t xml:space="preserve">. 133.2.2  та п. 133.4  ПКУ, а також юридичними особами, які обрали спрощену систему оподаткування, за винятком документів, до яких застосовується більш тривалий строк зберігання згідно з </w:t>
      </w:r>
      <w:proofErr w:type="spellStart"/>
      <w:r w:rsidRPr="00CB4A55">
        <w:rPr>
          <w:rFonts w:ascii="Times New Roman" w:hAnsi="Times New Roman" w:cs="Times New Roman"/>
          <w:color w:val="000000" w:themeColor="text1"/>
          <w:sz w:val="24"/>
          <w:szCs w:val="24"/>
          <w:lang w:val="uk-UA"/>
        </w:rPr>
        <w:t>пп</w:t>
      </w:r>
      <w:proofErr w:type="spellEnd"/>
      <w:r w:rsidRPr="00CB4A55">
        <w:rPr>
          <w:rFonts w:ascii="Times New Roman" w:hAnsi="Times New Roman" w:cs="Times New Roman"/>
          <w:color w:val="000000" w:themeColor="text1"/>
          <w:sz w:val="24"/>
          <w:szCs w:val="24"/>
          <w:lang w:val="uk-UA"/>
        </w:rPr>
        <w:t>. 44.3.1 ПКУ (</w:t>
      </w:r>
      <w:proofErr w:type="spellStart"/>
      <w:r w:rsidRPr="00CB4A55">
        <w:rPr>
          <w:rFonts w:ascii="Times New Roman" w:hAnsi="Times New Roman" w:cs="Times New Roman"/>
          <w:color w:val="000000" w:themeColor="text1"/>
          <w:sz w:val="24"/>
          <w:szCs w:val="24"/>
          <w:lang w:val="uk-UA"/>
        </w:rPr>
        <w:t>пп</w:t>
      </w:r>
      <w:proofErr w:type="spellEnd"/>
      <w:r w:rsidRPr="00CB4A55">
        <w:rPr>
          <w:rFonts w:ascii="Times New Roman" w:hAnsi="Times New Roman" w:cs="Times New Roman"/>
          <w:color w:val="000000" w:themeColor="text1"/>
          <w:sz w:val="24"/>
          <w:szCs w:val="24"/>
          <w:lang w:val="uk-UA"/>
        </w:rPr>
        <w:t>. 44.3.2 ПКУ);</w:t>
      </w:r>
    </w:p>
    <w:p w14:paraId="5B0F60CC" w14:textId="77777777" w:rsidR="00401FEB" w:rsidRPr="00CB4A55" w:rsidRDefault="00401FEB" w:rsidP="00FD5B6F">
      <w:pPr>
        <w:spacing w:after="0" w:line="240" w:lineRule="auto"/>
        <w:ind w:firstLine="567"/>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1095 днів – для інших документів, на які не поширюються вимоги підпунктів 44.3.1 та 44.3.2 ПКУ (</w:t>
      </w:r>
      <w:proofErr w:type="spellStart"/>
      <w:r w:rsidRPr="00CB4A55">
        <w:rPr>
          <w:rFonts w:ascii="Times New Roman" w:hAnsi="Times New Roman" w:cs="Times New Roman"/>
          <w:color w:val="000000" w:themeColor="text1"/>
          <w:sz w:val="24"/>
          <w:szCs w:val="24"/>
          <w:lang w:val="uk-UA"/>
        </w:rPr>
        <w:t>пп</w:t>
      </w:r>
      <w:proofErr w:type="spellEnd"/>
      <w:r w:rsidRPr="00CB4A55">
        <w:rPr>
          <w:rFonts w:ascii="Times New Roman" w:hAnsi="Times New Roman" w:cs="Times New Roman"/>
          <w:color w:val="000000" w:themeColor="text1"/>
          <w:sz w:val="24"/>
          <w:szCs w:val="24"/>
          <w:lang w:val="uk-UA"/>
        </w:rPr>
        <w:t>. 44.3.3 ПКУ);</w:t>
      </w:r>
    </w:p>
    <w:p w14:paraId="780163FF" w14:textId="77777777" w:rsidR="00401FEB" w:rsidRPr="00CB4A55" w:rsidRDefault="00401FEB" w:rsidP="00FD5B6F">
      <w:pPr>
        <w:spacing w:after="0" w:line="240" w:lineRule="auto"/>
        <w:ind w:firstLine="567"/>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 xml:space="preserve">1095 днів – для документів, пов’язаних з виконанням вимог іншого законодавства, контроль за дотриманням якого покладено на контролюючі органи, включаючи дозвільні документи (абзац перший </w:t>
      </w:r>
      <w:proofErr w:type="spellStart"/>
      <w:r w:rsidRPr="00CB4A55">
        <w:rPr>
          <w:rFonts w:ascii="Times New Roman" w:hAnsi="Times New Roman" w:cs="Times New Roman"/>
          <w:color w:val="000000" w:themeColor="text1"/>
          <w:sz w:val="24"/>
          <w:szCs w:val="24"/>
          <w:lang w:val="uk-UA"/>
        </w:rPr>
        <w:t>пп</w:t>
      </w:r>
      <w:proofErr w:type="spellEnd"/>
      <w:r w:rsidRPr="00CB4A55">
        <w:rPr>
          <w:rFonts w:ascii="Times New Roman" w:hAnsi="Times New Roman" w:cs="Times New Roman"/>
          <w:color w:val="000000" w:themeColor="text1"/>
          <w:sz w:val="24"/>
          <w:szCs w:val="24"/>
          <w:lang w:val="uk-UA"/>
        </w:rPr>
        <w:t xml:space="preserve">. 44.3.4 ПКУ). Для </w:t>
      </w:r>
      <w:proofErr w:type="spellStart"/>
      <w:r w:rsidRPr="00CB4A55">
        <w:rPr>
          <w:rFonts w:ascii="Times New Roman" w:hAnsi="Times New Roman" w:cs="Times New Roman"/>
          <w:color w:val="000000" w:themeColor="text1"/>
          <w:sz w:val="24"/>
          <w:szCs w:val="24"/>
          <w:lang w:val="uk-UA"/>
        </w:rPr>
        <w:t>ФОПів</w:t>
      </w:r>
      <w:proofErr w:type="spellEnd"/>
      <w:r w:rsidRPr="00CB4A55">
        <w:rPr>
          <w:rFonts w:ascii="Times New Roman" w:hAnsi="Times New Roman" w:cs="Times New Roman"/>
          <w:color w:val="000000" w:themeColor="text1"/>
          <w:sz w:val="24"/>
          <w:szCs w:val="24"/>
          <w:lang w:val="uk-UA"/>
        </w:rPr>
        <w:t xml:space="preserve"> - 1095 днів.</w:t>
      </w:r>
    </w:p>
    <w:p w14:paraId="6866316F" w14:textId="77777777" w:rsidR="00401FEB" w:rsidRPr="00CB4A55" w:rsidRDefault="00401FEB" w:rsidP="00FD5B6F">
      <w:pPr>
        <w:spacing w:after="0" w:line="240" w:lineRule="auto"/>
        <w:ind w:firstLine="567"/>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 xml:space="preserve">Строки зберігання документів та інформації, визначені п. 44.3 ПКУ, розраховуються з дня подання податкової звітності чи іншої звітності, передбаченої ПКУ, для складення якої використовуються зазначені документи та/або інформація, а в разі її неподання – з передбаченого ПКУ граничного строку подання такої звітності, а для документів, пов’язаних з виконанням вимог іншого законодавства, контроль за дотриманням якого покладено на контролюючі органи, – з дня здійснення відповідної господарської операції (для відповідних дозвільних документів – з дня завершення строку їх дії) (абзац другий </w:t>
      </w:r>
      <w:proofErr w:type="spellStart"/>
      <w:r w:rsidRPr="00CB4A55">
        <w:rPr>
          <w:rFonts w:ascii="Times New Roman" w:hAnsi="Times New Roman" w:cs="Times New Roman"/>
          <w:color w:val="000000" w:themeColor="text1"/>
          <w:sz w:val="24"/>
          <w:szCs w:val="24"/>
          <w:lang w:val="uk-UA"/>
        </w:rPr>
        <w:t>пп</w:t>
      </w:r>
      <w:proofErr w:type="spellEnd"/>
      <w:r w:rsidRPr="00CB4A55">
        <w:rPr>
          <w:rFonts w:ascii="Times New Roman" w:hAnsi="Times New Roman" w:cs="Times New Roman"/>
          <w:color w:val="000000" w:themeColor="text1"/>
          <w:sz w:val="24"/>
          <w:szCs w:val="24"/>
          <w:lang w:val="uk-UA"/>
        </w:rPr>
        <w:t>. 44.3.4 ПКУ).</w:t>
      </w:r>
    </w:p>
    <w:p w14:paraId="5186004E" w14:textId="77777777" w:rsidR="00401FEB" w:rsidRPr="00CB4A55" w:rsidRDefault="00401FEB" w:rsidP="00FD5B6F">
      <w:pPr>
        <w:spacing w:after="0" w:line="240" w:lineRule="auto"/>
        <w:ind w:firstLine="567"/>
        <w:jc w:val="both"/>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 xml:space="preserve">У разі ліквідації платника податків документи, визначені п. 44.1 ПКУ, за період діяльності платника податків не менш як 1825 днів (2555 днів – для документів та інформації, необхідних для здійснення податкового контролю, відповідно до ст. 39 і 392, п. 141.4 ПКУ), що передували даті ліквідації платника податків, у встановленому законодавством порядку передаються до архіву (абзац третій </w:t>
      </w:r>
      <w:proofErr w:type="spellStart"/>
      <w:r w:rsidRPr="00CB4A55">
        <w:rPr>
          <w:rFonts w:ascii="Times New Roman" w:hAnsi="Times New Roman" w:cs="Times New Roman"/>
          <w:color w:val="000000" w:themeColor="text1"/>
          <w:sz w:val="24"/>
          <w:szCs w:val="24"/>
          <w:lang w:val="uk-UA"/>
        </w:rPr>
        <w:t>пп</w:t>
      </w:r>
      <w:proofErr w:type="spellEnd"/>
      <w:r w:rsidRPr="00CB4A55">
        <w:rPr>
          <w:rFonts w:ascii="Times New Roman" w:hAnsi="Times New Roman" w:cs="Times New Roman"/>
          <w:color w:val="000000" w:themeColor="text1"/>
          <w:sz w:val="24"/>
          <w:szCs w:val="24"/>
          <w:lang w:val="uk-UA"/>
        </w:rPr>
        <w:t>. 44.3.4 ПКУ).</w:t>
      </w:r>
    </w:p>
    <w:p w14:paraId="0805EE25" w14:textId="77777777" w:rsidR="00401FEB" w:rsidRPr="00CB4A55" w:rsidRDefault="00401FEB" w:rsidP="00FD5B6F">
      <w:pPr>
        <w:spacing w:after="0" w:line="240" w:lineRule="auto"/>
        <w:ind w:firstLine="567"/>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 xml:space="preserve">Передбачені п. 44.3 ПКУ строки зберігання документів та інформації продовжуються на період зупинення відліку строку давності у випадках, передбачених п. 102.3 ст. 102 ПКУ (абзац четвертий </w:t>
      </w:r>
      <w:proofErr w:type="spellStart"/>
      <w:r w:rsidRPr="00CB4A55">
        <w:rPr>
          <w:rFonts w:ascii="Times New Roman" w:hAnsi="Times New Roman" w:cs="Times New Roman"/>
          <w:color w:val="000000" w:themeColor="text1"/>
          <w:sz w:val="24"/>
          <w:szCs w:val="24"/>
          <w:lang w:val="uk-UA"/>
        </w:rPr>
        <w:t>пп</w:t>
      </w:r>
      <w:proofErr w:type="spellEnd"/>
      <w:r w:rsidRPr="00CB4A55">
        <w:rPr>
          <w:rFonts w:ascii="Times New Roman" w:hAnsi="Times New Roman" w:cs="Times New Roman"/>
          <w:color w:val="000000" w:themeColor="text1"/>
          <w:sz w:val="24"/>
          <w:szCs w:val="24"/>
          <w:lang w:val="uk-UA"/>
        </w:rPr>
        <w:t>. 44.3.4 ПКУ).</w:t>
      </w:r>
    </w:p>
    <w:p w14:paraId="64097C8F" w14:textId="77777777" w:rsidR="00401FEB" w:rsidRPr="00CB4A55" w:rsidRDefault="00401FEB" w:rsidP="00FD5B6F">
      <w:pPr>
        <w:spacing w:after="0" w:line="240" w:lineRule="auto"/>
        <w:ind w:firstLine="567"/>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 xml:space="preserve">Пунктом 4 </w:t>
      </w:r>
      <w:proofErr w:type="spellStart"/>
      <w:r w:rsidRPr="00CB4A55">
        <w:rPr>
          <w:rFonts w:ascii="Times New Roman" w:hAnsi="Times New Roman" w:cs="Times New Roman"/>
          <w:color w:val="000000" w:themeColor="text1"/>
          <w:sz w:val="24"/>
          <w:szCs w:val="24"/>
          <w:lang w:val="uk-UA"/>
        </w:rPr>
        <w:t>розд</w:t>
      </w:r>
      <w:proofErr w:type="spellEnd"/>
      <w:r w:rsidRPr="00CB4A55">
        <w:rPr>
          <w:rFonts w:ascii="Times New Roman" w:hAnsi="Times New Roman" w:cs="Times New Roman"/>
          <w:color w:val="000000" w:themeColor="text1"/>
          <w:sz w:val="24"/>
          <w:szCs w:val="24"/>
          <w:lang w:val="uk-UA"/>
        </w:rPr>
        <w:t>. ІІ Закону №2970 встановлено, що нові вимоги щодо 1825-денного мінімального строку зберігання документів, передбачені п. 44.3 ст. 44 ПКУ, застосовуються до документів, які розроблено:</w:t>
      </w:r>
    </w:p>
    <w:p w14:paraId="23785211" w14:textId="77777777" w:rsidR="00401FEB" w:rsidRPr="00CB4A55" w:rsidRDefault="00401FEB" w:rsidP="00FD5B6F">
      <w:pPr>
        <w:spacing w:after="0" w:line="240" w:lineRule="auto"/>
        <w:ind w:firstLine="567"/>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 xml:space="preserve">     до дня набрання чинності Законом №2970, строк зберігання яких не закінчився на день набрання чинності Законом №2970;</w:t>
      </w:r>
    </w:p>
    <w:p w14:paraId="5D4A9B46" w14:textId="01548B80" w:rsidR="00401FEB" w:rsidRPr="00CB4A55" w:rsidRDefault="00401FEB" w:rsidP="00FD5B6F">
      <w:pPr>
        <w:spacing w:after="0" w:line="240" w:lineRule="auto"/>
        <w:ind w:firstLine="567"/>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починаючи з дня набрання чинності Законом №2970;</w:t>
      </w:r>
    </w:p>
    <w:p w14:paraId="1233A9CB" w14:textId="77777777" w:rsidR="00401FEB" w:rsidRPr="00CB4A55" w:rsidRDefault="00401FEB" w:rsidP="00FD5B6F">
      <w:pPr>
        <w:spacing w:after="0" w:line="240" w:lineRule="auto"/>
        <w:ind w:firstLine="567"/>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особою, стосовно якої на день набрання чинності Законом №2970 розпочато, але не завершено процедуру припинення (ліквідації);</w:t>
      </w:r>
    </w:p>
    <w:p w14:paraId="630590A8" w14:textId="77777777" w:rsidR="00401FEB" w:rsidRPr="00CB4A55" w:rsidRDefault="00401FEB" w:rsidP="00FD5B6F">
      <w:pPr>
        <w:spacing w:after="0" w:line="240" w:lineRule="auto"/>
        <w:ind w:firstLine="567"/>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особою, стосовно якої прийнято рішення про ліквідацію після набрання чинності Законом №2970.</w:t>
      </w:r>
    </w:p>
    <w:p w14:paraId="10902F5A" w14:textId="59F1223A" w:rsidR="00401FEB" w:rsidRPr="00CB4A55" w:rsidRDefault="00401FEB" w:rsidP="00FD5B6F">
      <w:pPr>
        <w:spacing w:after="0" w:line="240" w:lineRule="auto"/>
        <w:ind w:firstLine="567"/>
        <w:rPr>
          <w:rFonts w:ascii="Times New Roman" w:hAnsi="Times New Roman" w:cs="Times New Roman"/>
          <w:color w:val="000000" w:themeColor="text1"/>
          <w:sz w:val="24"/>
          <w:szCs w:val="24"/>
          <w:lang w:val="uk-UA"/>
        </w:rPr>
      </w:pPr>
      <w:r w:rsidRPr="00CB4A55">
        <w:rPr>
          <w:rFonts w:ascii="Times New Roman" w:hAnsi="Times New Roman" w:cs="Times New Roman"/>
          <w:color w:val="000000" w:themeColor="text1"/>
          <w:sz w:val="24"/>
          <w:szCs w:val="24"/>
          <w:lang w:val="uk-UA"/>
        </w:rPr>
        <w:t>Як карантин та воєнний стан вплинув на строки зберігання ми розповідали тут.</w:t>
      </w:r>
    </w:p>
    <w:p w14:paraId="12BAFE6D" w14:textId="2ABF543F" w:rsidR="00401FEB" w:rsidRPr="00CB4A55" w:rsidRDefault="00401FEB" w:rsidP="00FD5B6F">
      <w:pPr>
        <w:spacing w:after="0" w:line="240" w:lineRule="auto"/>
        <w:ind w:firstLine="567"/>
        <w:rPr>
          <w:rFonts w:ascii="Times New Roman" w:hAnsi="Times New Roman" w:cs="Times New Roman"/>
          <w:color w:val="000000" w:themeColor="text1"/>
          <w:sz w:val="24"/>
          <w:szCs w:val="24"/>
          <w:lang w:val="uk-UA"/>
        </w:rPr>
      </w:pPr>
    </w:p>
    <w:p w14:paraId="2B7B80F7" w14:textId="77777777" w:rsidR="00401FEB" w:rsidRPr="00CB4A55" w:rsidRDefault="00401FEB" w:rsidP="00FD5B6F">
      <w:pPr>
        <w:pStyle w:val="a3"/>
        <w:shd w:val="clear" w:color="auto" w:fill="FFFFFF"/>
        <w:spacing w:before="0" w:beforeAutospacing="0" w:after="0" w:afterAutospacing="0"/>
        <w:ind w:firstLine="567"/>
        <w:jc w:val="both"/>
        <w:rPr>
          <w:color w:val="000000" w:themeColor="text1"/>
          <w:lang w:val="uk-UA" w:eastAsia="uk-UA"/>
        </w:rPr>
      </w:pPr>
      <w:r w:rsidRPr="00CB4A55">
        <w:rPr>
          <w:color w:val="000000" w:themeColor="text1"/>
          <w:lang w:val="uk-UA"/>
        </w:rPr>
        <w:t>28.04.2023 набрав чинності</w:t>
      </w:r>
      <w:r w:rsidRPr="00CB4A55">
        <w:rPr>
          <w:color w:val="000000" w:themeColor="text1"/>
        </w:rPr>
        <w:t> </w:t>
      </w:r>
      <w:hyperlink r:id="rId16" w:tgtFrame="_blank" w:history="1">
        <w:r w:rsidRPr="00CB4A55">
          <w:rPr>
            <w:rStyle w:val="a4"/>
            <w:color w:val="000000" w:themeColor="text1"/>
            <w:u w:val="none"/>
            <w:lang w:val="uk-UA"/>
          </w:rPr>
          <w:t>Закон України від 20.03.2023 №2970-</w:t>
        </w:r>
        <w:r w:rsidRPr="00CB4A55">
          <w:rPr>
            <w:rStyle w:val="a4"/>
            <w:color w:val="000000" w:themeColor="text1"/>
            <w:u w:val="none"/>
          </w:rPr>
          <w:t>IX</w:t>
        </w:r>
        <w:r w:rsidRPr="00CB4A55">
          <w:rPr>
            <w:rStyle w:val="a4"/>
            <w:color w:val="000000" w:themeColor="text1"/>
            <w:u w:val="none"/>
            <w:lang w:val="uk-UA"/>
          </w:rPr>
          <w:t xml:space="preserve">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w:t>
        </w:r>
      </w:hyperlink>
      <w:r w:rsidRPr="00CB4A55">
        <w:rPr>
          <w:color w:val="000000" w:themeColor="text1"/>
        </w:rPr>
        <w:t> </w:t>
      </w:r>
      <w:r w:rsidRPr="00CB4A55">
        <w:rPr>
          <w:color w:val="000000" w:themeColor="text1"/>
          <w:lang w:val="uk-UA"/>
        </w:rPr>
        <w:t>(далі – Закон №2970), яким, зокрема, у</w:t>
      </w:r>
      <w:r w:rsidRPr="00CB4A55">
        <w:rPr>
          <w:color w:val="000000" w:themeColor="text1"/>
        </w:rPr>
        <w:t> </w:t>
      </w:r>
      <w:hyperlink r:id="rId17" w:anchor="pn2121" w:tgtFrame="_blank" w:history="1">
        <w:r w:rsidRPr="00CB4A55">
          <w:rPr>
            <w:rStyle w:val="a4"/>
            <w:color w:val="000000" w:themeColor="text1"/>
            <w:u w:val="none"/>
            <w:lang w:val="uk-UA"/>
          </w:rPr>
          <w:t>п. 44.3 ПКУ</w:t>
        </w:r>
      </w:hyperlink>
      <w:r w:rsidRPr="00CB4A55">
        <w:rPr>
          <w:color w:val="000000" w:themeColor="text1"/>
        </w:rPr>
        <w:t> </w:t>
      </w:r>
      <w:r w:rsidRPr="00CB4A55">
        <w:rPr>
          <w:rStyle w:val="a5"/>
          <w:rFonts w:eastAsiaTheme="minorEastAsia"/>
          <w:color w:val="000000" w:themeColor="text1"/>
          <w:lang w:val="uk-UA"/>
        </w:rPr>
        <w:t>передбачено нові вимоги щодо 1825-денного мінімального строку зберігання документів.</w:t>
      </w:r>
    </w:p>
    <w:p w14:paraId="3C0F45E5" w14:textId="77777777" w:rsidR="00401FEB" w:rsidRPr="00CB4A55" w:rsidRDefault="00401FEB" w:rsidP="00FD5B6F">
      <w:pPr>
        <w:pStyle w:val="a3"/>
        <w:spacing w:before="0" w:beforeAutospacing="0" w:after="0" w:afterAutospacing="0"/>
        <w:ind w:firstLine="567"/>
        <w:rPr>
          <w:color w:val="000000" w:themeColor="text1"/>
        </w:rPr>
      </w:pPr>
      <w:proofErr w:type="spellStart"/>
      <w:r w:rsidRPr="00CB4A55">
        <w:rPr>
          <w:color w:val="000000" w:themeColor="text1"/>
        </w:rPr>
        <w:t>Згідно</w:t>
      </w:r>
      <w:proofErr w:type="spellEnd"/>
      <w:r w:rsidRPr="00CB4A55">
        <w:rPr>
          <w:color w:val="000000" w:themeColor="text1"/>
        </w:rPr>
        <w:t xml:space="preserve"> з п. 44.3 ПКУ </w:t>
      </w:r>
      <w:proofErr w:type="spellStart"/>
      <w:r w:rsidRPr="00CB4A55">
        <w:rPr>
          <w:color w:val="000000" w:themeColor="text1"/>
        </w:rPr>
        <w:t>платники</w:t>
      </w:r>
      <w:proofErr w:type="spellEnd"/>
      <w:r w:rsidRPr="00CB4A55">
        <w:rPr>
          <w:color w:val="000000" w:themeColor="text1"/>
        </w:rPr>
        <w:t xml:space="preserve"> </w:t>
      </w:r>
      <w:proofErr w:type="spellStart"/>
      <w:r w:rsidRPr="00CB4A55">
        <w:rPr>
          <w:color w:val="000000" w:themeColor="text1"/>
        </w:rPr>
        <w:t>податків</w:t>
      </w:r>
      <w:proofErr w:type="spellEnd"/>
      <w:r w:rsidRPr="00CB4A55">
        <w:rPr>
          <w:color w:val="000000" w:themeColor="text1"/>
        </w:rPr>
        <w:t xml:space="preserve"> </w:t>
      </w:r>
      <w:proofErr w:type="spellStart"/>
      <w:r w:rsidRPr="00CB4A55">
        <w:rPr>
          <w:color w:val="000000" w:themeColor="text1"/>
        </w:rPr>
        <w:t>зобов’язані</w:t>
      </w:r>
      <w:proofErr w:type="spellEnd"/>
      <w:r w:rsidRPr="00CB4A55">
        <w:rPr>
          <w:color w:val="000000" w:themeColor="text1"/>
        </w:rPr>
        <w:t xml:space="preserve"> </w:t>
      </w:r>
      <w:proofErr w:type="spellStart"/>
      <w:r w:rsidRPr="00CB4A55">
        <w:rPr>
          <w:color w:val="000000" w:themeColor="text1"/>
        </w:rPr>
        <w:t>забезпечити</w:t>
      </w:r>
      <w:proofErr w:type="spellEnd"/>
      <w:r w:rsidRPr="00CB4A55">
        <w:rPr>
          <w:color w:val="000000" w:themeColor="text1"/>
        </w:rPr>
        <w:t xml:space="preserve"> </w:t>
      </w:r>
      <w:proofErr w:type="spellStart"/>
      <w:r w:rsidRPr="00CB4A55">
        <w:rPr>
          <w:color w:val="000000" w:themeColor="text1"/>
        </w:rPr>
        <w:t>зберігання</w:t>
      </w:r>
      <w:proofErr w:type="spellEnd"/>
      <w:r w:rsidRPr="00CB4A55">
        <w:rPr>
          <w:color w:val="000000" w:themeColor="text1"/>
        </w:rPr>
        <w:t xml:space="preserve"> </w:t>
      </w:r>
      <w:proofErr w:type="spellStart"/>
      <w:r w:rsidRPr="00CB4A55">
        <w:rPr>
          <w:color w:val="000000" w:themeColor="text1"/>
        </w:rPr>
        <w:t>документів</w:t>
      </w:r>
      <w:proofErr w:type="spellEnd"/>
      <w:r w:rsidRPr="00CB4A55">
        <w:rPr>
          <w:color w:val="000000" w:themeColor="text1"/>
        </w:rPr>
        <w:t xml:space="preserve"> та </w:t>
      </w:r>
      <w:proofErr w:type="spellStart"/>
      <w:r w:rsidRPr="00CB4A55">
        <w:rPr>
          <w:color w:val="000000" w:themeColor="text1"/>
        </w:rPr>
        <w:t>інформації</w:t>
      </w:r>
      <w:proofErr w:type="spellEnd"/>
      <w:r w:rsidRPr="00CB4A55">
        <w:rPr>
          <w:color w:val="000000" w:themeColor="text1"/>
        </w:rPr>
        <w:t xml:space="preserve">, </w:t>
      </w:r>
      <w:proofErr w:type="spellStart"/>
      <w:r w:rsidRPr="00CB4A55">
        <w:rPr>
          <w:color w:val="000000" w:themeColor="text1"/>
        </w:rPr>
        <w:t>визначених</w:t>
      </w:r>
      <w:proofErr w:type="spellEnd"/>
      <w:r w:rsidRPr="00CB4A55">
        <w:rPr>
          <w:color w:val="000000" w:themeColor="text1"/>
        </w:rPr>
        <w:t> </w:t>
      </w:r>
      <w:hyperlink r:id="rId18" w:anchor="pn2138" w:tgtFrame="_blank" w:history="1">
        <w:r w:rsidRPr="00CB4A55">
          <w:rPr>
            <w:rStyle w:val="a4"/>
            <w:color w:val="000000" w:themeColor="text1"/>
            <w:u w:val="none"/>
          </w:rPr>
          <w:t>п. 44.1 ПКУ</w:t>
        </w:r>
      </w:hyperlink>
      <w:r w:rsidRPr="00CB4A55">
        <w:rPr>
          <w:color w:val="000000" w:themeColor="text1"/>
        </w:rPr>
        <w:t xml:space="preserve">, а </w:t>
      </w:r>
      <w:proofErr w:type="spellStart"/>
      <w:r w:rsidRPr="00CB4A55">
        <w:rPr>
          <w:color w:val="000000" w:themeColor="text1"/>
        </w:rPr>
        <w:t>також</w:t>
      </w:r>
      <w:proofErr w:type="spellEnd"/>
      <w:r w:rsidRPr="00CB4A55">
        <w:rPr>
          <w:color w:val="000000" w:themeColor="text1"/>
        </w:rPr>
        <w:t xml:space="preserve"> </w:t>
      </w:r>
      <w:proofErr w:type="spellStart"/>
      <w:r w:rsidRPr="00CB4A55">
        <w:rPr>
          <w:color w:val="000000" w:themeColor="text1"/>
        </w:rPr>
        <w:t>документів</w:t>
      </w:r>
      <w:proofErr w:type="spellEnd"/>
      <w:r w:rsidRPr="00CB4A55">
        <w:rPr>
          <w:color w:val="000000" w:themeColor="text1"/>
        </w:rPr>
        <w:t xml:space="preserve">, </w:t>
      </w:r>
      <w:proofErr w:type="spellStart"/>
      <w:r w:rsidRPr="00CB4A55">
        <w:rPr>
          <w:color w:val="000000" w:themeColor="text1"/>
        </w:rPr>
        <w:t>пов’язаних</w:t>
      </w:r>
      <w:proofErr w:type="spellEnd"/>
      <w:r w:rsidRPr="00CB4A55">
        <w:rPr>
          <w:color w:val="000000" w:themeColor="text1"/>
        </w:rPr>
        <w:t xml:space="preserve"> </w:t>
      </w:r>
      <w:proofErr w:type="spellStart"/>
      <w:r w:rsidRPr="00CB4A55">
        <w:rPr>
          <w:color w:val="000000" w:themeColor="text1"/>
        </w:rPr>
        <w:t>із</w:t>
      </w:r>
      <w:proofErr w:type="spellEnd"/>
      <w:r w:rsidRPr="00CB4A55">
        <w:rPr>
          <w:color w:val="000000" w:themeColor="text1"/>
        </w:rPr>
        <w:t xml:space="preserve"> </w:t>
      </w:r>
      <w:proofErr w:type="spellStart"/>
      <w:r w:rsidRPr="00CB4A55">
        <w:rPr>
          <w:color w:val="000000" w:themeColor="text1"/>
        </w:rPr>
        <w:t>виконанням</w:t>
      </w:r>
      <w:proofErr w:type="spellEnd"/>
      <w:r w:rsidRPr="00CB4A55">
        <w:rPr>
          <w:color w:val="000000" w:themeColor="text1"/>
        </w:rPr>
        <w:t xml:space="preserve"> </w:t>
      </w:r>
      <w:proofErr w:type="spellStart"/>
      <w:r w:rsidRPr="00CB4A55">
        <w:rPr>
          <w:color w:val="000000" w:themeColor="text1"/>
        </w:rPr>
        <w:t>вимог</w:t>
      </w:r>
      <w:proofErr w:type="spellEnd"/>
      <w:r w:rsidRPr="00CB4A55">
        <w:rPr>
          <w:color w:val="000000" w:themeColor="text1"/>
        </w:rPr>
        <w:t xml:space="preserve"> </w:t>
      </w:r>
      <w:proofErr w:type="spellStart"/>
      <w:r w:rsidRPr="00CB4A55">
        <w:rPr>
          <w:color w:val="000000" w:themeColor="text1"/>
        </w:rPr>
        <w:t>законодавства</w:t>
      </w:r>
      <w:proofErr w:type="spellEnd"/>
      <w:r w:rsidRPr="00CB4A55">
        <w:rPr>
          <w:color w:val="000000" w:themeColor="text1"/>
        </w:rPr>
        <w:t xml:space="preserve">, контроль за </w:t>
      </w:r>
      <w:proofErr w:type="spellStart"/>
      <w:r w:rsidRPr="00CB4A55">
        <w:rPr>
          <w:color w:val="000000" w:themeColor="text1"/>
        </w:rPr>
        <w:t>дотриманням</w:t>
      </w:r>
      <w:proofErr w:type="spellEnd"/>
      <w:r w:rsidRPr="00CB4A55">
        <w:rPr>
          <w:color w:val="000000" w:themeColor="text1"/>
        </w:rPr>
        <w:t xml:space="preserve"> </w:t>
      </w:r>
      <w:proofErr w:type="spellStart"/>
      <w:r w:rsidRPr="00CB4A55">
        <w:rPr>
          <w:color w:val="000000" w:themeColor="text1"/>
        </w:rPr>
        <w:t>якого</w:t>
      </w:r>
      <w:proofErr w:type="spellEnd"/>
      <w:r w:rsidRPr="00CB4A55">
        <w:rPr>
          <w:color w:val="000000" w:themeColor="text1"/>
        </w:rPr>
        <w:t xml:space="preserve"> </w:t>
      </w:r>
      <w:proofErr w:type="spellStart"/>
      <w:r w:rsidRPr="00CB4A55">
        <w:rPr>
          <w:color w:val="000000" w:themeColor="text1"/>
        </w:rPr>
        <w:t>покладено</w:t>
      </w:r>
      <w:proofErr w:type="spellEnd"/>
      <w:r w:rsidRPr="00CB4A55">
        <w:rPr>
          <w:color w:val="000000" w:themeColor="text1"/>
        </w:rPr>
        <w:t xml:space="preserve"> на </w:t>
      </w:r>
      <w:proofErr w:type="spellStart"/>
      <w:r w:rsidRPr="00CB4A55">
        <w:rPr>
          <w:color w:val="000000" w:themeColor="text1"/>
        </w:rPr>
        <w:t>контролюючі</w:t>
      </w:r>
      <w:proofErr w:type="spellEnd"/>
      <w:r w:rsidRPr="00CB4A55">
        <w:rPr>
          <w:color w:val="000000" w:themeColor="text1"/>
        </w:rPr>
        <w:t xml:space="preserve"> </w:t>
      </w:r>
      <w:proofErr w:type="spellStart"/>
      <w:r w:rsidRPr="00CB4A55">
        <w:rPr>
          <w:color w:val="000000" w:themeColor="text1"/>
        </w:rPr>
        <w:t>органи</w:t>
      </w:r>
      <w:proofErr w:type="spellEnd"/>
      <w:r w:rsidRPr="00CB4A55">
        <w:rPr>
          <w:color w:val="000000" w:themeColor="text1"/>
        </w:rPr>
        <w:t xml:space="preserve">, </w:t>
      </w:r>
      <w:proofErr w:type="spellStart"/>
      <w:r w:rsidRPr="00CB4A55">
        <w:rPr>
          <w:color w:val="000000" w:themeColor="text1"/>
        </w:rPr>
        <w:t>протягом</w:t>
      </w:r>
      <w:proofErr w:type="spellEnd"/>
      <w:r w:rsidRPr="00CB4A55">
        <w:rPr>
          <w:color w:val="000000" w:themeColor="text1"/>
        </w:rPr>
        <w:t xml:space="preserve"> </w:t>
      </w:r>
      <w:proofErr w:type="spellStart"/>
      <w:r w:rsidRPr="00CB4A55">
        <w:rPr>
          <w:color w:val="000000" w:themeColor="text1"/>
        </w:rPr>
        <w:t>визначених</w:t>
      </w:r>
      <w:proofErr w:type="spellEnd"/>
      <w:r w:rsidRPr="00CB4A55">
        <w:rPr>
          <w:color w:val="000000" w:themeColor="text1"/>
        </w:rPr>
        <w:t xml:space="preserve"> </w:t>
      </w:r>
      <w:proofErr w:type="spellStart"/>
      <w:r w:rsidRPr="00CB4A55">
        <w:rPr>
          <w:color w:val="000000" w:themeColor="text1"/>
        </w:rPr>
        <w:t>законодавством</w:t>
      </w:r>
      <w:proofErr w:type="spellEnd"/>
      <w:r w:rsidRPr="00CB4A55">
        <w:rPr>
          <w:color w:val="000000" w:themeColor="text1"/>
        </w:rPr>
        <w:t xml:space="preserve"> </w:t>
      </w:r>
      <w:proofErr w:type="spellStart"/>
      <w:r w:rsidRPr="00CB4A55">
        <w:rPr>
          <w:color w:val="000000" w:themeColor="text1"/>
        </w:rPr>
        <w:t>строків</w:t>
      </w:r>
      <w:proofErr w:type="spellEnd"/>
      <w:r w:rsidRPr="00CB4A55">
        <w:rPr>
          <w:color w:val="000000" w:themeColor="text1"/>
        </w:rPr>
        <w:t xml:space="preserve">, але не </w:t>
      </w:r>
      <w:proofErr w:type="spellStart"/>
      <w:r w:rsidRPr="00CB4A55">
        <w:rPr>
          <w:color w:val="000000" w:themeColor="text1"/>
        </w:rPr>
        <w:t>менше</w:t>
      </w:r>
      <w:proofErr w:type="spellEnd"/>
      <w:r w:rsidRPr="00CB4A55">
        <w:rPr>
          <w:color w:val="000000" w:themeColor="text1"/>
        </w:rPr>
        <w:t>:</w:t>
      </w:r>
    </w:p>
    <w:p w14:paraId="30F92494" w14:textId="77777777" w:rsidR="00401FEB" w:rsidRPr="00CB4A55" w:rsidRDefault="00401FEB" w:rsidP="00FD5B6F">
      <w:pPr>
        <w:numPr>
          <w:ilvl w:val="0"/>
          <w:numId w:val="1"/>
        </w:numPr>
        <w:spacing w:after="0" w:line="240" w:lineRule="auto"/>
        <w:ind w:left="0" w:firstLine="567"/>
        <w:jc w:val="both"/>
        <w:rPr>
          <w:rFonts w:ascii="Times New Roman" w:hAnsi="Times New Roman" w:cs="Times New Roman"/>
          <w:color w:val="000000" w:themeColor="text1"/>
          <w:sz w:val="24"/>
          <w:szCs w:val="24"/>
        </w:rPr>
      </w:pPr>
      <w:r w:rsidRPr="00CB4A55">
        <w:rPr>
          <w:rFonts w:ascii="Times New Roman" w:hAnsi="Times New Roman" w:cs="Times New Roman"/>
          <w:color w:val="000000" w:themeColor="text1"/>
          <w:sz w:val="24"/>
          <w:szCs w:val="24"/>
        </w:rPr>
        <w:t xml:space="preserve">2555 </w:t>
      </w:r>
      <w:proofErr w:type="spellStart"/>
      <w:r w:rsidRPr="00CB4A55">
        <w:rPr>
          <w:rFonts w:ascii="Times New Roman" w:hAnsi="Times New Roman" w:cs="Times New Roman"/>
          <w:color w:val="000000" w:themeColor="text1"/>
          <w:sz w:val="24"/>
          <w:szCs w:val="24"/>
        </w:rPr>
        <w:t>днів</w:t>
      </w:r>
      <w:proofErr w:type="spellEnd"/>
      <w:r w:rsidRPr="00CB4A55">
        <w:rPr>
          <w:rFonts w:ascii="Times New Roman" w:hAnsi="Times New Roman" w:cs="Times New Roman"/>
          <w:color w:val="000000" w:themeColor="text1"/>
          <w:sz w:val="24"/>
          <w:szCs w:val="24"/>
        </w:rPr>
        <w:t xml:space="preserve"> – для </w:t>
      </w:r>
      <w:proofErr w:type="spellStart"/>
      <w:r w:rsidRPr="00CB4A55">
        <w:rPr>
          <w:rFonts w:ascii="Times New Roman" w:hAnsi="Times New Roman" w:cs="Times New Roman"/>
          <w:color w:val="000000" w:themeColor="text1"/>
          <w:sz w:val="24"/>
          <w:szCs w:val="24"/>
        </w:rPr>
        <w:t>документів</w:t>
      </w:r>
      <w:proofErr w:type="spellEnd"/>
      <w:r w:rsidRPr="00CB4A55">
        <w:rPr>
          <w:rFonts w:ascii="Times New Roman" w:hAnsi="Times New Roman" w:cs="Times New Roman"/>
          <w:color w:val="000000" w:themeColor="text1"/>
          <w:sz w:val="24"/>
          <w:szCs w:val="24"/>
        </w:rPr>
        <w:t xml:space="preserve"> та </w:t>
      </w:r>
      <w:proofErr w:type="spellStart"/>
      <w:r w:rsidRPr="00CB4A55">
        <w:rPr>
          <w:rFonts w:ascii="Times New Roman" w:hAnsi="Times New Roman" w:cs="Times New Roman"/>
          <w:color w:val="000000" w:themeColor="text1"/>
          <w:sz w:val="24"/>
          <w:szCs w:val="24"/>
        </w:rPr>
        <w:t>інформації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необхідних</w:t>
      </w:r>
      <w:proofErr w:type="spellEnd"/>
      <w:r w:rsidRPr="00CB4A55">
        <w:rPr>
          <w:rFonts w:ascii="Times New Roman" w:hAnsi="Times New Roman" w:cs="Times New Roman"/>
          <w:color w:val="000000" w:themeColor="text1"/>
          <w:sz w:val="24"/>
          <w:szCs w:val="24"/>
        </w:rPr>
        <w:t xml:space="preserve"> для </w:t>
      </w:r>
      <w:proofErr w:type="spellStart"/>
      <w:r w:rsidRPr="00CB4A55">
        <w:rPr>
          <w:rFonts w:ascii="Times New Roman" w:hAnsi="Times New Roman" w:cs="Times New Roman"/>
          <w:color w:val="000000" w:themeColor="text1"/>
          <w:sz w:val="24"/>
          <w:szCs w:val="24"/>
        </w:rPr>
        <w:t>здійснення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податкового</w:t>
      </w:r>
      <w:proofErr w:type="spellEnd"/>
      <w:r w:rsidRPr="00CB4A55">
        <w:rPr>
          <w:rFonts w:ascii="Times New Roman" w:hAnsi="Times New Roman" w:cs="Times New Roman"/>
          <w:color w:val="000000" w:themeColor="text1"/>
          <w:sz w:val="24"/>
          <w:szCs w:val="24"/>
        </w:rPr>
        <w:t xml:space="preserve"> контролю, </w:t>
      </w:r>
      <w:proofErr w:type="spellStart"/>
      <w:r w:rsidRPr="00CB4A55">
        <w:rPr>
          <w:rFonts w:ascii="Times New Roman" w:hAnsi="Times New Roman" w:cs="Times New Roman"/>
          <w:color w:val="000000" w:themeColor="text1"/>
          <w:sz w:val="24"/>
          <w:szCs w:val="24"/>
        </w:rPr>
        <w:t>відповідно</w:t>
      </w:r>
      <w:proofErr w:type="spellEnd"/>
      <w:r w:rsidRPr="00CB4A55">
        <w:rPr>
          <w:rFonts w:ascii="Times New Roman" w:hAnsi="Times New Roman" w:cs="Times New Roman"/>
          <w:color w:val="000000" w:themeColor="text1"/>
          <w:sz w:val="24"/>
          <w:szCs w:val="24"/>
        </w:rPr>
        <w:t xml:space="preserve"> до </w:t>
      </w:r>
      <w:hyperlink r:id="rId19" w:anchor="st39" w:tgtFrame="_blank" w:history="1">
        <w:r w:rsidRPr="00CB4A55">
          <w:rPr>
            <w:rStyle w:val="a4"/>
            <w:rFonts w:ascii="Times New Roman" w:hAnsi="Times New Roman" w:cs="Times New Roman"/>
            <w:color w:val="000000" w:themeColor="text1"/>
            <w:sz w:val="24"/>
            <w:szCs w:val="24"/>
            <w:u w:val="none"/>
          </w:rPr>
          <w:t>ст. 39</w:t>
        </w:r>
      </w:hyperlink>
      <w:r w:rsidRPr="00CB4A55">
        <w:rPr>
          <w:rFonts w:ascii="Times New Roman" w:hAnsi="Times New Roman" w:cs="Times New Roman"/>
          <w:color w:val="000000" w:themeColor="text1"/>
          <w:sz w:val="24"/>
          <w:szCs w:val="24"/>
        </w:rPr>
        <w:t> і </w:t>
      </w:r>
      <w:hyperlink r:id="rId20" w:anchor="st39-2" w:tgtFrame="_blank" w:history="1">
        <w:r w:rsidRPr="00CB4A55">
          <w:rPr>
            <w:rStyle w:val="a4"/>
            <w:rFonts w:ascii="Times New Roman" w:hAnsi="Times New Roman" w:cs="Times New Roman"/>
            <w:color w:val="000000" w:themeColor="text1"/>
            <w:sz w:val="24"/>
            <w:szCs w:val="24"/>
            <w:u w:val="none"/>
          </w:rPr>
          <w:t>39</w:t>
        </w:r>
        <w:r w:rsidRPr="00CB4A55">
          <w:rPr>
            <w:rStyle w:val="a4"/>
            <w:rFonts w:ascii="Times New Roman" w:hAnsi="Times New Roman" w:cs="Times New Roman"/>
            <w:color w:val="000000" w:themeColor="text1"/>
            <w:sz w:val="24"/>
            <w:szCs w:val="24"/>
            <w:u w:val="none"/>
            <w:vertAlign w:val="superscript"/>
          </w:rPr>
          <w:t>2</w:t>
        </w:r>
      </w:hyperlink>
      <w:r w:rsidRPr="00CB4A55">
        <w:rPr>
          <w:rFonts w:ascii="Times New Roman" w:hAnsi="Times New Roman" w:cs="Times New Roman"/>
          <w:color w:val="000000" w:themeColor="text1"/>
          <w:sz w:val="24"/>
          <w:szCs w:val="24"/>
        </w:rPr>
        <w:t>, </w:t>
      </w:r>
      <w:hyperlink r:id="rId21" w:anchor="pn4605" w:tgtFrame="_blank" w:history="1">
        <w:r w:rsidRPr="00CB4A55">
          <w:rPr>
            <w:rStyle w:val="a4"/>
            <w:rFonts w:ascii="Times New Roman" w:hAnsi="Times New Roman" w:cs="Times New Roman"/>
            <w:color w:val="000000" w:themeColor="text1"/>
            <w:sz w:val="24"/>
            <w:szCs w:val="24"/>
            <w:u w:val="none"/>
          </w:rPr>
          <w:t>п. 141.4 ПКУ</w:t>
        </w:r>
      </w:hyperlink>
      <w:r w:rsidRPr="00CB4A55">
        <w:rPr>
          <w:rFonts w:ascii="Times New Roman" w:hAnsi="Times New Roman" w:cs="Times New Roman"/>
          <w:color w:val="000000" w:themeColor="text1"/>
          <w:sz w:val="24"/>
          <w:szCs w:val="24"/>
        </w:rPr>
        <w:t> (</w:t>
      </w:r>
      <w:proofErr w:type="spellStart"/>
      <w:r w:rsidRPr="00CB4A55">
        <w:rPr>
          <w:rFonts w:ascii="Times New Roman" w:hAnsi="Times New Roman" w:cs="Times New Roman"/>
          <w:color w:val="000000" w:themeColor="text1"/>
          <w:sz w:val="24"/>
          <w:szCs w:val="24"/>
        </w:rPr>
        <w:fldChar w:fldCharType="begin"/>
      </w:r>
      <w:r w:rsidRPr="00CB4A55">
        <w:rPr>
          <w:rFonts w:ascii="Times New Roman" w:hAnsi="Times New Roman" w:cs="Times New Roman"/>
          <w:color w:val="000000" w:themeColor="text1"/>
          <w:sz w:val="24"/>
          <w:szCs w:val="24"/>
        </w:rPr>
        <w:instrText xml:space="preserve"> HYPERLINK "https://docs.dtkt.ua/doc/2755-17?page=15" \l "pn2148" \t "_blank" </w:instrText>
      </w:r>
      <w:r w:rsidRPr="00CB4A55">
        <w:rPr>
          <w:rFonts w:ascii="Times New Roman" w:hAnsi="Times New Roman" w:cs="Times New Roman"/>
          <w:color w:val="000000" w:themeColor="text1"/>
          <w:sz w:val="24"/>
          <w:szCs w:val="24"/>
        </w:rPr>
        <w:fldChar w:fldCharType="separate"/>
      </w:r>
      <w:r w:rsidRPr="00CB4A55">
        <w:rPr>
          <w:rStyle w:val="a4"/>
          <w:rFonts w:ascii="Times New Roman" w:hAnsi="Times New Roman" w:cs="Times New Roman"/>
          <w:color w:val="000000" w:themeColor="text1"/>
          <w:sz w:val="24"/>
          <w:szCs w:val="24"/>
          <w:u w:val="none"/>
        </w:rPr>
        <w:t>пп</w:t>
      </w:r>
      <w:proofErr w:type="spellEnd"/>
      <w:r w:rsidRPr="00CB4A55">
        <w:rPr>
          <w:rStyle w:val="a4"/>
          <w:rFonts w:ascii="Times New Roman" w:hAnsi="Times New Roman" w:cs="Times New Roman"/>
          <w:color w:val="000000" w:themeColor="text1"/>
          <w:sz w:val="24"/>
          <w:szCs w:val="24"/>
          <w:u w:val="none"/>
        </w:rPr>
        <w:t>. 44.3.1 ПКУ)</w:t>
      </w:r>
      <w:r w:rsidRPr="00CB4A55">
        <w:rPr>
          <w:rFonts w:ascii="Times New Roman" w:hAnsi="Times New Roman" w:cs="Times New Roman"/>
          <w:color w:val="000000" w:themeColor="text1"/>
          <w:sz w:val="24"/>
          <w:szCs w:val="24"/>
        </w:rPr>
        <w:fldChar w:fldCharType="end"/>
      </w:r>
      <w:r w:rsidRPr="00CB4A55">
        <w:rPr>
          <w:rFonts w:ascii="Times New Roman" w:hAnsi="Times New Roman" w:cs="Times New Roman"/>
          <w:color w:val="000000" w:themeColor="text1"/>
          <w:sz w:val="24"/>
          <w:szCs w:val="24"/>
        </w:rPr>
        <w:t>;</w:t>
      </w:r>
    </w:p>
    <w:p w14:paraId="60FD190E" w14:textId="77777777" w:rsidR="00401FEB" w:rsidRPr="00CB4A55" w:rsidRDefault="00401FEB" w:rsidP="00FD5B6F">
      <w:pPr>
        <w:numPr>
          <w:ilvl w:val="0"/>
          <w:numId w:val="1"/>
        </w:numPr>
        <w:spacing w:after="0" w:line="240" w:lineRule="auto"/>
        <w:ind w:left="0" w:firstLine="567"/>
        <w:jc w:val="both"/>
        <w:rPr>
          <w:rFonts w:ascii="Times New Roman" w:hAnsi="Times New Roman" w:cs="Times New Roman"/>
          <w:color w:val="000000" w:themeColor="text1"/>
          <w:sz w:val="24"/>
          <w:szCs w:val="24"/>
        </w:rPr>
      </w:pPr>
      <w:r w:rsidRPr="00CB4A55">
        <w:rPr>
          <w:rFonts w:ascii="Times New Roman" w:hAnsi="Times New Roman" w:cs="Times New Roman"/>
          <w:color w:val="000000" w:themeColor="text1"/>
          <w:sz w:val="24"/>
          <w:szCs w:val="24"/>
        </w:rPr>
        <w:t xml:space="preserve">1825 </w:t>
      </w:r>
      <w:proofErr w:type="spellStart"/>
      <w:r w:rsidRPr="00CB4A55">
        <w:rPr>
          <w:rFonts w:ascii="Times New Roman" w:hAnsi="Times New Roman" w:cs="Times New Roman"/>
          <w:color w:val="000000" w:themeColor="text1"/>
          <w:sz w:val="24"/>
          <w:szCs w:val="24"/>
        </w:rPr>
        <w:t>днів</w:t>
      </w:r>
      <w:proofErr w:type="spellEnd"/>
      <w:r w:rsidRPr="00CB4A55">
        <w:rPr>
          <w:rFonts w:ascii="Times New Roman" w:hAnsi="Times New Roman" w:cs="Times New Roman"/>
          <w:color w:val="000000" w:themeColor="text1"/>
          <w:sz w:val="24"/>
          <w:szCs w:val="24"/>
        </w:rPr>
        <w:t xml:space="preserve"> – для </w:t>
      </w:r>
      <w:proofErr w:type="spellStart"/>
      <w:r w:rsidRPr="00CB4A55">
        <w:rPr>
          <w:rFonts w:ascii="Times New Roman" w:hAnsi="Times New Roman" w:cs="Times New Roman"/>
          <w:color w:val="000000" w:themeColor="text1"/>
          <w:sz w:val="24"/>
          <w:szCs w:val="24"/>
        </w:rPr>
        <w:t>первинних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документів</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регістрів</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бухгалтерського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обліку</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фінансової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звітності</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інших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документів</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пов’язаних</w:t>
      </w:r>
      <w:proofErr w:type="spellEnd"/>
      <w:r w:rsidRPr="00CB4A55">
        <w:rPr>
          <w:rFonts w:ascii="Times New Roman" w:hAnsi="Times New Roman" w:cs="Times New Roman"/>
          <w:color w:val="000000" w:themeColor="text1"/>
          <w:sz w:val="24"/>
          <w:szCs w:val="24"/>
        </w:rPr>
        <w:t xml:space="preserve"> з </w:t>
      </w:r>
      <w:proofErr w:type="spellStart"/>
      <w:r w:rsidRPr="00CB4A55">
        <w:rPr>
          <w:rFonts w:ascii="Times New Roman" w:hAnsi="Times New Roman" w:cs="Times New Roman"/>
          <w:color w:val="000000" w:themeColor="text1"/>
          <w:sz w:val="24"/>
          <w:szCs w:val="24"/>
        </w:rPr>
        <w:t>обчисленням</w:t>
      </w:r>
      <w:proofErr w:type="spellEnd"/>
      <w:r w:rsidRPr="00CB4A55">
        <w:rPr>
          <w:rFonts w:ascii="Times New Roman" w:hAnsi="Times New Roman" w:cs="Times New Roman"/>
          <w:color w:val="000000" w:themeColor="text1"/>
          <w:sz w:val="24"/>
          <w:szCs w:val="24"/>
        </w:rPr>
        <w:t xml:space="preserve"> і </w:t>
      </w:r>
      <w:proofErr w:type="spellStart"/>
      <w:r w:rsidRPr="00CB4A55">
        <w:rPr>
          <w:rFonts w:ascii="Times New Roman" w:hAnsi="Times New Roman" w:cs="Times New Roman"/>
          <w:color w:val="000000" w:themeColor="text1"/>
          <w:sz w:val="24"/>
          <w:szCs w:val="24"/>
        </w:rPr>
        <w:t>сплатою</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податків</w:t>
      </w:r>
      <w:proofErr w:type="spellEnd"/>
      <w:r w:rsidRPr="00CB4A55">
        <w:rPr>
          <w:rFonts w:ascii="Times New Roman" w:hAnsi="Times New Roman" w:cs="Times New Roman"/>
          <w:color w:val="000000" w:themeColor="text1"/>
          <w:sz w:val="24"/>
          <w:szCs w:val="24"/>
        </w:rPr>
        <w:t xml:space="preserve"> і </w:t>
      </w:r>
      <w:proofErr w:type="spellStart"/>
      <w:r w:rsidRPr="00CB4A55">
        <w:rPr>
          <w:rFonts w:ascii="Times New Roman" w:hAnsi="Times New Roman" w:cs="Times New Roman"/>
          <w:color w:val="000000" w:themeColor="text1"/>
          <w:sz w:val="24"/>
          <w:szCs w:val="24"/>
        </w:rPr>
        <w:t>зборів</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ведення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яких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передбачено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законодавством</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що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складаються</w:t>
      </w:r>
      <w:proofErr w:type="spellEnd"/>
      <w:r w:rsidRPr="00CB4A55">
        <w:rPr>
          <w:rFonts w:ascii="Times New Roman" w:hAnsi="Times New Roman" w:cs="Times New Roman"/>
          <w:color w:val="000000" w:themeColor="text1"/>
          <w:sz w:val="24"/>
          <w:szCs w:val="24"/>
        </w:rPr>
        <w:t xml:space="preserve"> особами, </w:t>
      </w:r>
      <w:proofErr w:type="spellStart"/>
      <w:r w:rsidRPr="00CB4A55">
        <w:rPr>
          <w:rFonts w:ascii="Times New Roman" w:hAnsi="Times New Roman" w:cs="Times New Roman"/>
          <w:color w:val="000000" w:themeColor="text1"/>
          <w:sz w:val="24"/>
          <w:szCs w:val="24"/>
        </w:rPr>
        <w:t>визначеними</w:t>
      </w:r>
      <w:proofErr w:type="spellEnd"/>
      <w:r w:rsidRPr="00CB4A55">
        <w:rPr>
          <w:rFonts w:ascii="Times New Roman" w:hAnsi="Times New Roman" w:cs="Times New Roman"/>
          <w:color w:val="000000" w:themeColor="text1"/>
          <w:sz w:val="24"/>
          <w:szCs w:val="24"/>
        </w:rPr>
        <w:t> </w:t>
      </w:r>
      <w:hyperlink r:id="rId22" w:anchor="st133" w:tgtFrame="_blank" w:history="1">
        <w:r w:rsidRPr="00CB4A55">
          <w:rPr>
            <w:rStyle w:val="a4"/>
            <w:rFonts w:ascii="Times New Roman" w:hAnsi="Times New Roman" w:cs="Times New Roman"/>
            <w:color w:val="000000" w:themeColor="text1"/>
            <w:sz w:val="24"/>
            <w:szCs w:val="24"/>
          </w:rPr>
          <w:t>п. 133.1</w:t>
        </w:r>
      </w:hyperlink>
      <w:r w:rsidRPr="00CB4A55">
        <w:rPr>
          <w:rFonts w:ascii="Times New Roman" w:hAnsi="Times New Roman" w:cs="Times New Roman"/>
          <w:color w:val="000000" w:themeColor="text1"/>
          <w:sz w:val="24"/>
          <w:szCs w:val="24"/>
        </w:rPr>
        <w:t>, </w:t>
      </w:r>
      <w:proofErr w:type="spellStart"/>
      <w:r w:rsidRPr="00CB4A55">
        <w:rPr>
          <w:rFonts w:ascii="Times New Roman" w:hAnsi="Times New Roman" w:cs="Times New Roman"/>
          <w:color w:val="000000" w:themeColor="text1"/>
          <w:sz w:val="24"/>
          <w:szCs w:val="24"/>
        </w:rPr>
        <w:fldChar w:fldCharType="begin"/>
      </w:r>
      <w:r w:rsidRPr="00CB4A55">
        <w:rPr>
          <w:rFonts w:ascii="Times New Roman" w:hAnsi="Times New Roman" w:cs="Times New Roman"/>
          <w:color w:val="000000" w:themeColor="text1"/>
          <w:sz w:val="24"/>
          <w:szCs w:val="24"/>
        </w:rPr>
        <w:instrText xml:space="preserve"> HYPERLINK "https://docs.dtkt.ua/doc/2755-17?page=29" \l "pn4132" \t "_blank" </w:instrText>
      </w:r>
      <w:r w:rsidRPr="00CB4A55">
        <w:rPr>
          <w:rFonts w:ascii="Times New Roman" w:hAnsi="Times New Roman" w:cs="Times New Roman"/>
          <w:color w:val="000000" w:themeColor="text1"/>
          <w:sz w:val="24"/>
          <w:szCs w:val="24"/>
        </w:rPr>
        <w:fldChar w:fldCharType="separate"/>
      </w:r>
      <w:r w:rsidRPr="00CB4A55">
        <w:rPr>
          <w:rStyle w:val="a4"/>
          <w:rFonts w:ascii="Times New Roman" w:hAnsi="Times New Roman" w:cs="Times New Roman"/>
          <w:color w:val="000000" w:themeColor="text1"/>
          <w:sz w:val="24"/>
          <w:szCs w:val="24"/>
        </w:rPr>
        <w:t>пп</w:t>
      </w:r>
      <w:proofErr w:type="spellEnd"/>
      <w:r w:rsidRPr="00CB4A55">
        <w:rPr>
          <w:rStyle w:val="a4"/>
          <w:rFonts w:ascii="Times New Roman" w:hAnsi="Times New Roman" w:cs="Times New Roman"/>
          <w:color w:val="000000" w:themeColor="text1"/>
          <w:sz w:val="24"/>
          <w:szCs w:val="24"/>
        </w:rPr>
        <w:t>. 133.2.2</w:t>
      </w:r>
      <w:r w:rsidRPr="00CB4A55">
        <w:rPr>
          <w:rFonts w:ascii="Times New Roman" w:hAnsi="Times New Roman" w:cs="Times New Roman"/>
          <w:color w:val="000000" w:themeColor="text1"/>
          <w:sz w:val="24"/>
          <w:szCs w:val="24"/>
        </w:rPr>
        <w:fldChar w:fldCharType="end"/>
      </w:r>
      <w:r w:rsidRPr="00CB4A55">
        <w:rPr>
          <w:rFonts w:ascii="Times New Roman" w:hAnsi="Times New Roman" w:cs="Times New Roman"/>
          <w:color w:val="000000" w:themeColor="text1"/>
          <w:sz w:val="24"/>
          <w:szCs w:val="24"/>
        </w:rPr>
        <w:t>  та </w:t>
      </w:r>
      <w:hyperlink r:id="rId23" w:anchor="pn4135" w:tgtFrame="_blank" w:history="1">
        <w:r w:rsidRPr="00CB4A55">
          <w:rPr>
            <w:rStyle w:val="a4"/>
            <w:rFonts w:ascii="Times New Roman" w:hAnsi="Times New Roman" w:cs="Times New Roman"/>
            <w:color w:val="000000" w:themeColor="text1"/>
            <w:sz w:val="24"/>
            <w:szCs w:val="24"/>
          </w:rPr>
          <w:t>п. 133.4  ПКУ</w:t>
        </w:r>
      </w:hyperlink>
      <w:r w:rsidRPr="00CB4A55">
        <w:rPr>
          <w:rFonts w:ascii="Times New Roman" w:hAnsi="Times New Roman" w:cs="Times New Roman"/>
          <w:color w:val="000000" w:themeColor="text1"/>
          <w:sz w:val="24"/>
          <w:szCs w:val="24"/>
        </w:rPr>
        <w:t xml:space="preserve">, а </w:t>
      </w:r>
      <w:proofErr w:type="spellStart"/>
      <w:r w:rsidRPr="00CB4A55">
        <w:rPr>
          <w:rFonts w:ascii="Times New Roman" w:hAnsi="Times New Roman" w:cs="Times New Roman"/>
          <w:color w:val="000000" w:themeColor="text1"/>
          <w:sz w:val="24"/>
          <w:szCs w:val="24"/>
        </w:rPr>
        <w:t>також</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юридичними</w:t>
      </w:r>
      <w:proofErr w:type="spellEnd"/>
      <w:r w:rsidRPr="00CB4A55">
        <w:rPr>
          <w:rFonts w:ascii="Times New Roman" w:hAnsi="Times New Roman" w:cs="Times New Roman"/>
          <w:color w:val="000000" w:themeColor="text1"/>
          <w:sz w:val="24"/>
          <w:szCs w:val="24"/>
        </w:rPr>
        <w:t xml:space="preserve"> особами, </w:t>
      </w:r>
      <w:proofErr w:type="spellStart"/>
      <w:r w:rsidRPr="00CB4A55">
        <w:rPr>
          <w:rFonts w:ascii="Times New Roman" w:hAnsi="Times New Roman" w:cs="Times New Roman"/>
          <w:color w:val="000000" w:themeColor="text1"/>
          <w:sz w:val="24"/>
          <w:szCs w:val="24"/>
        </w:rPr>
        <w:t>які</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обрали</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спрощену</w:t>
      </w:r>
      <w:proofErr w:type="spellEnd"/>
      <w:r w:rsidRPr="00CB4A55">
        <w:rPr>
          <w:rFonts w:ascii="Times New Roman" w:hAnsi="Times New Roman" w:cs="Times New Roman"/>
          <w:color w:val="000000" w:themeColor="text1"/>
          <w:sz w:val="24"/>
          <w:szCs w:val="24"/>
        </w:rPr>
        <w:t xml:space="preserve"> систему </w:t>
      </w:r>
      <w:proofErr w:type="spellStart"/>
      <w:r w:rsidRPr="00CB4A55">
        <w:rPr>
          <w:rFonts w:ascii="Times New Roman" w:hAnsi="Times New Roman" w:cs="Times New Roman"/>
          <w:color w:val="000000" w:themeColor="text1"/>
          <w:sz w:val="24"/>
          <w:szCs w:val="24"/>
        </w:rPr>
        <w:t>оподаткування</w:t>
      </w:r>
      <w:proofErr w:type="spellEnd"/>
      <w:r w:rsidRPr="00CB4A55">
        <w:rPr>
          <w:rFonts w:ascii="Times New Roman" w:hAnsi="Times New Roman" w:cs="Times New Roman"/>
          <w:color w:val="000000" w:themeColor="text1"/>
          <w:sz w:val="24"/>
          <w:szCs w:val="24"/>
        </w:rPr>
        <w:t xml:space="preserve">, за </w:t>
      </w:r>
      <w:proofErr w:type="spellStart"/>
      <w:r w:rsidRPr="00CB4A55">
        <w:rPr>
          <w:rFonts w:ascii="Times New Roman" w:hAnsi="Times New Roman" w:cs="Times New Roman"/>
          <w:color w:val="000000" w:themeColor="text1"/>
          <w:sz w:val="24"/>
          <w:szCs w:val="24"/>
        </w:rPr>
        <w:t>винятком</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документів</w:t>
      </w:r>
      <w:proofErr w:type="spellEnd"/>
      <w:r w:rsidRPr="00CB4A55">
        <w:rPr>
          <w:rFonts w:ascii="Times New Roman" w:hAnsi="Times New Roman" w:cs="Times New Roman"/>
          <w:color w:val="000000" w:themeColor="text1"/>
          <w:sz w:val="24"/>
          <w:szCs w:val="24"/>
        </w:rPr>
        <w:t xml:space="preserve">, до </w:t>
      </w:r>
      <w:proofErr w:type="spellStart"/>
      <w:r w:rsidRPr="00CB4A55">
        <w:rPr>
          <w:rFonts w:ascii="Times New Roman" w:hAnsi="Times New Roman" w:cs="Times New Roman"/>
          <w:color w:val="000000" w:themeColor="text1"/>
          <w:sz w:val="24"/>
          <w:szCs w:val="24"/>
        </w:rPr>
        <w:t>яких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застосовується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більш</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тривалий</w:t>
      </w:r>
      <w:proofErr w:type="spellEnd"/>
      <w:r w:rsidRPr="00CB4A55">
        <w:rPr>
          <w:rFonts w:ascii="Times New Roman" w:hAnsi="Times New Roman" w:cs="Times New Roman"/>
          <w:color w:val="000000" w:themeColor="text1"/>
          <w:sz w:val="24"/>
          <w:szCs w:val="24"/>
        </w:rPr>
        <w:t xml:space="preserve"> строк </w:t>
      </w:r>
      <w:proofErr w:type="spellStart"/>
      <w:r w:rsidRPr="00CB4A55">
        <w:rPr>
          <w:rFonts w:ascii="Times New Roman" w:hAnsi="Times New Roman" w:cs="Times New Roman"/>
          <w:color w:val="000000" w:themeColor="text1"/>
          <w:sz w:val="24"/>
          <w:szCs w:val="24"/>
        </w:rPr>
        <w:t>зберігання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згідно</w:t>
      </w:r>
      <w:proofErr w:type="spellEnd"/>
      <w:r w:rsidRPr="00CB4A55">
        <w:rPr>
          <w:rFonts w:ascii="Times New Roman" w:hAnsi="Times New Roman" w:cs="Times New Roman"/>
          <w:color w:val="000000" w:themeColor="text1"/>
          <w:sz w:val="24"/>
          <w:szCs w:val="24"/>
        </w:rPr>
        <w:t xml:space="preserve"> з </w:t>
      </w:r>
      <w:proofErr w:type="spellStart"/>
      <w:r w:rsidRPr="00CB4A55">
        <w:rPr>
          <w:rFonts w:ascii="Times New Roman" w:hAnsi="Times New Roman" w:cs="Times New Roman"/>
          <w:color w:val="000000" w:themeColor="text1"/>
          <w:sz w:val="24"/>
          <w:szCs w:val="24"/>
        </w:rPr>
        <w:fldChar w:fldCharType="begin"/>
      </w:r>
      <w:r w:rsidRPr="00CB4A55">
        <w:rPr>
          <w:rFonts w:ascii="Times New Roman" w:hAnsi="Times New Roman" w:cs="Times New Roman"/>
          <w:color w:val="000000" w:themeColor="text1"/>
          <w:sz w:val="24"/>
          <w:szCs w:val="24"/>
        </w:rPr>
        <w:instrText xml:space="preserve"> HYPERLINK "https://docs.dtkt.ua/doc/2755-17?page=15" \l "pn2148" \t "_blank" </w:instrText>
      </w:r>
      <w:r w:rsidRPr="00CB4A55">
        <w:rPr>
          <w:rFonts w:ascii="Times New Roman" w:hAnsi="Times New Roman" w:cs="Times New Roman"/>
          <w:color w:val="000000" w:themeColor="text1"/>
          <w:sz w:val="24"/>
          <w:szCs w:val="24"/>
        </w:rPr>
        <w:fldChar w:fldCharType="separate"/>
      </w:r>
      <w:r w:rsidRPr="00CB4A55">
        <w:rPr>
          <w:rStyle w:val="a4"/>
          <w:rFonts w:ascii="Times New Roman" w:hAnsi="Times New Roman" w:cs="Times New Roman"/>
          <w:color w:val="000000" w:themeColor="text1"/>
          <w:sz w:val="24"/>
          <w:szCs w:val="24"/>
        </w:rPr>
        <w:t>пп</w:t>
      </w:r>
      <w:proofErr w:type="spellEnd"/>
      <w:r w:rsidRPr="00CB4A55">
        <w:rPr>
          <w:rStyle w:val="a4"/>
          <w:rFonts w:ascii="Times New Roman" w:hAnsi="Times New Roman" w:cs="Times New Roman"/>
          <w:color w:val="000000" w:themeColor="text1"/>
          <w:sz w:val="24"/>
          <w:szCs w:val="24"/>
        </w:rPr>
        <w:t>. 44.3.1 ПКУ</w:t>
      </w:r>
      <w:r w:rsidRPr="00CB4A55">
        <w:rPr>
          <w:rFonts w:ascii="Times New Roman" w:hAnsi="Times New Roman" w:cs="Times New Roman"/>
          <w:color w:val="000000" w:themeColor="text1"/>
          <w:sz w:val="24"/>
          <w:szCs w:val="24"/>
        </w:rPr>
        <w:fldChar w:fldCharType="end"/>
      </w:r>
      <w:r w:rsidRPr="00CB4A55">
        <w:rPr>
          <w:rFonts w:ascii="Times New Roman" w:hAnsi="Times New Roman" w:cs="Times New Roman"/>
          <w:color w:val="000000" w:themeColor="text1"/>
          <w:sz w:val="24"/>
          <w:szCs w:val="24"/>
        </w:rPr>
        <w:t> (</w:t>
      </w:r>
      <w:proofErr w:type="spellStart"/>
      <w:r w:rsidRPr="00CB4A55">
        <w:rPr>
          <w:rFonts w:ascii="Times New Roman" w:hAnsi="Times New Roman" w:cs="Times New Roman"/>
          <w:color w:val="000000" w:themeColor="text1"/>
          <w:sz w:val="24"/>
          <w:szCs w:val="24"/>
        </w:rPr>
        <w:t>пп</w:t>
      </w:r>
      <w:proofErr w:type="spellEnd"/>
      <w:r w:rsidRPr="00CB4A55">
        <w:rPr>
          <w:rFonts w:ascii="Times New Roman" w:hAnsi="Times New Roman" w:cs="Times New Roman"/>
          <w:color w:val="000000" w:themeColor="text1"/>
          <w:sz w:val="24"/>
          <w:szCs w:val="24"/>
        </w:rPr>
        <w:t>. 44.3.2 ПКУ);</w:t>
      </w:r>
    </w:p>
    <w:p w14:paraId="68B71F60" w14:textId="77777777" w:rsidR="00401FEB" w:rsidRPr="00CB4A55" w:rsidRDefault="00401FEB" w:rsidP="00FD5B6F">
      <w:pPr>
        <w:numPr>
          <w:ilvl w:val="0"/>
          <w:numId w:val="1"/>
        </w:numPr>
        <w:spacing w:after="0" w:line="240" w:lineRule="auto"/>
        <w:ind w:left="0" w:firstLine="567"/>
        <w:jc w:val="both"/>
        <w:rPr>
          <w:rFonts w:ascii="Times New Roman" w:hAnsi="Times New Roman" w:cs="Times New Roman"/>
          <w:color w:val="000000" w:themeColor="text1"/>
          <w:sz w:val="24"/>
          <w:szCs w:val="24"/>
        </w:rPr>
      </w:pPr>
      <w:r w:rsidRPr="00CB4A55">
        <w:rPr>
          <w:rFonts w:ascii="Times New Roman" w:hAnsi="Times New Roman" w:cs="Times New Roman"/>
          <w:color w:val="000000" w:themeColor="text1"/>
          <w:sz w:val="24"/>
          <w:szCs w:val="24"/>
        </w:rPr>
        <w:t xml:space="preserve">1095 </w:t>
      </w:r>
      <w:proofErr w:type="spellStart"/>
      <w:r w:rsidRPr="00CB4A55">
        <w:rPr>
          <w:rFonts w:ascii="Times New Roman" w:hAnsi="Times New Roman" w:cs="Times New Roman"/>
          <w:color w:val="000000" w:themeColor="text1"/>
          <w:sz w:val="24"/>
          <w:szCs w:val="24"/>
        </w:rPr>
        <w:t>днів</w:t>
      </w:r>
      <w:proofErr w:type="spellEnd"/>
      <w:r w:rsidRPr="00CB4A55">
        <w:rPr>
          <w:rFonts w:ascii="Times New Roman" w:hAnsi="Times New Roman" w:cs="Times New Roman"/>
          <w:color w:val="000000" w:themeColor="text1"/>
          <w:sz w:val="24"/>
          <w:szCs w:val="24"/>
        </w:rPr>
        <w:t xml:space="preserve"> – для </w:t>
      </w:r>
      <w:proofErr w:type="spellStart"/>
      <w:r w:rsidRPr="00CB4A55">
        <w:rPr>
          <w:rFonts w:ascii="Times New Roman" w:hAnsi="Times New Roman" w:cs="Times New Roman"/>
          <w:color w:val="000000" w:themeColor="text1"/>
          <w:sz w:val="24"/>
          <w:szCs w:val="24"/>
        </w:rPr>
        <w:t>інших</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документів</w:t>
      </w:r>
      <w:proofErr w:type="spellEnd"/>
      <w:r w:rsidRPr="00CB4A55">
        <w:rPr>
          <w:rFonts w:ascii="Times New Roman" w:hAnsi="Times New Roman" w:cs="Times New Roman"/>
          <w:color w:val="000000" w:themeColor="text1"/>
          <w:sz w:val="24"/>
          <w:szCs w:val="24"/>
        </w:rPr>
        <w:t xml:space="preserve">, на </w:t>
      </w:r>
      <w:proofErr w:type="spellStart"/>
      <w:r w:rsidRPr="00CB4A55">
        <w:rPr>
          <w:rFonts w:ascii="Times New Roman" w:hAnsi="Times New Roman" w:cs="Times New Roman"/>
          <w:color w:val="000000" w:themeColor="text1"/>
          <w:sz w:val="24"/>
          <w:szCs w:val="24"/>
        </w:rPr>
        <w:t>які</w:t>
      </w:r>
      <w:proofErr w:type="spellEnd"/>
      <w:r w:rsidRPr="00CB4A55">
        <w:rPr>
          <w:rFonts w:ascii="Times New Roman" w:hAnsi="Times New Roman" w:cs="Times New Roman"/>
          <w:color w:val="000000" w:themeColor="text1"/>
          <w:sz w:val="24"/>
          <w:szCs w:val="24"/>
        </w:rPr>
        <w:t xml:space="preserve"> не </w:t>
      </w:r>
      <w:proofErr w:type="spellStart"/>
      <w:r w:rsidRPr="00CB4A55">
        <w:rPr>
          <w:rFonts w:ascii="Times New Roman" w:hAnsi="Times New Roman" w:cs="Times New Roman"/>
          <w:color w:val="000000" w:themeColor="text1"/>
          <w:sz w:val="24"/>
          <w:szCs w:val="24"/>
        </w:rPr>
        <w:t>поширюються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вимоги</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підпунктів</w:t>
      </w:r>
      <w:proofErr w:type="spellEnd"/>
      <w:r w:rsidRPr="00CB4A55">
        <w:rPr>
          <w:rFonts w:ascii="Times New Roman" w:hAnsi="Times New Roman" w:cs="Times New Roman"/>
          <w:color w:val="000000" w:themeColor="text1"/>
          <w:sz w:val="24"/>
          <w:szCs w:val="24"/>
        </w:rPr>
        <w:t> </w:t>
      </w:r>
      <w:hyperlink r:id="rId24" w:anchor="pn2148" w:tgtFrame="_blank" w:history="1">
        <w:r w:rsidRPr="00CB4A55">
          <w:rPr>
            <w:rStyle w:val="a4"/>
            <w:rFonts w:ascii="Times New Roman" w:hAnsi="Times New Roman" w:cs="Times New Roman"/>
            <w:color w:val="000000" w:themeColor="text1"/>
            <w:sz w:val="24"/>
            <w:szCs w:val="24"/>
          </w:rPr>
          <w:t>44.3.1</w:t>
        </w:r>
      </w:hyperlink>
      <w:r w:rsidRPr="00CB4A55">
        <w:rPr>
          <w:rFonts w:ascii="Times New Roman" w:hAnsi="Times New Roman" w:cs="Times New Roman"/>
          <w:color w:val="000000" w:themeColor="text1"/>
          <w:sz w:val="24"/>
          <w:szCs w:val="24"/>
        </w:rPr>
        <w:t> та </w:t>
      </w:r>
      <w:hyperlink r:id="rId25" w:anchor="pn2149" w:tgtFrame="_blank" w:history="1">
        <w:r w:rsidRPr="00CB4A55">
          <w:rPr>
            <w:rStyle w:val="a4"/>
            <w:rFonts w:ascii="Times New Roman" w:hAnsi="Times New Roman" w:cs="Times New Roman"/>
            <w:color w:val="000000" w:themeColor="text1"/>
            <w:sz w:val="24"/>
            <w:szCs w:val="24"/>
          </w:rPr>
          <w:t>44.3.2 ПКУ</w:t>
        </w:r>
      </w:hyperlink>
      <w:r w:rsidRPr="00CB4A55">
        <w:rPr>
          <w:rFonts w:ascii="Times New Roman" w:hAnsi="Times New Roman" w:cs="Times New Roman"/>
          <w:color w:val="000000" w:themeColor="text1"/>
          <w:sz w:val="24"/>
          <w:szCs w:val="24"/>
        </w:rPr>
        <w:t> (</w:t>
      </w:r>
      <w:proofErr w:type="spellStart"/>
      <w:r w:rsidRPr="00CB4A55">
        <w:rPr>
          <w:rFonts w:ascii="Times New Roman" w:hAnsi="Times New Roman" w:cs="Times New Roman"/>
          <w:color w:val="000000" w:themeColor="text1"/>
          <w:sz w:val="24"/>
          <w:szCs w:val="24"/>
        </w:rPr>
        <w:fldChar w:fldCharType="begin"/>
      </w:r>
      <w:r w:rsidRPr="00CB4A55">
        <w:rPr>
          <w:rFonts w:ascii="Times New Roman" w:hAnsi="Times New Roman" w:cs="Times New Roman"/>
          <w:color w:val="000000" w:themeColor="text1"/>
          <w:sz w:val="24"/>
          <w:szCs w:val="24"/>
        </w:rPr>
        <w:instrText xml:space="preserve"> HYPERLINK "https://docs.dtkt.ua/doc/2755-17?page=15" \l "pn2150" \t "_blank" </w:instrText>
      </w:r>
      <w:r w:rsidRPr="00CB4A55">
        <w:rPr>
          <w:rFonts w:ascii="Times New Roman" w:hAnsi="Times New Roman" w:cs="Times New Roman"/>
          <w:color w:val="000000" w:themeColor="text1"/>
          <w:sz w:val="24"/>
          <w:szCs w:val="24"/>
        </w:rPr>
        <w:fldChar w:fldCharType="separate"/>
      </w:r>
      <w:r w:rsidRPr="00CB4A55">
        <w:rPr>
          <w:rStyle w:val="a4"/>
          <w:rFonts w:ascii="Times New Roman" w:hAnsi="Times New Roman" w:cs="Times New Roman"/>
          <w:color w:val="000000" w:themeColor="text1"/>
          <w:sz w:val="24"/>
          <w:szCs w:val="24"/>
        </w:rPr>
        <w:t>пп</w:t>
      </w:r>
      <w:proofErr w:type="spellEnd"/>
      <w:r w:rsidRPr="00CB4A55">
        <w:rPr>
          <w:rStyle w:val="a4"/>
          <w:rFonts w:ascii="Times New Roman" w:hAnsi="Times New Roman" w:cs="Times New Roman"/>
          <w:color w:val="000000" w:themeColor="text1"/>
          <w:sz w:val="24"/>
          <w:szCs w:val="24"/>
        </w:rPr>
        <w:t>. 44.3.3 ПКУ</w:t>
      </w:r>
      <w:r w:rsidRPr="00CB4A55">
        <w:rPr>
          <w:rFonts w:ascii="Times New Roman" w:hAnsi="Times New Roman" w:cs="Times New Roman"/>
          <w:color w:val="000000" w:themeColor="text1"/>
          <w:sz w:val="24"/>
          <w:szCs w:val="24"/>
        </w:rPr>
        <w:fldChar w:fldCharType="end"/>
      </w:r>
      <w:r w:rsidRPr="00CB4A55">
        <w:rPr>
          <w:rFonts w:ascii="Times New Roman" w:hAnsi="Times New Roman" w:cs="Times New Roman"/>
          <w:color w:val="000000" w:themeColor="text1"/>
          <w:sz w:val="24"/>
          <w:szCs w:val="24"/>
        </w:rPr>
        <w:t>);</w:t>
      </w:r>
    </w:p>
    <w:p w14:paraId="543B984A" w14:textId="77777777" w:rsidR="00401FEB" w:rsidRPr="00CB4A55" w:rsidRDefault="00401FEB" w:rsidP="00FD5B6F">
      <w:pPr>
        <w:numPr>
          <w:ilvl w:val="0"/>
          <w:numId w:val="1"/>
        </w:numPr>
        <w:spacing w:after="0" w:line="240" w:lineRule="auto"/>
        <w:ind w:left="0" w:firstLine="567"/>
        <w:jc w:val="both"/>
        <w:rPr>
          <w:rFonts w:ascii="Times New Roman" w:hAnsi="Times New Roman" w:cs="Times New Roman"/>
          <w:color w:val="000000" w:themeColor="text1"/>
          <w:sz w:val="24"/>
          <w:szCs w:val="24"/>
        </w:rPr>
      </w:pPr>
      <w:r w:rsidRPr="00CB4A55">
        <w:rPr>
          <w:rFonts w:ascii="Times New Roman" w:hAnsi="Times New Roman" w:cs="Times New Roman"/>
          <w:color w:val="000000" w:themeColor="text1"/>
          <w:sz w:val="24"/>
          <w:szCs w:val="24"/>
        </w:rPr>
        <w:t xml:space="preserve">1095 </w:t>
      </w:r>
      <w:proofErr w:type="spellStart"/>
      <w:r w:rsidRPr="00CB4A55">
        <w:rPr>
          <w:rFonts w:ascii="Times New Roman" w:hAnsi="Times New Roman" w:cs="Times New Roman"/>
          <w:color w:val="000000" w:themeColor="text1"/>
          <w:sz w:val="24"/>
          <w:szCs w:val="24"/>
        </w:rPr>
        <w:t>днів</w:t>
      </w:r>
      <w:proofErr w:type="spellEnd"/>
      <w:r w:rsidRPr="00CB4A55">
        <w:rPr>
          <w:rFonts w:ascii="Times New Roman" w:hAnsi="Times New Roman" w:cs="Times New Roman"/>
          <w:color w:val="000000" w:themeColor="text1"/>
          <w:sz w:val="24"/>
          <w:szCs w:val="24"/>
        </w:rPr>
        <w:t xml:space="preserve"> – для </w:t>
      </w:r>
      <w:proofErr w:type="spellStart"/>
      <w:r w:rsidRPr="00CB4A55">
        <w:rPr>
          <w:rFonts w:ascii="Times New Roman" w:hAnsi="Times New Roman" w:cs="Times New Roman"/>
          <w:color w:val="000000" w:themeColor="text1"/>
          <w:sz w:val="24"/>
          <w:szCs w:val="24"/>
        </w:rPr>
        <w:t>документів</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пов’язаних</w:t>
      </w:r>
      <w:proofErr w:type="spellEnd"/>
      <w:r w:rsidRPr="00CB4A55">
        <w:rPr>
          <w:rFonts w:ascii="Times New Roman" w:hAnsi="Times New Roman" w:cs="Times New Roman"/>
          <w:color w:val="000000" w:themeColor="text1"/>
          <w:sz w:val="24"/>
          <w:szCs w:val="24"/>
        </w:rPr>
        <w:t xml:space="preserve"> з </w:t>
      </w:r>
      <w:proofErr w:type="spellStart"/>
      <w:r w:rsidRPr="00CB4A55">
        <w:rPr>
          <w:rFonts w:ascii="Times New Roman" w:hAnsi="Times New Roman" w:cs="Times New Roman"/>
          <w:color w:val="000000" w:themeColor="text1"/>
          <w:sz w:val="24"/>
          <w:szCs w:val="24"/>
        </w:rPr>
        <w:t>виконанням</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вимог</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іншого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законодавства</w:t>
      </w:r>
      <w:proofErr w:type="spellEnd"/>
      <w:r w:rsidRPr="00CB4A55">
        <w:rPr>
          <w:rFonts w:ascii="Times New Roman" w:hAnsi="Times New Roman" w:cs="Times New Roman"/>
          <w:color w:val="000000" w:themeColor="text1"/>
          <w:sz w:val="24"/>
          <w:szCs w:val="24"/>
        </w:rPr>
        <w:t xml:space="preserve">, контроль за </w:t>
      </w:r>
      <w:proofErr w:type="spellStart"/>
      <w:r w:rsidRPr="00CB4A55">
        <w:rPr>
          <w:rFonts w:ascii="Times New Roman" w:hAnsi="Times New Roman" w:cs="Times New Roman"/>
          <w:color w:val="000000" w:themeColor="text1"/>
          <w:sz w:val="24"/>
          <w:szCs w:val="24"/>
        </w:rPr>
        <w:t>дотриманням</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якого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покладено</w:t>
      </w:r>
      <w:proofErr w:type="spellEnd"/>
      <w:r w:rsidRPr="00CB4A55">
        <w:rPr>
          <w:rFonts w:ascii="Times New Roman" w:hAnsi="Times New Roman" w:cs="Times New Roman"/>
          <w:color w:val="000000" w:themeColor="text1"/>
          <w:sz w:val="24"/>
          <w:szCs w:val="24"/>
        </w:rPr>
        <w:t xml:space="preserve"> на </w:t>
      </w:r>
      <w:proofErr w:type="spellStart"/>
      <w:r w:rsidRPr="00CB4A55">
        <w:rPr>
          <w:rFonts w:ascii="Times New Roman" w:hAnsi="Times New Roman" w:cs="Times New Roman"/>
          <w:color w:val="000000" w:themeColor="text1"/>
          <w:sz w:val="24"/>
          <w:szCs w:val="24"/>
        </w:rPr>
        <w:t>контролюючі</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органи</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включаючи</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дозвільні</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документи</w:t>
      </w:r>
      <w:proofErr w:type="spellEnd"/>
      <w:r w:rsidRPr="00CB4A55">
        <w:rPr>
          <w:rFonts w:ascii="Times New Roman" w:hAnsi="Times New Roman" w:cs="Times New Roman"/>
          <w:color w:val="000000" w:themeColor="text1"/>
          <w:sz w:val="24"/>
          <w:szCs w:val="24"/>
        </w:rPr>
        <w:t xml:space="preserve"> (абзац перший </w:t>
      </w:r>
      <w:proofErr w:type="spellStart"/>
      <w:r w:rsidRPr="00CB4A55">
        <w:rPr>
          <w:rFonts w:ascii="Times New Roman" w:hAnsi="Times New Roman" w:cs="Times New Roman"/>
          <w:color w:val="000000" w:themeColor="text1"/>
          <w:sz w:val="24"/>
          <w:szCs w:val="24"/>
        </w:rPr>
        <w:fldChar w:fldCharType="begin"/>
      </w:r>
      <w:r w:rsidRPr="00CB4A55">
        <w:rPr>
          <w:rFonts w:ascii="Times New Roman" w:hAnsi="Times New Roman" w:cs="Times New Roman"/>
          <w:color w:val="000000" w:themeColor="text1"/>
          <w:sz w:val="24"/>
          <w:szCs w:val="24"/>
        </w:rPr>
        <w:instrText xml:space="preserve"> HYPERLINK "https://docs.dtkt.ua/doc/2755-17?page=15" \l "pn2151" \t "_blank" </w:instrText>
      </w:r>
      <w:r w:rsidRPr="00CB4A55">
        <w:rPr>
          <w:rFonts w:ascii="Times New Roman" w:hAnsi="Times New Roman" w:cs="Times New Roman"/>
          <w:color w:val="000000" w:themeColor="text1"/>
          <w:sz w:val="24"/>
          <w:szCs w:val="24"/>
        </w:rPr>
        <w:fldChar w:fldCharType="separate"/>
      </w:r>
      <w:r w:rsidRPr="00CB4A55">
        <w:rPr>
          <w:rStyle w:val="a4"/>
          <w:rFonts w:ascii="Times New Roman" w:hAnsi="Times New Roman" w:cs="Times New Roman"/>
          <w:color w:val="000000" w:themeColor="text1"/>
          <w:sz w:val="24"/>
          <w:szCs w:val="24"/>
        </w:rPr>
        <w:t>пп</w:t>
      </w:r>
      <w:proofErr w:type="spellEnd"/>
      <w:r w:rsidRPr="00CB4A55">
        <w:rPr>
          <w:rStyle w:val="a4"/>
          <w:rFonts w:ascii="Times New Roman" w:hAnsi="Times New Roman" w:cs="Times New Roman"/>
          <w:color w:val="000000" w:themeColor="text1"/>
          <w:sz w:val="24"/>
          <w:szCs w:val="24"/>
        </w:rPr>
        <w:t>. 44.3.4 ПКУ</w:t>
      </w:r>
      <w:r w:rsidRPr="00CB4A55">
        <w:rPr>
          <w:rFonts w:ascii="Times New Roman" w:hAnsi="Times New Roman" w:cs="Times New Roman"/>
          <w:color w:val="000000" w:themeColor="text1"/>
          <w:sz w:val="24"/>
          <w:szCs w:val="24"/>
        </w:rPr>
        <w:fldChar w:fldCharType="end"/>
      </w:r>
      <w:r w:rsidRPr="00CB4A55">
        <w:rPr>
          <w:rFonts w:ascii="Times New Roman" w:hAnsi="Times New Roman" w:cs="Times New Roman"/>
          <w:color w:val="000000" w:themeColor="text1"/>
          <w:sz w:val="24"/>
          <w:szCs w:val="24"/>
        </w:rPr>
        <w:t>). </w:t>
      </w:r>
      <w:r w:rsidRPr="00CB4A55">
        <w:rPr>
          <w:rStyle w:val="a5"/>
          <w:rFonts w:ascii="Times New Roman" w:hAnsi="Times New Roman" w:cs="Times New Roman"/>
          <w:color w:val="000000" w:themeColor="text1"/>
          <w:sz w:val="24"/>
          <w:szCs w:val="24"/>
        </w:rPr>
        <w:t xml:space="preserve">Для </w:t>
      </w:r>
      <w:proofErr w:type="spellStart"/>
      <w:r w:rsidRPr="00CB4A55">
        <w:rPr>
          <w:rStyle w:val="a5"/>
          <w:rFonts w:ascii="Times New Roman" w:hAnsi="Times New Roman" w:cs="Times New Roman"/>
          <w:color w:val="000000" w:themeColor="text1"/>
          <w:sz w:val="24"/>
          <w:szCs w:val="24"/>
        </w:rPr>
        <w:t>ФОПів</w:t>
      </w:r>
      <w:proofErr w:type="spellEnd"/>
      <w:r w:rsidRPr="00CB4A55">
        <w:rPr>
          <w:rStyle w:val="a5"/>
          <w:rFonts w:ascii="Times New Roman" w:hAnsi="Times New Roman" w:cs="Times New Roman"/>
          <w:color w:val="000000" w:themeColor="text1"/>
          <w:sz w:val="24"/>
          <w:szCs w:val="24"/>
        </w:rPr>
        <w:t xml:space="preserve"> - 1095 </w:t>
      </w:r>
      <w:proofErr w:type="spellStart"/>
      <w:r w:rsidRPr="00CB4A55">
        <w:rPr>
          <w:rStyle w:val="a5"/>
          <w:rFonts w:ascii="Times New Roman" w:hAnsi="Times New Roman" w:cs="Times New Roman"/>
          <w:color w:val="000000" w:themeColor="text1"/>
          <w:sz w:val="24"/>
          <w:szCs w:val="24"/>
        </w:rPr>
        <w:t>днів</w:t>
      </w:r>
      <w:proofErr w:type="spellEnd"/>
      <w:r w:rsidRPr="00CB4A55">
        <w:rPr>
          <w:rStyle w:val="a5"/>
          <w:rFonts w:ascii="Times New Roman" w:hAnsi="Times New Roman" w:cs="Times New Roman"/>
          <w:color w:val="000000" w:themeColor="text1"/>
          <w:sz w:val="24"/>
          <w:szCs w:val="24"/>
        </w:rPr>
        <w:t>.</w:t>
      </w:r>
    </w:p>
    <w:p w14:paraId="0D4E36BD" w14:textId="77777777" w:rsidR="00401FEB" w:rsidRPr="00CB4A55" w:rsidRDefault="00401FEB" w:rsidP="00FD5B6F">
      <w:pPr>
        <w:pStyle w:val="a3"/>
        <w:shd w:val="clear" w:color="auto" w:fill="FFFFFF"/>
        <w:spacing w:before="0" w:beforeAutospacing="0" w:after="0" w:afterAutospacing="0"/>
        <w:ind w:firstLine="567"/>
        <w:rPr>
          <w:color w:val="000000" w:themeColor="text1"/>
        </w:rPr>
      </w:pPr>
      <w:r w:rsidRPr="00CB4A55">
        <w:rPr>
          <w:color w:val="000000" w:themeColor="text1"/>
        </w:rPr>
        <w:t xml:space="preserve">Строки </w:t>
      </w:r>
      <w:proofErr w:type="spellStart"/>
      <w:r w:rsidRPr="00CB4A55">
        <w:rPr>
          <w:color w:val="000000" w:themeColor="text1"/>
        </w:rPr>
        <w:t>зберігання</w:t>
      </w:r>
      <w:proofErr w:type="spellEnd"/>
      <w:r w:rsidRPr="00CB4A55">
        <w:rPr>
          <w:color w:val="000000" w:themeColor="text1"/>
        </w:rPr>
        <w:t xml:space="preserve"> </w:t>
      </w:r>
      <w:proofErr w:type="spellStart"/>
      <w:r w:rsidRPr="00CB4A55">
        <w:rPr>
          <w:color w:val="000000" w:themeColor="text1"/>
        </w:rPr>
        <w:t>документів</w:t>
      </w:r>
      <w:proofErr w:type="spellEnd"/>
      <w:r w:rsidRPr="00CB4A55">
        <w:rPr>
          <w:color w:val="000000" w:themeColor="text1"/>
        </w:rPr>
        <w:t xml:space="preserve"> та </w:t>
      </w:r>
      <w:proofErr w:type="spellStart"/>
      <w:r w:rsidRPr="00CB4A55">
        <w:rPr>
          <w:color w:val="000000" w:themeColor="text1"/>
        </w:rPr>
        <w:t>інформації</w:t>
      </w:r>
      <w:proofErr w:type="spellEnd"/>
      <w:r w:rsidRPr="00CB4A55">
        <w:rPr>
          <w:color w:val="000000" w:themeColor="text1"/>
        </w:rPr>
        <w:t xml:space="preserve">, </w:t>
      </w:r>
      <w:proofErr w:type="spellStart"/>
      <w:r w:rsidRPr="00CB4A55">
        <w:rPr>
          <w:color w:val="000000" w:themeColor="text1"/>
        </w:rPr>
        <w:t>визначені</w:t>
      </w:r>
      <w:proofErr w:type="spellEnd"/>
      <w:r w:rsidRPr="00CB4A55">
        <w:rPr>
          <w:color w:val="000000" w:themeColor="text1"/>
        </w:rPr>
        <w:t> </w:t>
      </w:r>
      <w:hyperlink r:id="rId26" w:anchor="pn2147" w:tgtFrame="_blank" w:history="1">
        <w:r w:rsidRPr="00CB4A55">
          <w:rPr>
            <w:rStyle w:val="a4"/>
            <w:color w:val="000000" w:themeColor="text1"/>
          </w:rPr>
          <w:t>п. 44.3 ПКУ</w:t>
        </w:r>
      </w:hyperlink>
      <w:r w:rsidRPr="00CB4A55">
        <w:rPr>
          <w:color w:val="000000" w:themeColor="text1"/>
        </w:rPr>
        <w:t xml:space="preserve">, </w:t>
      </w:r>
      <w:proofErr w:type="spellStart"/>
      <w:r w:rsidRPr="00CB4A55">
        <w:rPr>
          <w:color w:val="000000" w:themeColor="text1"/>
        </w:rPr>
        <w:t>розраховуються</w:t>
      </w:r>
      <w:proofErr w:type="spellEnd"/>
      <w:r w:rsidRPr="00CB4A55">
        <w:rPr>
          <w:color w:val="000000" w:themeColor="text1"/>
        </w:rPr>
        <w:t xml:space="preserve"> з дня </w:t>
      </w:r>
      <w:proofErr w:type="spellStart"/>
      <w:r w:rsidRPr="00CB4A55">
        <w:rPr>
          <w:color w:val="000000" w:themeColor="text1"/>
        </w:rPr>
        <w:t>подання</w:t>
      </w:r>
      <w:proofErr w:type="spellEnd"/>
      <w:r w:rsidRPr="00CB4A55">
        <w:rPr>
          <w:color w:val="000000" w:themeColor="text1"/>
        </w:rPr>
        <w:t xml:space="preserve"> </w:t>
      </w:r>
      <w:proofErr w:type="spellStart"/>
      <w:r w:rsidRPr="00CB4A55">
        <w:rPr>
          <w:color w:val="000000" w:themeColor="text1"/>
        </w:rPr>
        <w:t>податкової</w:t>
      </w:r>
      <w:proofErr w:type="spellEnd"/>
      <w:r w:rsidRPr="00CB4A55">
        <w:rPr>
          <w:color w:val="000000" w:themeColor="text1"/>
        </w:rPr>
        <w:t xml:space="preserve"> </w:t>
      </w:r>
      <w:proofErr w:type="spellStart"/>
      <w:r w:rsidRPr="00CB4A55">
        <w:rPr>
          <w:color w:val="000000" w:themeColor="text1"/>
        </w:rPr>
        <w:t>звітності</w:t>
      </w:r>
      <w:proofErr w:type="spellEnd"/>
      <w:r w:rsidRPr="00CB4A55">
        <w:rPr>
          <w:color w:val="000000" w:themeColor="text1"/>
        </w:rPr>
        <w:t xml:space="preserve"> </w:t>
      </w:r>
      <w:proofErr w:type="spellStart"/>
      <w:r w:rsidRPr="00CB4A55">
        <w:rPr>
          <w:color w:val="000000" w:themeColor="text1"/>
        </w:rPr>
        <w:t>чи</w:t>
      </w:r>
      <w:proofErr w:type="spellEnd"/>
      <w:r w:rsidRPr="00CB4A55">
        <w:rPr>
          <w:color w:val="000000" w:themeColor="text1"/>
        </w:rPr>
        <w:t xml:space="preserve"> </w:t>
      </w:r>
      <w:proofErr w:type="spellStart"/>
      <w:r w:rsidRPr="00CB4A55">
        <w:rPr>
          <w:color w:val="000000" w:themeColor="text1"/>
        </w:rPr>
        <w:t>іншої</w:t>
      </w:r>
      <w:proofErr w:type="spellEnd"/>
      <w:r w:rsidRPr="00CB4A55">
        <w:rPr>
          <w:color w:val="000000" w:themeColor="text1"/>
        </w:rPr>
        <w:t xml:space="preserve"> </w:t>
      </w:r>
      <w:proofErr w:type="spellStart"/>
      <w:r w:rsidRPr="00CB4A55">
        <w:rPr>
          <w:color w:val="000000" w:themeColor="text1"/>
        </w:rPr>
        <w:t>звітності</w:t>
      </w:r>
      <w:proofErr w:type="spellEnd"/>
      <w:r w:rsidRPr="00CB4A55">
        <w:rPr>
          <w:color w:val="000000" w:themeColor="text1"/>
        </w:rPr>
        <w:t xml:space="preserve">, </w:t>
      </w:r>
      <w:proofErr w:type="spellStart"/>
      <w:r w:rsidRPr="00CB4A55">
        <w:rPr>
          <w:color w:val="000000" w:themeColor="text1"/>
        </w:rPr>
        <w:t>передбаченої</w:t>
      </w:r>
      <w:proofErr w:type="spellEnd"/>
      <w:r w:rsidRPr="00CB4A55">
        <w:rPr>
          <w:color w:val="000000" w:themeColor="text1"/>
        </w:rPr>
        <w:t xml:space="preserve"> ПКУ, для </w:t>
      </w:r>
      <w:proofErr w:type="spellStart"/>
      <w:r w:rsidRPr="00CB4A55">
        <w:rPr>
          <w:color w:val="000000" w:themeColor="text1"/>
        </w:rPr>
        <w:t>складення</w:t>
      </w:r>
      <w:proofErr w:type="spellEnd"/>
      <w:r w:rsidRPr="00CB4A55">
        <w:rPr>
          <w:color w:val="000000" w:themeColor="text1"/>
        </w:rPr>
        <w:t xml:space="preserve"> </w:t>
      </w:r>
      <w:proofErr w:type="spellStart"/>
      <w:r w:rsidRPr="00CB4A55">
        <w:rPr>
          <w:color w:val="000000" w:themeColor="text1"/>
        </w:rPr>
        <w:t>якої</w:t>
      </w:r>
      <w:proofErr w:type="spellEnd"/>
      <w:r w:rsidRPr="00CB4A55">
        <w:rPr>
          <w:color w:val="000000" w:themeColor="text1"/>
        </w:rPr>
        <w:t xml:space="preserve"> </w:t>
      </w:r>
      <w:proofErr w:type="spellStart"/>
      <w:r w:rsidRPr="00CB4A55">
        <w:rPr>
          <w:color w:val="000000" w:themeColor="text1"/>
        </w:rPr>
        <w:t>використовуються</w:t>
      </w:r>
      <w:proofErr w:type="spellEnd"/>
      <w:r w:rsidRPr="00CB4A55">
        <w:rPr>
          <w:color w:val="000000" w:themeColor="text1"/>
        </w:rPr>
        <w:t xml:space="preserve"> </w:t>
      </w:r>
      <w:proofErr w:type="spellStart"/>
      <w:r w:rsidRPr="00CB4A55">
        <w:rPr>
          <w:color w:val="000000" w:themeColor="text1"/>
        </w:rPr>
        <w:t>зазначені</w:t>
      </w:r>
      <w:proofErr w:type="spellEnd"/>
      <w:r w:rsidRPr="00CB4A55">
        <w:rPr>
          <w:color w:val="000000" w:themeColor="text1"/>
        </w:rPr>
        <w:t xml:space="preserve"> </w:t>
      </w:r>
      <w:proofErr w:type="spellStart"/>
      <w:r w:rsidRPr="00CB4A55">
        <w:rPr>
          <w:color w:val="000000" w:themeColor="text1"/>
        </w:rPr>
        <w:t>документи</w:t>
      </w:r>
      <w:proofErr w:type="spellEnd"/>
      <w:r w:rsidRPr="00CB4A55">
        <w:rPr>
          <w:color w:val="000000" w:themeColor="text1"/>
        </w:rPr>
        <w:t xml:space="preserve"> та/</w:t>
      </w:r>
      <w:proofErr w:type="spellStart"/>
      <w:r w:rsidRPr="00CB4A55">
        <w:rPr>
          <w:color w:val="000000" w:themeColor="text1"/>
        </w:rPr>
        <w:t>або</w:t>
      </w:r>
      <w:proofErr w:type="spellEnd"/>
      <w:r w:rsidRPr="00CB4A55">
        <w:rPr>
          <w:color w:val="000000" w:themeColor="text1"/>
        </w:rPr>
        <w:t xml:space="preserve"> </w:t>
      </w:r>
      <w:proofErr w:type="spellStart"/>
      <w:r w:rsidRPr="00CB4A55">
        <w:rPr>
          <w:color w:val="000000" w:themeColor="text1"/>
        </w:rPr>
        <w:t>інформація</w:t>
      </w:r>
      <w:proofErr w:type="spellEnd"/>
      <w:r w:rsidRPr="00CB4A55">
        <w:rPr>
          <w:color w:val="000000" w:themeColor="text1"/>
        </w:rPr>
        <w:t xml:space="preserve">, а в </w:t>
      </w:r>
      <w:proofErr w:type="spellStart"/>
      <w:r w:rsidRPr="00CB4A55">
        <w:rPr>
          <w:color w:val="000000" w:themeColor="text1"/>
        </w:rPr>
        <w:t>разі</w:t>
      </w:r>
      <w:proofErr w:type="spellEnd"/>
      <w:r w:rsidRPr="00CB4A55">
        <w:rPr>
          <w:color w:val="000000" w:themeColor="text1"/>
        </w:rPr>
        <w:t xml:space="preserve"> </w:t>
      </w:r>
      <w:proofErr w:type="spellStart"/>
      <w:r w:rsidRPr="00CB4A55">
        <w:rPr>
          <w:color w:val="000000" w:themeColor="text1"/>
        </w:rPr>
        <w:t>її</w:t>
      </w:r>
      <w:proofErr w:type="spellEnd"/>
      <w:r w:rsidRPr="00CB4A55">
        <w:rPr>
          <w:color w:val="000000" w:themeColor="text1"/>
        </w:rPr>
        <w:t xml:space="preserve"> </w:t>
      </w:r>
      <w:proofErr w:type="spellStart"/>
      <w:r w:rsidRPr="00CB4A55">
        <w:rPr>
          <w:color w:val="000000" w:themeColor="text1"/>
        </w:rPr>
        <w:t>неподання</w:t>
      </w:r>
      <w:proofErr w:type="spellEnd"/>
      <w:r w:rsidRPr="00CB4A55">
        <w:rPr>
          <w:color w:val="000000" w:themeColor="text1"/>
        </w:rPr>
        <w:t xml:space="preserve"> – з </w:t>
      </w:r>
      <w:proofErr w:type="spellStart"/>
      <w:r w:rsidRPr="00CB4A55">
        <w:rPr>
          <w:color w:val="000000" w:themeColor="text1"/>
        </w:rPr>
        <w:t>передбаченого</w:t>
      </w:r>
      <w:proofErr w:type="spellEnd"/>
      <w:r w:rsidRPr="00CB4A55">
        <w:rPr>
          <w:color w:val="000000" w:themeColor="text1"/>
        </w:rPr>
        <w:t xml:space="preserve"> ПКУ граничного строку </w:t>
      </w:r>
      <w:proofErr w:type="spellStart"/>
      <w:r w:rsidRPr="00CB4A55">
        <w:rPr>
          <w:color w:val="000000" w:themeColor="text1"/>
        </w:rPr>
        <w:t>подання</w:t>
      </w:r>
      <w:proofErr w:type="spellEnd"/>
      <w:r w:rsidRPr="00CB4A55">
        <w:rPr>
          <w:color w:val="000000" w:themeColor="text1"/>
        </w:rPr>
        <w:t xml:space="preserve"> </w:t>
      </w:r>
      <w:proofErr w:type="spellStart"/>
      <w:r w:rsidRPr="00CB4A55">
        <w:rPr>
          <w:color w:val="000000" w:themeColor="text1"/>
        </w:rPr>
        <w:t>такої</w:t>
      </w:r>
      <w:proofErr w:type="spellEnd"/>
      <w:r w:rsidRPr="00CB4A55">
        <w:rPr>
          <w:color w:val="000000" w:themeColor="text1"/>
        </w:rPr>
        <w:t xml:space="preserve"> </w:t>
      </w:r>
      <w:proofErr w:type="spellStart"/>
      <w:r w:rsidRPr="00CB4A55">
        <w:rPr>
          <w:color w:val="000000" w:themeColor="text1"/>
        </w:rPr>
        <w:t>звітності</w:t>
      </w:r>
      <w:proofErr w:type="spellEnd"/>
      <w:r w:rsidRPr="00CB4A55">
        <w:rPr>
          <w:color w:val="000000" w:themeColor="text1"/>
        </w:rPr>
        <w:t xml:space="preserve">, а для </w:t>
      </w:r>
      <w:proofErr w:type="spellStart"/>
      <w:r w:rsidRPr="00CB4A55">
        <w:rPr>
          <w:color w:val="000000" w:themeColor="text1"/>
        </w:rPr>
        <w:t>документів</w:t>
      </w:r>
      <w:proofErr w:type="spellEnd"/>
      <w:r w:rsidRPr="00CB4A55">
        <w:rPr>
          <w:color w:val="000000" w:themeColor="text1"/>
        </w:rPr>
        <w:t xml:space="preserve">, </w:t>
      </w:r>
      <w:proofErr w:type="spellStart"/>
      <w:r w:rsidRPr="00CB4A55">
        <w:rPr>
          <w:color w:val="000000" w:themeColor="text1"/>
        </w:rPr>
        <w:t>пов’язаних</w:t>
      </w:r>
      <w:proofErr w:type="spellEnd"/>
      <w:r w:rsidRPr="00CB4A55">
        <w:rPr>
          <w:color w:val="000000" w:themeColor="text1"/>
        </w:rPr>
        <w:t xml:space="preserve"> з </w:t>
      </w:r>
      <w:proofErr w:type="spellStart"/>
      <w:r w:rsidRPr="00CB4A55">
        <w:rPr>
          <w:color w:val="000000" w:themeColor="text1"/>
        </w:rPr>
        <w:t>виконанням</w:t>
      </w:r>
      <w:proofErr w:type="spellEnd"/>
      <w:r w:rsidRPr="00CB4A55">
        <w:rPr>
          <w:color w:val="000000" w:themeColor="text1"/>
        </w:rPr>
        <w:t xml:space="preserve"> </w:t>
      </w:r>
      <w:proofErr w:type="spellStart"/>
      <w:r w:rsidRPr="00CB4A55">
        <w:rPr>
          <w:color w:val="000000" w:themeColor="text1"/>
        </w:rPr>
        <w:t>вимог</w:t>
      </w:r>
      <w:proofErr w:type="spellEnd"/>
      <w:r w:rsidRPr="00CB4A55">
        <w:rPr>
          <w:color w:val="000000" w:themeColor="text1"/>
        </w:rPr>
        <w:t xml:space="preserve"> </w:t>
      </w:r>
      <w:proofErr w:type="spellStart"/>
      <w:r w:rsidRPr="00CB4A55">
        <w:rPr>
          <w:color w:val="000000" w:themeColor="text1"/>
        </w:rPr>
        <w:t>іншого</w:t>
      </w:r>
      <w:proofErr w:type="spellEnd"/>
      <w:r w:rsidRPr="00CB4A55">
        <w:rPr>
          <w:color w:val="000000" w:themeColor="text1"/>
        </w:rPr>
        <w:t xml:space="preserve"> </w:t>
      </w:r>
      <w:proofErr w:type="spellStart"/>
      <w:r w:rsidRPr="00CB4A55">
        <w:rPr>
          <w:color w:val="000000" w:themeColor="text1"/>
        </w:rPr>
        <w:t>законодавства</w:t>
      </w:r>
      <w:proofErr w:type="spellEnd"/>
      <w:r w:rsidRPr="00CB4A55">
        <w:rPr>
          <w:color w:val="000000" w:themeColor="text1"/>
        </w:rPr>
        <w:t xml:space="preserve">, контроль за </w:t>
      </w:r>
      <w:proofErr w:type="spellStart"/>
      <w:r w:rsidRPr="00CB4A55">
        <w:rPr>
          <w:color w:val="000000" w:themeColor="text1"/>
        </w:rPr>
        <w:t>дотриманням</w:t>
      </w:r>
      <w:proofErr w:type="spellEnd"/>
      <w:r w:rsidRPr="00CB4A55">
        <w:rPr>
          <w:color w:val="000000" w:themeColor="text1"/>
        </w:rPr>
        <w:t xml:space="preserve"> </w:t>
      </w:r>
      <w:proofErr w:type="spellStart"/>
      <w:r w:rsidRPr="00CB4A55">
        <w:rPr>
          <w:color w:val="000000" w:themeColor="text1"/>
        </w:rPr>
        <w:t>якого</w:t>
      </w:r>
      <w:proofErr w:type="spellEnd"/>
      <w:r w:rsidRPr="00CB4A55">
        <w:rPr>
          <w:color w:val="000000" w:themeColor="text1"/>
        </w:rPr>
        <w:t xml:space="preserve"> </w:t>
      </w:r>
      <w:proofErr w:type="spellStart"/>
      <w:r w:rsidRPr="00CB4A55">
        <w:rPr>
          <w:color w:val="000000" w:themeColor="text1"/>
        </w:rPr>
        <w:t>покладено</w:t>
      </w:r>
      <w:proofErr w:type="spellEnd"/>
      <w:r w:rsidRPr="00CB4A55">
        <w:rPr>
          <w:color w:val="000000" w:themeColor="text1"/>
        </w:rPr>
        <w:t xml:space="preserve"> на </w:t>
      </w:r>
      <w:proofErr w:type="spellStart"/>
      <w:r w:rsidRPr="00CB4A55">
        <w:rPr>
          <w:color w:val="000000" w:themeColor="text1"/>
        </w:rPr>
        <w:t>контролюючі</w:t>
      </w:r>
      <w:proofErr w:type="spellEnd"/>
      <w:r w:rsidRPr="00CB4A55">
        <w:rPr>
          <w:color w:val="000000" w:themeColor="text1"/>
        </w:rPr>
        <w:t xml:space="preserve"> </w:t>
      </w:r>
      <w:proofErr w:type="spellStart"/>
      <w:r w:rsidRPr="00CB4A55">
        <w:rPr>
          <w:color w:val="000000" w:themeColor="text1"/>
        </w:rPr>
        <w:t>органи</w:t>
      </w:r>
      <w:proofErr w:type="spellEnd"/>
      <w:r w:rsidRPr="00CB4A55">
        <w:rPr>
          <w:color w:val="000000" w:themeColor="text1"/>
        </w:rPr>
        <w:t xml:space="preserve">, – з дня </w:t>
      </w:r>
      <w:proofErr w:type="spellStart"/>
      <w:r w:rsidRPr="00CB4A55">
        <w:rPr>
          <w:color w:val="000000" w:themeColor="text1"/>
        </w:rPr>
        <w:t>здійснення</w:t>
      </w:r>
      <w:proofErr w:type="spellEnd"/>
      <w:r w:rsidRPr="00CB4A55">
        <w:rPr>
          <w:color w:val="000000" w:themeColor="text1"/>
        </w:rPr>
        <w:t xml:space="preserve"> </w:t>
      </w:r>
      <w:proofErr w:type="spellStart"/>
      <w:r w:rsidRPr="00CB4A55">
        <w:rPr>
          <w:color w:val="000000" w:themeColor="text1"/>
        </w:rPr>
        <w:t>відповідної</w:t>
      </w:r>
      <w:proofErr w:type="spellEnd"/>
      <w:r w:rsidRPr="00CB4A55">
        <w:rPr>
          <w:color w:val="000000" w:themeColor="text1"/>
        </w:rPr>
        <w:t xml:space="preserve"> </w:t>
      </w:r>
      <w:proofErr w:type="spellStart"/>
      <w:r w:rsidRPr="00CB4A55">
        <w:rPr>
          <w:color w:val="000000" w:themeColor="text1"/>
        </w:rPr>
        <w:t>господарської</w:t>
      </w:r>
      <w:proofErr w:type="spellEnd"/>
      <w:r w:rsidRPr="00CB4A55">
        <w:rPr>
          <w:color w:val="000000" w:themeColor="text1"/>
        </w:rPr>
        <w:t xml:space="preserve"> </w:t>
      </w:r>
      <w:proofErr w:type="spellStart"/>
      <w:r w:rsidRPr="00CB4A55">
        <w:rPr>
          <w:color w:val="000000" w:themeColor="text1"/>
        </w:rPr>
        <w:t>операції</w:t>
      </w:r>
      <w:proofErr w:type="spellEnd"/>
      <w:r w:rsidRPr="00CB4A55">
        <w:rPr>
          <w:color w:val="000000" w:themeColor="text1"/>
        </w:rPr>
        <w:t xml:space="preserve"> (для </w:t>
      </w:r>
      <w:proofErr w:type="spellStart"/>
      <w:r w:rsidRPr="00CB4A55">
        <w:rPr>
          <w:color w:val="000000" w:themeColor="text1"/>
        </w:rPr>
        <w:t>відповідних</w:t>
      </w:r>
      <w:proofErr w:type="spellEnd"/>
      <w:r w:rsidRPr="00CB4A55">
        <w:rPr>
          <w:color w:val="000000" w:themeColor="text1"/>
        </w:rPr>
        <w:t xml:space="preserve"> </w:t>
      </w:r>
      <w:proofErr w:type="spellStart"/>
      <w:r w:rsidRPr="00CB4A55">
        <w:rPr>
          <w:color w:val="000000" w:themeColor="text1"/>
        </w:rPr>
        <w:t>дозвільних</w:t>
      </w:r>
      <w:proofErr w:type="spellEnd"/>
      <w:r w:rsidRPr="00CB4A55">
        <w:rPr>
          <w:color w:val="000000" w:themeColor="text1"/>
        </w:rPr>
        <w:t xml:space="preserve"> </w:t>
      </w:r>
      <w:proofErr w:type="spellStart"/>
      <w:r w:rsidRPr="00CB4A55">
        <w:rPr>
          <w:color w:val="000000" w:themeColor="text1"/>
        </w:rPr>
        <w:t>документів</w:t>
      </w:r>
      <w:proofErr w:type="spellEnd"/>
      <w:r w:rsidRPr="00CB4A55">
        <w:rPr>
          <w:color w:val="000000" w:themeColor="text1"/>
        </w:rPr>
        <w:t xml:space="preserve"> – з дня </w:t>
      </w:r>
      <w:proofErr w:type="spellStart"/>
      <w:r w:rsidRPr="00CB4A55">
        <w:rPr>
          <w:color w:val="000000" w:themeColor="text1"/>
        </w:rPr>
        <w:t>завершення</w:t>
      </w:r>
      <w:proofErr w:type="spellEnd"/>
      <w:r w:rsidRPr="00CB4A55">
        <w:rPr>
          <w:color w:val="000000" w:themeColor="text1"/>
        </w:rPr>
        <w:t xml:space="preserve"> строку </w:t>
      </w:r>
      <w:proofErr w:type="spellStart"/>
      <w:r w:rsidRPr="00CB4A55">
        <w:rPr>
          <w:color w:val="000000" w:themeColor="text1"/>
        </w:rPr>
        <w:t>їх</w:t>
      </w:r>
      <w:proofErr w:type="spellEnd"/>
      <w:r w:rsidRPr="00CB4A55">
        <w:rPr>
          <w:color w:val="000000" w:themeColor="text1"/>
        </w:rPr>
        <w:t xml:space="preserve"> </w:t>
      </w:r>
      <w:proofErr w:type="spellStart"/>
      <w:r w:rsidRPr="00CB4A55">
        <w:rPr>
          <w:color w:val="000000" w:themeColor="text1"/>
        </w:rPr>
        <w:t>дії</w:t>
      </w:r>
      <w:proofErr w:type="spellEnd"/>
      <w:r w:rsidRPr="00CB4A55">
        <w:rPr>
          <w:color w:val="000000" w:themeColor="text1"/>
        </w:rPr>
        <w:t xml:space="preserve">) (абзац </w:t>
      </w:r>
      <w:proofErr w:type="spellStart"/>
      <w:r w:rsidRPr="00CB4A55">
        <w:rPr>
          <w:color w:val="000000" w:themeColor="text1"/>
        </w:rPr>
        <w:t>другий</w:t>
      </w:r>
      <w:proofErr w:type="spellEnd"/>
      <w:r w:rsidRPr="00CB4A55">
        <w:rPr>
          <w:color w:val="000000" w:themeColor="text1"/>
        </w:rPr>
        <w:t> </w:t>
      </w:r>
      <w:proofErr w:type="spellStart"/>
      <w:r w:rsidRPr="00CB4A55">
        <w:rPr>
          <w:color w:val="000000" w:themeColor="text1"/>
        </w:rPr>
        <w:fldChar w:fldCharType="begin"/>
      </w:r>
      <w:r w:rsidRPr="00CB4A55">
        <w:rPr>
          <w:color w:val="000000" w:themeColor="text1"/>
        </w:rPr>
        <w:instrText xml:space="preserve"> HYPERLINK "https://docs.dtkt.ua/doc/2755-17?page=15" \l "pn2151" \t "_blank" </w:instrText>
      </w:r>
      <w:r w:rsidRPr="00CB4A55">
        <w:rPr>
          <w:color w:val="000000" w:themeColor="text1"/>
        </w:rPr>
        <w:fldChar w:fldCharType="separate"/>
      </w:r>
      <w:r w:rsidRPr="00CB4A55">
        <w:rPr>
          <w:rStyle w:val="a4"/>
          <w:color w:val="000000" w:themeColor="text1"/>
        </w:rPr>
        <w:t>пп</w:t>
      </w:r>
      <w:proofErr w:type="spellEnd"/>
      <w:r w:rsidRPr="00CB4A55">
        <w:rPr>
          <w:rStyle w:val="a4"/>
          <w:color w:val="000000" w:themeColor="text1"/>
        </w:rPr>
        <w:t>. 44.3.4 ПКУ</w:t>
      </w:r>
      <w:r w:rsidRPr="00CB4A55">
        <w:rPr>
          <w:color w:val="000000" w:themeColor="text1"/>
        </w:rPr>
        <w:fldChar w:fldCharType="end"/>
      </w:r>
      <w:r w:rsidRPr="00CB4A55">
        <w:rPr>
          <w:color w:val="000000" w:themeColor="text1"/>
        </w:rPr>
        <w:t>).</w:t>
      </w:r>
    </w:p>
    <w:p w14:paraId="0C969AB3" w14:textId="77777777" w:rsidR="00401FEB" w:rsidRPr="00CB4A55" w:rsidRDefault="00401FEB" w:rsidP="00FD5B6F">
      <w:pPr>
        <w:pStyle w:val="a3"/>
        <w:shd w:val="clear" w:color="auto" w:fill="FFFFFF"/>
        <w:spacing w:before="0" w:beforeAutospacing="0" w:after="0" w:afterAutospacing="0"/>
        <w:ind w:firstLine="567"/>
        <w:jc w:val="both"/>
        <w:rPr>
          <w:color w:val="000000" w:themeColor="text1"/>
        </w:rPr>
      </w:pPr>
      <w:r w:rsidRPr="00CB4A55">
        <w:rPr>
          <w:color w:val="000000" w:themeColor="text1"/>
        </w:rPr>
        <w:t xml:space="preserve">У </w:t>
      </w:r>
      <w:proofErr w:type="spellStart"/>
      <w:r w:rsidRPr="00CB4A55">
        <w:rPr>
          <w:color w:val="000000" w:themeColor="text1"/>
        </w:rPr>
        <w:t>разі</w:t>
      </w:r>
      <w:proofErr w:type="spellEnd"/>
      <w:r w:rsidRPr="00CB4A55">
        <w:rPr>
          <w:color w:val="000000" w:themeColor="text1"/>
        </w:rPr>
        <w:t xml:space="preserve"> </w:t>
      </w:r>
      <w:proofErr w:type="spellStart"/>
      <w:r w:rsidRPr="00CB4A55">
        <w:rPr>
          <w:color w:val="000000" w:themeColor="text1"/>
        </w:rPr>
        <w:t>ліквідації</w:t>
      </w:r>
      <w:proofErr w:type="spellEnd"/>
      <w:r w:rsidRPr="00CB4A55">
        <w:rPr>
          <w:color w:val="000000" w:themeColor="text1"/>
        </w:rPr>
        <w:t xml:space="preserve"> </w:t>
      </w:r>
      <w:proofErr w:type="spellStart"/>
      <w:r w:rsidRPr="00CB4A55">
        <w:rPr>
          <w:color w:val="000000" w:themeColor="text1"/>
        </w:rPr>
        <w:t>платника</w:t>
      </w:r>
      <w:proofErr w:type="spellEnd"/>
      <w:r w:rsidRPr="00CB4A55">
        <w:rPr>
          <w:color w:val="000000" w:themeColor="text1"/>
        </w:rPr>
        <w:t xml:space="preserve"> </w:t>
      </w:r>
      <w:proofErr w:type="spellStart"/>
      <w:r w:rsidRPr="00CB4A55">
        <w:rPr>
          <w:color w:val="000000" w:themeColor="text1"/>
        </w:rPr>
        <w:t>податків</w:t>
      </w:r>
      <w:proofErr w:type="spellEnd"/>
      <w:r w:rsidRPr="00CB4A55">
        <w:rPr>
          <w:color w:val="000000" w:themeColor="text1"/>
        </w:rPr>
        <w:t xml:space="preserve"> </w:t>
      </w:r>
      <w:proofErr w:type="spellStart"/>
      <w:r w:rsidRPr="00CB4A55">
        <w:rPr>
          <w:color w:val="000000" w:themeColor="text1"/>
        </w:rPr>
        <w:t>документи</w:t>
      </w:r>
      <w:proofErr w:type="spellEnd"/>
      <w:r w:rsidRPr="00CB4A55">
        <w:rPr>
          <w:color w:val="000000" w:themeColor="text1"/>
        </w:rPr>
        <w:t xml:space="preserve">, </w:t>
      </w:r>
      <w:proofErr w:type="spellStart"/>
      <w:r w:rsidRPr="00CB4A55">
        <w:rPr>
          <w:color w:val="000000" w:themeColor="text1"/>
        </w:rPr>
        <w:t>визначені</w:t>
      </w:r>
      <w:proofErr w:type="spellEnd"/>
      <w:r w:rsidRPr="00CB4A55">
        <w:rPr>
          <w:color w:val="000000" w:themeColor="text1"/>
        </w:rPr>
        <w:t> </w:t>
      </w:r>
      <w:hyperlink r:id="rId27" w:anchor="pn2138" w:tgtFrame="_blank" w:history="1">
        <w:r w:rsidRPr="00CB4A55">
          <w:rPr>
            <w:rStyle w:val="a4"/>
            <w:color w:val="000000" w:themeColor="text1"/>
          </w:rPr>
          <w:t>п. 44.1 ПКУ</w:t>
        </w:r>
      </w:hyperlink>
      <w:r w:rsidRPr="00CB4A55">
        <w:rPr>
          <w:color w:val="000000" w:themeColor="text1"/>
        </w:rPr>
        <w:t xml:space="preserve">, за </w:t>
      </w:r>
      <w:proofErr w:type="spellStart"/>
      <w:r w:rsidRPr="00CB4A55">
        <w:rPr>
          <w:color w:val="000000" w:themeColor="text1"/>
        </w:rPr>
        <w:t>період</w:t>
      </w:r>
      <w:proofErr w:type="spellEnd"/>
      <w:r w:rsidRPr="00CB4A55">
        <w:rPr>
          <w:color w:val="000000" w:themeColor="text1"/>
        </w:rPr>
        <w:t xml:space="preserve"> </w:t>
      </w:r>
      <w:proofErr w:type="spellStart"/>
      <w:r w:rsidRPr="00CB4A55">
        <w:rPr>
          <w:color w:val="000000" w:themeColor="text1"/>
        </w:rPr>
        <w:t>діяльності</w:t>
      </w:r>
      <w:proofErr w:type="spellEnd"/>
      <w:r w:rsidRPr="00CB4A55">
        <w:rPr>
          <w:color w:val="000000" w:themeColor="text1"/>
        </w:rPr>
        <w:t xml:space="preserve"> </w:t>
      </w:r>
      <w:proofErr w:type="spellStart"/>
      <w:r w:rsidRPr="00CB4A55">
        <w:rPr>
          <w:color w:val="000000" w:themeColor="text1"/>
        </w:rPr>
        <w:t>платника</w:t>
      </w:r>
      <w:proofErr w:type="spellEnd"/>
      <w:r w:rsidRPr="00CB4A55">
        <w:rPr>
          <w:color w:val="000000" w:themeColor="text1"/>
        </w:rPr>
        <w:t xml:space="preserve"> </w:t>
      </w:r>
      <w:proofErr w:type="spellStart"/>
      <w:r w:rsidRPr="00CB4A55">
        <w:rPr>
          <w:color w:val="000000" w:themeColor="text1"/>
        </w:rPr>
        <w:t>податків</w:t>
      </w:r>
      <w:proofErr w:type="spellEnd"/>
      <w:r w:rsidRPr="00CB4A55">
        <w:rPr>
          <w:color w:val="000000" w:themeColor="text1"/>
        </w:rPr>
        <w:t xml:space="preserve"> не </w:t>
      </w:r>
      <w:proofErr w:type="spellStart"/>
      <w:r w:rsidRPr="00CB4A55">
        <w:rPr>
          <w:color w:val="000000" w:themeColor="text1"/>
        </w:rPr>
        <w:t>менш</w:t>
      </w:r>
      <w:proofErr w:type="spellEnd"/>
      <w:r w:rsidRPr="00CB4A55">
        <w:rPr>
          <w:color w:val="000000" w:themeColor="text1"/>
        </w:rPr>
        <w:t xml:space="preserve"> як 1825 </w:t>
      </w:r>
      <w:proofErr w:type="spellStart"/>
      <w:r w:rsidRPr="00CB4A55">
        <w:rPr>
          <w:color w:val="000000" w:themeColor="text1"/>
        </w:rPr>
        <w:t>днів</w:t>
      </w:r>
      <w:proofErr w:type="spellEnd"/>
      <w:r w:rsidRPr="00CB4A55">
        <w:rPr>
          <w:color w:val="000000" w:themeColor="text1"/>
        </w:rPr>
        <w:t xml:space="preserve"> (2555 </w:t>
      </w:r>
      <w:proofErr w:type="spellStart"/>
      <w:r w:rsidRPr="00CB4A55">
        <w:rPr>
          <w:color w:val="000000" w:themeColor="text1"/>
        </w:rPr>
        <w:t>днів</w:t>
      </w:r>
      <w:proofErr w:type="spellEnd"/>
      <w:r w:rsidRPr="00CB4A55">
        <w:rPr>
          <w:color w:val="000000" w:themeColor="text1"/>
        </w:rPr>
        <w:t xml:space="preserve"> – для </w:t>
      </w:r>
      <w:proofErr w:type="spellStart"/>
      <w:r w:rsidRPr="00CB4A55">
        <w:rPr>
          <w:color w:val="000000" w:themeColor="text1"/>
        </w:rPr>
        <w:t>документів</w:t>
      </w:r>
      <w:proofErr w:type="spellEnd"/>
      <w:r w:rsidRPr="00CB4A55">
        <w:rPr>
          <w:color w:val="000000" w:themeColor="text1"/>
        </w:rPr>
        <w:t xml:space="preserve"> та </w:t>
      </w:r>
      <w:proofErr w:type="spellStart"/>
      <w:r w:rsidRPr="00CB4A55">
        <w:rPr>
          <w:color w:val="000000" w:themeColor="text1"/>
        </w:rPr>
        <w:t>інформації</w:t>
      </w:r>
      <w:proofErr w:type="spellEnd"/>
      <w:r w:rsidRPr="00CB4A55">
        <w:rPr>
          <w:color w:val="000000" w:themeColor="text1"/>
        </w:rPr>
        <w:t xml:space="preserve">, </w:t>
      </w:r>
      <w:proofErr w:type="spellStart"/>
      <w:r w:rsidRPr="00CB4A55">
        <w:rPr>
          <w:color w:val="000000" w:themeColor="text1"/>
        </w:rPr>
        <w:t>необхідних</w:t>
      </w:r>
      <w:proofErr w:type="spellEnd"/>
      <w:r w:rsidRPr="00CB4A55">
        <w:rPr>
          <w:color w:val="000000" w:themeColor="text1"/>
        </w:rPr>
        <w:t xml:space="preserve"> для </w:t>
      </w:r>
      <w:proofErr w:type="spellStart"/>
      <w:r w:rsidRPr="00CB4A55">
        <w:rPr>
          <w:color w:val="000000" w:themeColor="text1"/>
        </w:rPr>
        <w:t>здійснення</w:t>
      </w:r>
      <w:proofErr w:type="spellEnd"/>
      <w:r w:rsidRPr="00CB4A55">
        <w:rPr>
          <w:color w:val="000000" w:themeColor="text1"/>
        </w:rPr>
        <w:t xml:space="preserve"> </w:t>
      </w:r>
      <w:proofErr w:type="spellStart"/>
      <w:r w:rsidRPr="00CB4A55">
        <w:rPr>
          <w:color w:val="000000" w:themeColor="text1"/>
        </w:rPr>
        <w:t>податкового</w:t>
      </w:r>
      <w:proofErr w:type="spellEnd"/>
      <w:r w:rsidRPr="00CB4A55">
        <w:rPr>
          <w:color w:val="000000" w:themeColor="text1"/>
        </w:rPr>
        <w:t xml:space="preserve"> контролю, </w:t>
      </w:r>
      <w:proofErr w:type="spellStart"/>
      <w:r w:rsidRPr="00CB4A55">
        <w:rPr>
          <w:color w:val="000000" w:themeColor="text1"/>
        </w:rPr>
        <w:t>відповідно</w:t>
      </w:r>
      <w:proofErr w:type="spellEnd"/>
      <w:r w:rsidRPr="00CB4A55">
        <w:rPr>
          <w:color w:val="000000" w:themeColor="text1"/>
        </w:rPr>
        <w:t xml:space="preserve"> до </w:t>
      </w:r>
      <w:hyperlink r:id="rId28" w:anchor="st39" w:tgtFrame="_blank" w:history="1">
        <w:r w:rsidRPr="00CB4A55">
          <w:rPr>
            <w:rStyle w:val="a4"/>
            <w:color w:val="000000" w:themeColor="text1"/>
          </w:rPr>
          <w:t>ст. 39</w:t>
        </w:r>
      </w:hyperlink>
      <w:r w:rsidRPr="00CB4A55">
        <w:rPr>
          <w:color w:val="000000" w:themeColor="text1"/>
        </w:rPr>
        <w:t> і </w:t>
      </w:r>
      <w:hyperlink r:id="rId29" w:anchor="st39-2" w:tgtFrame="_blank" w:history="1">
        <w:r w:rsidRPr="00CB4A55">
          <w:rPr>
            <w:rStyle w:val="a4"/>
            <w:color w:val="000000" w:themeColor="text1"/>
          </w:rPr>
          <w:t>39</w:t>
        </w:r>
        <w:r w:rsidRPr="00CB4A55">
          <w:rPr>
            <w:rStyle w:val="a4"/>
            <w:color w:val="000000" w:themeColor="text1"/>
            <w:vertAlign w:val="superscript"/>
          </w:rPr>
          <w:t>2</w:t>
        </w:r>
      </w:hyperlink>
      <w:r w:rsidRPr="00CB4A55">
        <w:rPr>
          <w:color w:val="000000" w:themeColor="text1"/>
        </w:rPr>
        <w:t>, </w:t>
      </w:r>
      <w:hyperlink r:id="rId30" w:anchor="pn4605" w:tgtFrame="_blank" w:history="1">
        <w:r w:rsidRPr="00CB4A55">
          <w:rPr>
            <w:rStyle w:val="a4"/>
            <w:color w:val="000000" w:themeColor="text1"/>
          </w:rPr>
          <w:t>п. 141.4 ПКУ</w:t>
        </w:r>
      </w:hyperlink>
      <w:r w:rsidRPr="00CB4A55">
        <w:rPr>
          <w:color w:val="000000" w:themeColor="text1"/>
        </w:rPr>
        <w:t xml:space="preserve">), </w:t>
      </w:r>
      <w:proofErr w:type="spellStart"/>
      <w:r w:rsidRPr="00CB4A55">
        <w:rPr>
          <w:color w:val="000000" w:themeColor="text1"/>
        </w:rPr>
        <w:t>що</w:t>
      </w:r>
      <w:proofErr w:type="spellEnd"/>
      <w:r w:rsidRPr="00CB4A55">
        <w:rPr>
          <w:color w:val="000000" w:themeColor="text1"/>
        </w:rPr>
        <w:t xml:space="preserve"> передували </w:t>
      </w:r>
      <w:proofErr w:type="spellStart"/>
      <w:r w:rsidRPr="00CB4A55">
        <w:rPr>
          <w:color w:val="000000" w:themeColor="text1"/>
        </w:rPr>
        <w:t>даті</w:t>
      </w:r>
      <w:proofErr w:type="spellEnd"/>
      <w:r w:rsidRPr="00CB4A55">
        <w:rPr>
          <w:color w:val="000000" w:themeColor="text1"/>
        </w:rPr>
        <w:t xml:space="preserve"> </w:t>
      </w:r>
      <w:proofErr w:type="spellStart"/>
      <w:r w:rsidRPr="00CB4A55">
        <w:rPr>
          <w:color w:val="000000" w:themeColor="text1"/>
        </w:rPr>
        <w:t>ліквідації</w:t>
      </w:r>
      <w:proofErr w:type="spellEnd"/>
      <w:r w:rsidRPr="00CB4A55">
        <w:rPr>
          <w:color w:val="000000" w:themeColor="text1"/>
        </w:rPr>
        <w:t xml:space="preserve"> </w:t>
      </w:r>
      <w:proofErr w:type="spellStart"/>
      <w:r w:rsidRPr="00CB4A55">
        <w:rPr>
          <w:color w:val="000000" w:themeColor="text1"/>
        </w:rPr>
        <w:t>платника</w:t>
      </w:r>
      <w:proofErr w:type="spellEnd"/>
      <w:r w:rsidRPr="00CB4A55">
        <w:rPr>
          <w:color w:val="000000" w:themeColor="text1"/>
        </w:rPr>
        <w:t xml:space="preserve"> </w:t>
      </w:r>
      <w:proofErr w:type="spellStart"/>
      <w:r w:rsidRPr="00CB4A55">
        <w:rPr>
          <w:color w:val="000000" w:themeColor="text1"/>
        </w:rPr>
        <w:t>податків</w:t>
      </w:r>
      <w:proofErr w:type="spellEnd"/>
      <w:r w:rsidRPr="00CB4A55">
        <w:rPr>
          <w:color w:val="000000" w:themeColor="text1"/>
        </w:rPr>
        <w:t xml:space="preserve">, у </w:t>
      </w:r>
      <w:proofErr w:type="spellStart"/>
      <w:r w:rsidRPr="00CB4A55">
        <w:rPr>
          <w:color w:val="000000" w:themeColor="text1"/>
        </w:rPr>
        <w:t>встановленому</w:t>
      </w:r>
      <w:proofErr w:type="spellEnd"/>
      <w:r w:rsidRPr="00CB4A55">
        <w:rPr>
          <w:color w:val="000000" w:themeColor="text1"/>
        </w:rPr>
        <w:t xml:space="preserve"> </w:t>
      </w:r>
      <w:proofErr w:type="spellStart"/>
      <w:r w:rsidRPr="00CB4A55">
        <w:rPr>
          <w:color w:val="000000" w:themeColor="text1"/>
        </w:rPr>
        <w:t>законодавством</w:t>
      </w:r>
      <w:proofErr w:type="spellEnd"/>
      <w:r w:rsidRPr="00CB4A55">
        <w:rPr>
          <w:color w:val="000000" w:themeColor="text1"/>
        </w:rPr>
        <w:t xml:space="preserve"> порядку </w:t>
      </w:r>
      <w:proofErr w:type="spellStart"/>
      <w:r w:rsidRPr="00CB4A55">
        <w:rPr>
          <w:color w:val="000000" w:themeColor="text1"/>
        </w:rPr>
        <w:t>передаються</w:t>
      </w:r>
      <w:proofErr w:type="spellEnd"/>
      <w:r w:rsidRPr="00CB4A55">
        <w:rPr>
          <w:color w:val="000000" w:themeColor="text1"/>
        </w:rPr>
        <w:t xml:space="preserve"> до </w:t>
      </w:r>
      <w:proofErr w:type="spellStart"/>
      <w:r w:rsidRPr="00CB4A55">
        <w:rPr>
          <w:color w:val="000000" w:themeColor="text1"/>
        </w:rPr>
        <w:t>архіву</w:t>
      </w:r>
      <w:proofErr w:type="spellEnd"/>
      <w:r w:rsidRPr="00CB4A55">
        <w:rPr>
          <w:color w:val="000000" w:themeColor="text1"/>
        </w:rPr>
        <w:t xml:space="preserve"> (абзац </w:t>
      </w:r>
      <w:proofErr w:type="spellStart"/>
      <w:r w:rsidRPr="00CB4A55">
        <w:rPr>
          <w:color w:val="000000" w:themeColor="text1"/>
        </w:rPr>
        <w:t>третій</w:t>
      </w:r>
      <w:proofErr w:type="spellEnd"/>
      <w:r w:rsidRPr="00CB4A55">
        <w:rPr>
          <w:color w:val="000000" w:themeColor="text1"/>
        </w:rPr>
        <w:t> </w:t>
      </w:r>
      <w:proofErr w:type="spellStart"/>
      <w:r w:rsidRPr="00CB4A55">
        <w:rPr>
          <w:color w:val="000000" w:themeColor="text1"/>
        </w:rPr>
        <w:fldChar w:fldCharType="begin"/>
      </w:r>
      <w:r w:rsidRPr="00CB4A55">
        <w:rPr>
          <w:color w:val="000000" w:themeColor="text1"/>
        </w:rPr>
        <w:instrText xml:space="preserve"> HYPERLINK "https://docs.dtkt.ua/doc/2755-17?page=15" \l "pn2151" \t "_blank" </w:instrText>
      </w:r>
      <w:r w:rsidRPr="00CB4A55">
        <w:rPr>
          <w:color w:val="000000" w:themeColor="text1"/>
        </w:rPr>
        <w:fldChar w:fldCharType="separate"/>
      </w:r>
      <w:r w:rsidRPr="00CB4A55">
        <w:rPr>
          <w:rStyle w:val="a4"/>
          <w:color w:val="000000" w:themeColor="text1"/>
        </w:rPr>
        <w:t>пп</w:t>
      </w:r>
      <w:proofErr w:type="spellEnd"/>
      <w:r w:rsidRPr="00CB4A55">
        <w:rPr>
          <w:rStyle w:val="a4"/>
          <w:color w:val="000000" w:themeColor="text1"/>
        </w:rPr>
        <w:t>. 44.3.4 ПКУ</w:t>
      </w:r>
      <w:r w:rsidRPr="00CB4A55">
        <w:rPr>
          <w:color w:val="000000" w:themeColor="text1"/>
        </w:rPr>
        <w:fldChar w:fldCharType="end"/>
      </w:r>
      <w:r w:rsidRPr="00CB4A55">
        <w:rPr>
          <w:color w:val="000000" w:themeColor="text1"/>
        </w:rPr>
        <w:t>).</w:t>
      </w:r>
    </w:p>
    <w:p w14:paraId="08B974AF" w14:textId="77777777" w:rsidR="00401FEB" w:rsidRPr="00CB4A55" w:rsidRDefault="00401FEB" w:rsidP="00FD5B6F">
      <w:pPr>
        <w:pStyle w:val="a3"/>
        <w:shd w:val="clear" w:color="auto" w:fill="FFFFFF"/>
        <w:spacing w:before="0" w:beforeAutospacing="0" w:after="0" w:afterAutospacing="0"/>
        <w:ind w:firstLine="567"/>
        <w:jc w:val="both"/>
        <w:rPr>
          <w:color w:val="000000" w:themeColor="text1"/>
        </w:rPr>
      </w:pPr>
      <w:proofErr w:type="spellStart"/>
      <w:r w:rsidRPr="00CB4A55">
        <w:rPr>
          <w:color w:val="000000" w:themeColor="text1"/>
        </w:rPr>
        <w:t>Передбачені</w:t>
      </w:r>
      <w:proofErr w:type="spellEnd"/>
      <w:r w:rsidRPr="00CB4A55">
        <w:rPr>
          <w:color w:val="000000" w:themeColor="text1"/>
        </w:rPr>
        <w:t xml:space="preserve"> п. 44.3 ПКУ строки </w:t>
      </w:r>
      <w:proofErr w:type="spellStart"/>
      <w:r w:rsidRPr="00CB4A55">
        <w:rPr>
          <w:color w:val="000000" w:themeColor="text1"/>
        </w:rPr>
        <w:t>зберігання</w:t>
      </w:r>
      <w:proofErr w:type="spellEnd"/>
      <w:r w:rsidRPr="00CB4A55">
        <w:rPr>
          <w:color w:val="000000" w:themeColor="text1"/>
        </w:rPr>
        <w:t xml:space="preserve"> </w:t>
      </w:r>
      <w:proofErr w:type="spellStart"/>
      <w:r w:rsidRPr="00CB4A55">
        <w:rPr>
          <w:color w:val="000000" w:themeColor="text1"/>
        </w:rPr>
        <w:t>документів</w:t>
      </w:r>
      <w:proofErr w:type="spellEnd"/>
      <w:r w:rsidRPr="00CB4A55">
        <w:rPr>
          <w:color w:val="000000" w:themeColor="text1"/>
        </w:rPr>
        <w:t xml:space="preserve"> та </w:t>
      </w:r>
      <w:proofErr w:type="spellStart"/>
      <w:r w:rsidRPr="00CB4A55">
        <w:rPr>
          <w:color w:val="000000" w:themeColor="text1"/>
        </w:rPr>
        <w:t>інформації</w:t>
      </w:r>
      <w:proofErr w:type="spellEnd"/>
      <w:r w:rsidRPr="00CB4A55">
        <w:rPr>
          <w:color w:val="000000" w:themeColor="text1"/>
        </w:rPr>
        <w:t xml:space="preserve"> </w:t>
      </w:r>
      <w:proofErr w:type="spellStart"/>
      <w:r w:rsidRPr="00CB4A55">
        <w:rPr>
          <w:color w:val="000000" w:themeColor="text1"/>
        </w:rPr>
        <w:t>продовжуються</w:t>
      </w:r>
      <w:proofErr w:type="spellEnd"/>
      <w:r w:rsidRPr="00CB4A55">
        <w:rPr>
          <w:color w:val="000000" w:themeColor="text1"/>
        </w:rPr>
        <w:t xml:space="preserve"> на </w:t>
      </w:r>
      <w:proofErr w:type="spellStart"/>
      <w:r w:rsidRPr="00CB4A55">
        <w:rPr>
          <w:color w:val="000000" w:themeColor="text1"/>
        </w:rPr>
        <w:t>період</w:t>
      </w:r>
      <w:proofErr w:type="spellEnd"/>
      <w:r w:rsidRPr="00CB4A55">
        <w:rPr>
          <w:color w:val="000000" w:themeColor="text1"/>
        </w:rPr>
        <w:t xml:space="preserve"> </w:t>
      </w:r>
      <w:proofErr w:type="spellStart"/>
      <w:r w:rsidRPr="00CB4A55">
        <w:rPr>
          <w:color w:val="000000" w:themeColor="text1"/>
        </w:rPr>
        <w:t>зупинення</w:t>
      </w:r>
      <w:proofErr w:type="spellEnd"/>
      <w:r w:rsidRPr="00CB4A55">
        <w:rPr>
          <w:color w:val="000000" w:themeColor="text1"/>
        </w:rPr>
        <w:t xml:space="preserve"> </w:t>
      </w:r>
      <w:proofErr w:type="spellStart"/>
      <w:r w:rsidRPr="00CB4A55">
        <w:rPr>
          <w:color w:val="000000" w:themeColor="text1"/>
        </w:rPr>
        <w:t>відліку</w:t>
      </w:r>
      <w:proofErr w:type="spellEnd"/>
      <w:r w:rsidRPr="00CB4A55">
        <w:rPr>
          <w:color w:val="000000" w:themeColor="text1"/>
        </w:rPr>
        <w:t xml:space="preserve"> строку </w:t>
      </w:r>
      <w:proofErr w:type="spellStart"/>
      <w:r w:rsidRPr="00CB4A55">
        <w:rPr>
          <w:color w:val="000000" w:themeColor="text1"/>
        </w:rPr>
        <w:t>давності</w:t>
      </w:r>
      <w:proofErr w:type="spellEnd"/>
      <w:r w:rsidRPr="00CB4A55">
        <w:rPr>
          <w:color w:val="000000" w:themeColor="text1"/>
        </w:rPr>
        <w:t xml:space="preserve"> у </w:t>
      </w:r>
      <w:proofErr w:type="spellStart"/>
      <w:r w:rsidRPr="00CB4A55">
        <w:rPr>
          <w:color w:val="000000" w:themeColor="text1"/>
        </w:rPr>
        <w:t>випадках</w:t>
      </w:r>
      <w:proofErr w:type="spellEnd"/>
      <w:r w:rsidRPr="00CB4A55">
        <w:rPr>
          <w:color w:val="000000" w:themeColor="text1"/>
        </w:rPr>
        <w:t xml:space="preserve">, </w:t>
      </w:r>
      <w:proofErr w:type="spellStart"/>
      <w:r w:rsidRPr="00CB4A55">
        <w:rPr>
          <w:color w:val="000000" w:themeColor="text1"/>
        </w:rPr>
        <w:t>передбачених</w:t>
      </w:r>
      <w:proofErr w:type="spellEnd"/>
      <w:r w:rsidRPr="00CB4A55">
        <w:rPr>
          <w:color w:val="000000" w:themeColor="text1"/>
        </w:rPr>
        <w:t> </w:t>
      </w:r>
      <w:hyperlink r:id="rId31" w:anchor="pn3516" w:tgtFrame="_blank" w:history="1">
        <w:r w:rsidRPr="00CB4A55">
          <w:rPr>
            <w:rStyle w:val="a4"/>
            <w:color w:val="000000" w:themeColor="text1"/>
          </w:rPr>
          <w:t>п. 102.3 ст. 102 ПКУ</w:t>
        </w:r>
      </w:hyperlink>
      <w:r w:rsidRPr="00CB4A55">
        <w:rPr>
          <w:color w:val="000000" w:themeColor="text1"/>
        </w:rPr>
        <w:t xml:space="preserve"> (абзац </w:t>
      </w:r>
      <w:proofErr w:type="spellStart"/>
      <w:r w:rsidRPr="00CB4A55">
        <w:rPr>
          <w:color w:val="000000" w:themeColor="text1"/>
        </w:rPr>
        <w:t>четвертий</w:t>
      </w:r>
      <w:proofErr w:type="spellEnd"/>
      <w:r w:rsidRPr="00CB4A55">
        <w:rPr>
          <w:color w:val="000000" w:themeColor="text1"/>
        </w:rPr>
        <w:t> </w:t>
      </w:r>
      <w:proofErr w:type="spellStart"/>
      <w:r w:rsidRPr="00CB4A55">
        <w:rPr>
          <w:color w:val="000000" w:themeColor="text1"/>
        </w:rPr>
        <w:fldChar w:fldCharType="begin"/>
      </w:r>
      <w:r w:rsidRPr="00CB4A55">
        <w:rPr>
          <w:color w:val="000000" w:themeColor="text1"/>
        </w:rPr>
        <w:instrText xml:space="preserve"> HYPERLINK "https://docs.dtkt.ua/doc/2755-17?page=15" \l "pn2151" \t "_blank" </w:instrText>
      </w:r>
      <w:r w:rsidRPr="00CB4A55">
        <w:rPr>
          <w:color w:val="000000" w:themeColor="text1"/>
        </w:rPr>
        <w:fldChar w:fldCharType="separate"/>
      </w:r>
      <w:r w:rsidRPr="00CB4A55">
        <w:rPr>
          <w:rStyle w:val="a4"/>
          <w:color w:val="000000" w:themeColor="text1"/>
        </w:rPr>
        <w:t>пп</w:t>
      </w:r>
      <w:proofErr w:type="spellEnd"/>
      <w:r w:rsidRPr="00CB4A55">
        <w:rPr>
          <w:rStyle w:val="a4"/>
          <w:color w:val="000000" w:themeColor="text1"/>
        </w:rPr>
        <w:t>. 44.3.4 ПКУ</w:t>
      </w:r>
      <w:r w:rsidRPr="00CB4A55">
        <w:rPr>
          <w:color w:val="000000" w:themeColor="text1"/>
        </w:rPr>
        <w:fldChar w:fldCharType="end"/>
      </w:r>
      <w:r w:rsidRPr="00CB4A55">
        <w:rPr>
          <w:color w:val="000000" w:themeColor="text1"/>
        </w:rPr>
        <w:t>).</w:t>
      </w:r>
    </w:p>
    <w:p w14:paraId="4DBE2521" w14:textId="77777777" w:rsidR="00401FEB" w:rsidRPr="00CB4A55" w:rsidRDefault="00401FEB" w:rsidP="00FD5B6F">
      <w:pPr>
        <w:pStyle w:val="a3"/>
        <w:shd w:val="clear" w:color="auto" w:fill="FFFFFF"/>
        <w:spacing w:before="0" w:beforeAutospacing="0" w:after="0" w:afterAutospacing="0"/>
        <w:ind w:firstLine="567"/>
        <w:jc w:val="both"/>
        <w:rPr>
          <w:b/>
          <w:bCs/>
          <w:color w:val="000000" w:themeColor="text1"/>
        </w:rPr>
      </w:pPr>
      <w:r w:rsidRPr="00CB4A55">
        <w:rPr>
          <w:color w:val="000000" w:themeColor="text1"/>
        </w:rPr>
        <w:t xml:space="preserve">Пунктом 4 </w:t>
      </w:r>
      <w:proofErr w:type="spellStart"/>
      <w:r w:rsidRPr="00CB4A55">
        <w:rPr>
          <w:color w:val="000000" w:themeColor="text1"/>
        </w:rPr>
        <w:t>розд</w:t>
      </w:r>
      <w:proofErr w:type="spellEnd"/>
      <w:r w:rsidRPr="00CB4A55">
        <w:rPr>
          <w:color w:val="000000" w:themeColor="text1"/>
        </w:rPr>
        <w:t>. ІІ </w:t>
      </w:r>
      <w:hyperlink r:id="rId32" w:anchor="pn1" w:tgtFrame="_blank" w:history="1">
        <w:r w:rsidRPr="00CB4A55">
          <w:rPr>
            <w:rStyle w:val="a4"/>
            <w:b/>
            <w:bCs/>
            <w:color w:val="000000" w:themeColor="text1"/>
          </w:rPr>
          <w:t>Закону №2970</w:t>
        </w:r>
      </w:hyperlink>
      <w:r w:rsidRPr="00CB4A55">
        <w:rPr>
          <w:b/>
          <w:bCs/>
          <w:color w:val="000000" w:themeColor="text1"/>
        </w:rPr>
        <w:t> </w:t>
      </w:r>
      <w:proofErr w:type="spellStart"/>
      <w:r w:rsidRPr="00CB4A55">
        <w:rPr>
          <w:b/>
          <w:bCs/>
          <w:color w:val="000000" w:themeColor="text1"/>
        </w:rPr>
        <w:t>встановлено</w:t>
      </w:r>
      <w:proofErr w:type="spellEnd"/>
      <w:r w:rsidRPr="00CB4A55">
        <w:rPr>
          <w:b/>
          <w:bCs/>
          <w:color w:val="000000" w:themeColor="text1"/>
        </w:rPr>
        <w:t xml:space="preserve">, </w:t>
      </w:r>
      <w:proofErr w:type="spellStart"/>
      <w:r w:rsidRPr="00CB4A55">
        <w:rPr>
          <w:b/>
          <w:bCs/>
          <w:color w:val="000000" w:themeColor="text1"/>
        </w:rPr>
        <w:t>що</w:t>
      </w:r>
      <w:proofErr w:type="spellEnd"/>
      <w:r w:rsidRPr="00CB4A55">
        <w:rPr>
          <w:b/>
          <w:bCs/>
          <w:color w:val="000000" w:themeColor="text1"/>
        </w:rPr>
        <w:t> </w:t>
      </w:r>
      <w:proofErr w:type="spellStart"/>
      <w:r w:rsidRPr="00CB4A55">
        <w:rPr>
          <w:rStyle w:val="a5"/>
          <w:rFonts w:eastAsiaTheme="minorEastAsia"/>
          <w:b w:val="0"/>
          <w:bCs w:val="0"/>
          <w:color w:val="000000" w:themeColor="text1"/>
        </w:rPr>
        <w:t>нові</w:t>
      </w:r>
      <w:proofErr w:type="spellEnd"/>
      <w:r w:rsidRPr="00CB4A55">
        <w:rPr>
          <w:rStyle w:val="a5"/>
          <w:rFonts w:eastAsiaTheme="minorEastAsia"/>
          <w:b w:val="0"/>
          <w:bCs w:val="0"/>
          <w:color w:val="000000" w:themeColor="text1"/>
        </w:rPr>
        <w:t xml:space="preserve"> </w:t>
      </w:r>
      <w:proofErr w:type="spellStart"/>
      <w:r w:rsidRPr="00CB4A55">
        <w:rPr>
          <w:rStyle w:val="a5"/>
          <w:rFonts w:eastAsiaTheme="minorEastAsia"/>
          <w:b w:val="0"/>
          <w:bCs w:val="0"/>
          <w:color w:val="000000" w:themeColor="text1"/>
        </w:rPr>
        <w:t>вимоги</w:t>
      </w:r>
      <w:proofErr w:type="spellEnd"/>
      <w:r w:rsidRPr="00CB4A55">
        <w:rPr>
          <w:rStyle w:val="a5"/>
          <w:rFonts w:eastAsiaTheme="minorEastAsia"/>
          <w:b w:val="0"/>
          <w:bCs w:val="0"/>
          <w:color w:val="000000" w:themeColor="text1"/>
        </w:rPr>
        <w:t xml:space="preserve"> </w:t>
      </w:r>
      <w:proofErr w:type="spellStart"/>
      <w:r w:rsidRPr="00CB4A55">
        <w:rPr>
          <w:rStyle w:val="a5"/>
          <w:rFonts w:eastAsiaTheme="minorEastAsia"/>
          <w:b w:val="0"/>
          <w:bCs w:val="0"/>
          <w:color w:val="000000" w:themeColor="text1"/>
        </w:rPr>
        <w:t>щодо</w:t>
      </w:r>
      <w:proofErr w:type="spellEnd"/>
      <w:r w:rsidRPr="00CB4A55">
        <w:rPr>
          <w:rStyle w:val="a5"/>
          <w:rFonts w:eastAsiaTheme="minorEastAsia"/>
          <w:b w:val="0"/>
          <w:bCs w:val="0"/>
          <w:color w:val="000000" w:themeColor="text1"/>
        </w:rPr>
        <w:t xml:space="preserve"> 1825-денного </w:t>
      </w:r>
      <w:proofErr w:type="spellStart"/>
      <w:r w:rsidRPr="00CB4A55">
        <w:rPr>
          <w:rStyle w:val="a5"/>
          <w:rFonts w:eastAsiaTheme="minorEastAsia"/>
          <w:b w:val="0"/>
          <w:bCs w:val="0"/>
          <w:color w:val="000000" w:themeColor="text1"/>
        </w:rPr>
        <w:t>мінімального</w:t>
      </w:r>
      <w:proofErr w:type="spellEnd"/>
      <w:r w:rsidRPr="00CB4A55">
        <w:rPr>
          <w:rStyle w:val="a5"/>
          <w:rFonts w:eastAsiaTheme="minorEastAsia"/>
          <w:b w:val="0"/>
          <w:bCs w:val="0"/>
          <w:color w:val="000000" w:themeColor="text1"/>
        </w:rPr>
        <w:t xml:space="preserve"> строку </w:t>
      </w:r>
      <w:proofErr w:type="spellStart"/>
      <w:r w:rsidRPr="00CB4A55">
        <w:rPr>
          <w:rStyle w:val="a5"/>
          <w:rFonts w:eastAsiaTheme="minorEastAsia"/>
          <w:b w:val="0"/>
          <w:bCs w:val="0"/>
          <w:color w:val="000000" w:themeColor="text1"/>
        </w:rPr>
        <w:t>зберігання</w:t>
      </w:r>
      <w:proofErr w:type="spellEnd"/>
      <w:r w:rsidRPr="00CB4A55">
        <w:rPr>
          <w:rStyle w:val="a5"/>
          <w:rFonts w:eastAsiaTheme="minorEastAsia"/>
          <w:b w:val="0"/>
          <w:bCs w:val="0"/>
          <w:color w:val="000000" w:themeColor="text1"/>
        </w:rPr>
        <w:t xml:space="preserve"> </w:t>
      </w:r>
      <w:proofErr w:type="spellStart"/>
      <w:r w:rsidRPr="00CB4A55">
        <w:rPr>
          <w:rStyle w:val="a5"/>
          <w:rFonts w:eastAsiaTheme="minorEastAsia"/>
          <w:b w:val="0"/>
          <w:bCs w:val="0"/>
          <w:color w:val="000000" w:themeColor="text1"/>
        </w:rPr>
        <w:t>документів</w:t>
      </w:r>
      <w:proofErr w:type="spellEnd"/>
      <w:r w:rsidRPr="00CB4A55">
        <w:rPr>
          <w:rStyle w:val="a5"/>
          <w:rFonts w:eastAsiaTheme="minorEastAsia"/>
          <w:b w:val="0"/>
          <w:bCs w:val="0"/>
          <w:color w:val="000000" w:themeColor="text1"/>
        </w:rPr>
        <w:t xml:space="preserve">, </w:t>
      </w:r>
      <w:proofErr w:type="spellStart"/>
      <w:r w:rsidRPr="00CB4A55">
        <w:rPr>
          <w:rStyle w:val="a5"/>
          <w:rFonts w:eastAsiaTheme="minorEastAsia"/>
          <w:b w:val="0"/>
          <w:bCs w:val="0"/>
          <w:color w:val="000000" w:themeColor="text1"/>
        </w:rPr>
        <w:t>передбачені</w:t>
      </w:r>
      <w:proofErr w:type="spellEnd"/>
      <w:r w:rsidRPr="00CB4A55">
        <w:rPr>
          <w:rStyle w:val="a5"/>
          <w:rFonts w:eastAsiaTheme="minorEastAsia"/>
          <w:b w:val="0"/>
          <w:bCs w:val="0"/>
          <w:color w:val="000000" w:themeColor="text1"/>
        </w:rPr>
        <w:t xml:space="preserve"> п. 44.3 ст. 44 ПКУ, </w:t>
      </w:r>
      <w:proofErr w:type="spellStart"/>
      <w:r w:rsidRPr="00CB4A55">
        <w:rPr>
          <w:rStyle w:val="a5"/>
          <w:rFonts w:eastAsiaTheme="minorEastAsia"/>
          <w:b w:val="0"/>
          <w:bCs w:val="0"/>
          <w:color w:val="000000" w:themeColor="text1"/>
        </w:rPr>
        <w:t>застосовуються</w:t>
      </w:r>
      <w:proofErr w:type="spellEnd"/>
      <w:r w:rsidRPr="00CB4A55">
        <w:rPr>
          <w:rStyle w:val="a5"/>
          <w:rFonts w:eastAsiaTheme="minorEastAsia"/>
          <w:b w:val="0"/>
          <w:bCs w:val="0"/>
          <w:color w:val="000000" w:themeColor="text1"/>
        </w:rPr>
        <w:t xml:space="preserve"> до </w:t>
      </w:r>
      <w:proofErr w:type="spellStart"/>
      <w:r w:rsidRPr="00CB4A55">
        <w:rPr>
          <w:rStyle w:val="a5"/>
          <w:rFonts w:eastAsiaTheme="minorEastAsia"/>
          <w:b w:val="0"/>
          <w:bCs w:val="0"/>
          <w:color w:val="000000" w:themeColor="text1"/>
        </w:rPr>
        <w:t>документів</w:t>
      </w:r>
      <w:proofErr w:type="spellEnd"/>
      <w:r w:rsidRPr="00CB4A55">
        <w:rPr>
          <w:rStyle w:val="a5"/>
          <w:rFonts w:eastAsiaTheme="minorEastAsia"/>
          <w:b w:val="0"/>
          <w:bCs w:val="0"/>
          <w:color w:val="000000" w:themeColor="text1"/>
        </w:rPr>
        <w:t xml:space="preserve">, </w:t>
      </w:r>
      <w:proofErr w:type="spellStart"/>
      <w:r w:rsidRPr="00CB4A55">
        <w:rPr>
          <w:rStyle w:val="a5"/>
          <w:rFonts w:eastAsiaTheme="minorEastAsia"/>
          <w:b w:val="0"/>
          <w:bCs w:val="0"/>
          <w:color w:val="000000" w:themeColor="text1"/>
        </w:rPr>
        <w:t>які</w:t>
      </w:r>
      <w:proofErr w:type="spellEnd"/>
      <w:r w:rsidRPr="00CB4A55">
        <w:rPr>
          <w:rStyle w:val="a5"/>
          <w:rFonts w:eastAsiaTheme="minorEastAsia"/>
          <w:b w:val="0"/>
          <w:bCs w:val="0"/>
          <w:color w:val="000000" w:themeColor="text1"/>
        </w:rPr>
        <w:t xml:space="preserve"> </w:t>
      </w:r>
      <w:proofErr w:type="spellStart"/>
      <w:r w:rsidRPr="00CB4A55">
        <w:rPr>
          <w:rStyle w:val="a5"/>
          <w:rFonts w:eastAsiaTheme="minorEastAsia"/>
          <w:b w:val="0"/>
          <w:bCs w:val="0"/>
          <w:color w:val="000000" w:themeColor="text1"/>
        </w:rPr>
        <w:t>розроблено</w:t>
      </w:r>
      <w:proofErr w:type="spellEnd"/>
      <w:r w:rsidRPr="00CB4A55">
        <w:rPr>
          <w:rStyle w:val="a5"/>
          <w:rFonts w:eastAsiaTheme="minorEastAsia"/>
          <w:b w:val="0"/>
          <w:bCs w:val="0"/>
          <w:color w:val="000000" w:themeColor="text1"/>
        </w:rPr>
        <w:t>:</w:t>
      </w:r>
    </w:p>
    <w:p w14:paraId="12A34EBD" w14:textId="77777777" w:rsidR="00401FEB" w:rsidRPr="00CB4A55" w:rsidRDefault="00401FEB" w:rsidP="00FD5B6F">
      <w:pPr>
        <w:numPr>
          <w:ilvl w:val="0"/>
          <w:numId w:val="2"/>
        </w:numPr>
        <w:shd w:val="clear" w:color="auto" w:fill="FFFFFF"/>
        <w:spacing w:after="0" w:line="240" w:lineRule="auto"/>
        <w:ind w:left="0" w:firstLine="567"/>
        <w:jc w:val="both"/>
        <w:rPr>
          <w:rFonts w:ascii="Times New Roman" w:hAnsi="Times New Roman" w:cs="Times New Roman"/>
          <w:color w:val="000000" w:themeColor="text1"/>
          <w:sz w:val="24"/>
          <w:szCs w:val="24"/>
        </w:rPr>
      </w:pPr>
      <w:r w:rsidRPr="00CB4A55">
        <w:rPr>
          <w:rFonts w:ascii="Times New Roman" w:hAnsi="Times New Roman" w:cs="Times New Roman"/>
          <w:color w:val="000000" w:themeColor="text1"/>
          <w:sz w:val="24"/>
          <w:szCs w:val="24"/>
        </w:rPr>
        <w:t xml:space="preserve">до дня </w:t>
      </w:r>
      <w:proofErr w:type="spellStart"/>
      <w:r w:rsidRPr="00CB4A55">
        <w:rPr>
          <w:rFonts w:ascii="Times New Roman" w:hAnsi="Times New Roman" w:cs="Times New Roman"/>
          <w:color w:val="000000" w:themeColor="text1"/>
          <w:sz w:val="24"/>
          <w:szCs w:val="24"/>
        </w:rPr>
        <w:t>набрання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чинності</w:t>
      </w:r>
      <w:proofErr w:type="spellEnd"/>
      <w:r w:rsidRPr="00CB4A55">
        <w:rPr>
          <w:rFonts w:ascii="Times New Roman" w:hAnsi="Times New Roman" w:cs="Times New Roman"/>
          <w:color w:val="000000" w:themeColor="text1"/>
          <w:sz w:val="24"/>
          <w:szCs w:val="24"/>
        </w:rPr>
        <w:t xml:space="preserve"> Законом №2970, строк </w:t>
      </w:r>
      <w:proofErr w:type="spellStart"/>
      <w:r w:rsidRPr="00CB4A55">
        <w:rPr>
          <w:rFonts w:ascii="Times New Roman" w:hAnsi="Times New Roman" w:cs="Times New Roman"/>
          <w:color w:val="000000" w:themeColor="text1"/>
          <w:sz w:val="24"/>
          <w:szCs w:val="24"/>
        </w:rPr>
        <w:t>зберігання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яких</w:t>
      </w:r>
      <w:proofErr w:type="spellEnd"/>
      <w:r w:rsidRPr="00CB4A55">
        <w:rPr>
          <w:rFonts w:ascii="Times New Roman" w:hAnsi="Times New Roman" w:cs="Times New Roman"/>
          <w:color w:val="000000" w:themeColor="text1"/>
          <w:sz w:val="24"/>
          <w:szCs w:val="24"/>
        </w:rPr>
        <w:t xml:space="preserve"> не </w:t>
      </w:r>
      <w:proofErr w:type="spellStart"/>
      <w:r w:rsidRPr="00CB4A55">
        <w:rPr>
          <w:rFonts w:ascii="Times New Roman" w:hAnsi="Times New Roman" w:cs="Times New Roman"/>
          <w:color w:val="000000" w:themeColor="text1"/>
          <w:sz w:val="24"/>
          <w:szCs w:val="24"/>
        </w:rPr>
        <w:t>закінчився</w:t>
      </w:r>
      <w:proofErr w:type="spellEnd"/>
      <w:r w:rsidRPr="00CB4A55">
        <w:rPr>
          <w:rFonts w:ascii="Times New Roman" w:hAnsi="Times New Roman" w:cs="Times New Roman"/>
          <w:color w:val="000000" w:themeColor="text1"/>
          <w:sz w:val="24"/>
          <w:szCs w:val="24"/>
        </w:rPr>
        <w:t xml:space="preserve"> на день </w:t>
      </w:r>
      <w:proofErr w:type="spellStart"/>
      <w:r w:rsidRPr="00CB4A55">
        <w:rPr>
          <w:rFonts w:ascii="Times New Roman" w:hAnsi="Times New Roman" w:cs="Times New Roman"/>
          <w:color w:val="000000" w:themeColor="text1"/>
          <w:sz w:val="24"/>
          <w:szCs w:val="24"/>
        </w:rPr>
        <w:t>набрання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чинності</w:t>
      </w:r>
      <w:proofErr w:type="spellEnd"/>
      <w:r w:rsidRPr="00CB4A55">
        <w:rPr>
          <w:rFonts w:ascii="Times New Roman" w:hAnsi="Times New Roman" w:cs="Times New Roman"/>
          <w:color w:val="000000" w:themeColor="text1"/>
          <w:sz w:val="24"/>
          <w:szCs w:val="24"/>
        </w:rPr>
        <w:t xml:space="preserve"> Законом №2970;</w:t>
      </w:r>
    </w:p>
    <w:p w14:paraId="1E1063C8" w14:textId="77777777" w:rsidR="00401FEB" w:rsidRPr="00CB4A55" w:rsidRDefault="00401FEB" w:rsidP="00FD5B6F">
      <w:pPr>
        <w:numPr>
          <w:ilvl w:val="0"/>
          <w:numId w:val="2"/>
        </w:numPr>
        <w:shd w:val="clear" w:color="auto" w:fill="FFFFFF"/>
        <w:spacing w:after="0" w:line="240" w:lineRule="auto"/>
        <w:ind w:left="0" w:firstLine="567"/>
        <w:jc w:val="both"/>
        <w:rPr>
          <w:rFonts w:ascii="Times New Roman" w:hAnsi="Times New Roman" w:cs="Times New Roman"/>
          <w:color w:val="000000" w:themeColor="text1"/>
          <w:sz w:val="24"/>
          <w:szCs w:val="24"/>
        </w:rPr>
      </w:pPr>
      <w:proofErr w:type="spellStart"/>
      <w:r w:rsidRPr="00CB4A55">
        <w:rPr>
          <w:rFonts w:ascii="Times New Roman" w:hAnsi="Times New Roman" w:cs="Times New Roman"/>
          <w:color w:val="000000" w:themeColor="text1"/>
          <w:sz w:val="24"/>
          <w:szCs w:val="24"/>
        </w:rPr>
        <w:t>починаючи</w:t>
      </w:r>
      <w:proofErr w:type="spellEnd"/>
      <w:r w:rsidRPr="00CB4A55">
        <w:rPr>
          <w:rFonts w:ascii="Times New Roman" w:hAnsi="Times New Roman" w:cs="Times New Roman"/>
          <w:color w:val="000000" w:themeColor="text1"/>
          <w:sz w:val="24"/>
          <w:szCs w:val="24"/>
        </w:rPr>
        <w:t xml:space="preserve"> з дня </w:t>
      </w:r>
      <w:proofErr w:type="spellStart"/>
      <w:r w:rsidRPr="00CB4A55">
        <w:rPr>
          <w:rFonts w:ascii="Times New Roman" w:hAnsi="Times New Roman" w:cs="Times New Roman"/>
          <w:color w:val="000000" w:themeColor="text1"/>
          <w:sz w:val="24"/>
          <w:szCs w:val="24"/>
        </w:rPr>
        <w:t>набрання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чинності</w:t>
      </w:r>
      <w:proofErr w:type="spellEnd"/>
      <w:r w:rsidRPr="00CB4A55">
        <w:rPr>
          <w:rFonts w:ascii="Times New Roman" w:hAnsi="Times New Roman" w:cs="Times New Roman"/>
          <w:color w:val="000000" w:themeColor="text1"/>
          <w:sz w:val="24"/>
          <w:szCs w:val="24"/>
        </w:rPr>
        <w:t xml:space="preserve"> Законом №2970;</w:t>
      </w:r>
    </w:p>
    <w:p w14:paraId="75D0AF31" w14:textId="77777777" w:rsidR="00401FEB" w:rsidRPr="00CB4A55" w:rsidRDefault="00401FEB" w:rsidP="00FD5B6F">
      <w:pPr>
        <w:numPr>
          <w:ilvl w:val="0"/>
          <w:numId w:val="2"/>
        </w:numPr>
        <w:shd w:val="clear" w:color="auto" w:fill="FFFFFF"/>
        <w:spacing w:after="0" w:line="240" w:lineRule="auto"/>
        <w:ind w:left="0" w:firstLine="567"/>
        <w:jc w:val="both"/>
        <w:rPr>
          <w:rFonts w:ascii="Times New Roman" w:hAnsi="Times New Roman" w:cs="Times New Roman"/>
          <w:color w:val="000000" w:themeColor="text1"/>
          <w:sz w:val="24"/>
          <w:szCs w:val="24"/>
        </w:rPr>
      </w:pPr>
      <w:r w:rsidRPr="00CB4A55">
        <w:rPr>
          <w:rFonts w:ascii="Times New Roman" w:hAnsi="Times New Roman" w:cs="Times New Roman"/>
          <w:color w:val="000000" w:themeColor="text1"/>
          <w:sz w:val="24"/>
          <w:szCs w:val="24"/>
        </w:rPr>
        <w:t xml:space="preserve">особою, </w:t>
      </w:r>
      <w:proofErr w:type="spellStart"/>
      <w:r w:rsidRPr="00CB4A55">
        <w:rPr>
          <w:rFonts w:ascii="Times New Roman" w:hAnsi="Times New Roman" w:cs="Times New Roman"/>
          <w:color w:val="000000" w:themeColor="text1"/>
          <w:sz w:val="24"/>
          <w:szCs w:val="24"/>
        </w:rPr>
        <w:t>стосовно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якої</w:t>
      </w:r>
      <w:proofErr w:type="spellEnd"/>
      <w:r w:rsidRPr="00CB4A55">
        <w:rPr>
          <w:rFonts w:ascii="Times New Roman" w:hAnsi="Times New Roman" w:cs="Times New Roman"/>
          <w:color w:val="000000" w:themeColor="text1"/>
          <w:sz w:val="24"/>
          <w:szCs w:val="24"/>
        </w:rPr>
        <w:t xml:space="preserve"> на день </w:t>
      </w:r>
      <w:proofErr w:type="spellStart"/>
      <w:r w:rsidRPr="00CB4A55">
        <w:rPr>
          <w:rFonts w:ascii="Times New Roman" w:hAnsi="Times New Roman" w:cs="Times New Roman"/>
          <w:color w:val="000000" w:themeColor="text1"/>
          <w:sz w:val="24"/>
          <w:szCs w:val="24"/>
        </w:rPr>
        <w:t>набрання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чинності</w:t>
      </w:r>
      <w:proofErr w:type="spellEnd"/>
      <w:r w:rsidRPr="00CB4A55">
        <w:rPr>
          <w:rFonts w:ascii="Times New Roman" w:hAnsi="Times New Roman" w:cs="Times New Roman"/>
          <w:color w:val="000000" w:themeColor="text1"/>
          <w:sz w:val="24"/>
          <w:szCs w:val="24"/>
        </w:rPr>
        <w:t xml:space="preserve"> Законом №2970 </w:t>
      </w:r>
      <w:proofErr w:type="spellStart"/>
      <w:r w:rsidRPr="00CB4A55">
        <w:rPr>
          <w:rFonts w:ascii="Times New Roman" w:hAnsi="Times New Roman" w:cs="Times New Roman"/>
          <w:color w:val="000000" w:themeColor="text1"/>
          <w:sz w:val="24"/>
          <w:szCs w:val="24"/>
        </w:rPr>
        <w:t>розпочато</w:t>
      </w:r>
      <w:proofErr w:type="spellEnd"/>
      <w:r w:rsidRPr="00CB4A55">
        <w:rPr>
          <w:rFonts w:ascii="Times New Roman" w:hAnsi="Times New Roman" w:cs="Times New Roman"/>
          <w:color w:val="000000" w:themeColor="text1"/>
          <w:sz w:val="24"/>
          <w:szCs w:val="24"/>
        </w:rPr>
        <w:t xml:space="preserve">, але не завершено процедуру </w:t>
      </w:r>
      <w:proofErr w:type="spellStart"/>
      <w:r w:rsidRPr="00CB4A55">
        <w:rPr>
          <w:rFonts w:ascii="Times New Roman" w:hAnsi="Times New Roman" w:cs="Times New Roman"/>
          <w:color w:val="000000" w:themeColor="text1"/>
          <w:sz w:val="24"/>
          <w:szCs w:val="24"/>
        </w:rPr>
        <w:t>припинення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ліквідації</w:t>
      </w:r>
      <w:proofErr w:type="spellEnd"/>
      <w:r w:rsidRPr="00CB4A55">
        <w:rPr>
          <w:rFonts w:ascii="Times New Roman" w:hAnsi="Times New Roman" w:cs="Times New Roman"/>
          <w:color w:val="000000" w:themeColor="text1"/>
          <w:sz w:val="24"/>
          <w:szCs w:val="24"/>
        </w:rPr>
        <w:t>);</w:t>
      </w:r>
    </w:p>
    <w:p w14:paraId="61DDEC33" w14:textId="77777777" w:rsidR="00401FEB" w:rsidRPr="00CB4A55" w:rsidRDefault="00401FEB" w:rsidP="00FD5B6F">
      <w:pPr>
        <w:numPr>
          <w:ilvl w:val="0"/>
          <w:numId w:val="2"/>
        </w:numPr>
        <w:shd w:val="clear" w:color="auto" w:fill="FFFFFF"/>
        <w:spacing w:after="0" w:line="240" w:lineRule="auto"/>
        <w:ind w:left="0" w:firstLine="567"/>
        <w:jc w:val="both"/>
        <w:rPr>
          <w:rFonts w:ascii="Times New Roman" w:hAnsi="Times New Roman" w:cs="Times New Roman"/>
          <w:color w:val="000000" w:themeColor="text1"/>
          <w:sz w:val="24"/>
          <w:szCs w:val="24"/>
        </w:rPr>
      </w:pPr>
      <w:r w:rsidRPr="00CB4A55">
        <w:rPr>
          <w:rFonts w:ascii="Times New Roman" w:hAnsi="Times New Roman" w:cs="Times New Roman"/>
          <w:color w:val="000000" w:themeColor="text1"/>
          <w:sz w:val="24"/>
          <w:szCs w:val="24"/>
        </w:rPr>
        <w:t xml:space="preserve">особою, </w:t>
      </w:r>
      <w:proofErr w:type="spellStart"/>
      <w:r w:rsidRPr="00CB4A55">
        <w:rPr>
          <w:rFonts w:ascii="Times New Roman" w:hAnsi="Times New Roman" w:cs="Times New Roman"/>
          <w:color w:val="000000" w:themeColor="text1"/>
          <w:sz w:val="24"/>
          <w:szCs w:val="24"/>
        </w:rPr>
        <w:t>стосовно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якої</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прийнято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рішення</w:t>
      </w:r>
      <w:proofErr w:type="spellEnd"/>
      <w:r w:rsidRPr="00CB4A55">
        <w:rPr>
          <w:rFonts w:ascii="Times New Roman" w:hAnsi="Times New Roman" w:cs="Times New Roman"/>
          <w:color w:val="000000" w:themeColor="text1"/>
          <w:sz w:val="24"/>
          <w:szCs w:val="24"/>
        </w:rPr>
        <w:t xml:space="preserve"> про </w:t>
      </w:r>
      <w:proofErr w:type="spellStart"/>
      <w:r w:rsidRPr="00CB4A55">
        <w:rPr>
          <w:rFonts w:ascii="Times New Roman" w:hAnsi="Times New Roman" w:cs="Times New Roman"/>
          <w:color w:val="000000" w:themeColor="text1"/>
          <w:sz w:val="24"/>
          <w:szCs w:val="24"/>
        </w:rPr>
        <w:t>ліквідацію</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після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набрання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чинності</w:t>
      </w:r>
      <w:proofErr w:type="spellEnd"/>
      <w:r w:rsidRPr="00CB4A55">
        <w:rPr>
          <w:rFonts w:ascii="Times New Roman" w:hAnsi="Times New Roman" w:cs="Times New Roman"/>
          <w:color w:val="000000" w:themeColor="text1"/>
          <w:sz w:val="24"/>
          <w:szCs w:val="24"/>
        </w:rPr>
        <w:t xml:space="preserve"> Законом №2970.</w:t>
      </w:r>
    </w:p>
    <w:p w14:paraId="5FB326AE" w14:textId="77777777" w:rsidR="00401FEB" w:rsidRPr="00CB4A55" w:rsidRDefault="00401FEB" w:rsidP="00FD5B6F">
      <w:pPr>
        <w:pStyle w:val="a3"/>
        <w:shd w:val="clear" w:color="auto" w:fill="FFFFFF"/>
        <w:spacing w:before="0" w:beforeAutospacing="0" w:after="0" w:afterAutospacing="0"/>
        <w:ind w:firstLine="567"/>
        <w:jc w:val="both"/>
        <w:rPr>
          <w:color w:val="000000" w:themeColor="text1"/>
        </w:rPr>
      </w:pPr>
      <w:proofErr w:type="spellStart"/>
      <w:r w:rsidRPr="00CB4A55">
        <w:rPr>
          <w:rStyle w:val="a5"/>
          <w:rFonts w:eastAsiaTheme="minorEastAsia"/>
          <w:color w:val="000000" w:themeColor="text1"/>
        </w:rPr>
        <w:t>Щодо</w:t>
      </w:r>
      <w:proofErr w:type="spellEnd"/>
      <w:r w:rsidRPr="00CB4A55">
        <w:rPr>
          <w:rStyle w:val="a5"/>
          <w:rFonts w:eastAsiaTheme="minorEastAsia"/>
          <w:color w:val="000000" w:themeColor="text1"/>
        </w:rPr>
        <w:t xml:space="preserve"> </w:t>
      </w:r>
      <w:proofErr w:type="spellStart"/>
      <w:r w:rsidRPr="00CB4A55">
        <w:rPr>
          <w:rStyle w:val="a5"/>
          <w:rFonts w:eastAsiaTheme="minorEastAsia"/>
          <w:color w:val="000000" w:themeColor="text1"/>
        </w:rPr>
        <w:t>сплати</w:t>
      </w:r>
      <w:proofErr w:type="spellEnd"/>
      <w:r w:rsidRPr="00CB4A55">
        <w:rPr>
          <w:rStyle w:val="a5"/>
          <w:rFonts w:eastAsiaTheme="minorEastAsia"/>
          <w:color w:val="000000" w:themeColor="text1"/>
        </w:rPr>
        <w:t xml:space="preserve"> </w:t>
      </w:r>
      <w:proofErr w:type="spellStart"/>
      <w:r w:rsidRPr="00CB4A55">
        <w:rPr>
          <w:rStyle w:val="a5"/>
          <w:rFonts w:eastAsiaTheme="minorEastAsia"/>
          <w:color w:val="000000" w:themeColor="text1"/>
        </w:rPr>
        <w:t>мінімального</w:t>
      </w:r>
      <w:proofErr w:type="spellEnd"/>
      <w:r w:rsidRPr="00CB4A55">
        <w:rPr>
          <w:rStyle w:val="a5"/>
          <w:rFonts w:eastAsiaTheme="minorEastAsia"/>
          <w:color w:val="000000" w:themeColor="text1"/>
        </w:rPr>
        <w:t xml:space="preserve"> ЄСВ</w:t>
      </w:r>
    </w:p>
    <w:p w14:paraId="76DFD400" w14:textId="77777777" w:rsidR="00401FEB" w:rsidRPr="00CB4A55" w:rsidRDefault="00401FEB" w:rsidP="00FD5B6F">
      <w:pPr>
        <w:pStyle w:val="a3"/>
        <w:shd w:val="clear" w:color="auto" w:fill="FFFFFF"/>
        <w:spacing w:before="0" w:beforeAutospacing="0" w:after="0" w:afterAutospacing="0"/>
        <w:ind w:firstLine="567"/>
        <w:jc w:val="both"/>
        <w:rPr>
          <w:color w:val="000000" w:themeColor="text1"/>
        </w:rPr>
      </w:pPr>
      <w:proofErr w:type="spellStart"/>
      <w:r w:rsidRPr="00CB4A55">
        <w:rPr>
          <w:color w:val="000000" w:themeColor="text1"/>
        </w:rPr>
        <w:lastRenderedPageBreak/>
        <w:t>Нагадаємо</w:t>
      </w:r>
      <w:proofErr w:type="spellEnd"/>
      <w:r w:rsidRPr="00CB4A55">
        <w:rPr>
          <w:color w:val="000000" w:themeColor="text1"/>
        </w:rPr>
        <w:t xml:space="preserve">, </w:t>
      </w:r>
      <w:proofErr w:type="spellStart"/>
      <w:r w:rsidRPr="00CB4A55">
        <w:rPr>
          <w:color w:val="000000" w:themeColor="text1"/>
        </w:rPr>
        <w:t>що</w:t>
      </w:r>
      <w:proofErr w:type="spellEnd"/>
      <w:r w:rsidRPr="00CB4A55">
        <w:rPr>
          <w:color w:val="000000" w:themeColor="text1"/>
        </w:rPr>
        <w:t xml:space="preserve"> </w:t>
      </w:r>
      <w:proofErr w:type="spellStart"/>
      <w:r w:rsidRPr="00CB4A55">
        <w:rPr>
          <w:color w:val="000000" w:themeColor="text1"/>
        </w:rPr>
        <w:t>відповідно</w:t>
      </w:r>
      <w:proofErr w:type="spellEnd"/>
      <w:r w:rsidRPr="00CB4A55">
        <w:rPr>
          <w:color w:val="000000" w:themeColor="text1"/>
        </w:rPr>
        <w:t xml:space="preserve"> до </w:t>
      </w:r>
      <w:hyperlink r:id="rId33" w:anchor="pn136" w:tgtFrame="_blank" w:history="1">
        <w:r w:rsidRPr="00CB4A55">
          <w:rPr>
            <w:rStyle w:val="a4"/>
            <w:color w:val="000000" w:themeColor="text1"/>
          </w:rPr>
          <w:t>ч. 5 ст. 8 Закону про ЄСВ</w:t>
        </w:r>
      </w:hyperlink>
      <w:r w:rsidRPr="00CB4A55">
        <w:rPr>
          <w:color w:val="000000" w:themeColor="text1"/>
        </w:rPr>
        <w:t> </w:t>
      </w:r>
      <w:proofErr w:type="spellStart"/>
      <w:r w:rsidRPr="00CB4A55">
        <w:rPr>
          <w:color w:val="000000" w:themeColor="text1"/>
        </w:rPr>
        <w:t>єдиний</w:t>
      </w:r>
      <w:proofErr w:type="spellEnd"/>
      <w:r w:rsidRPr="00CB4A55">
        <w:rPr>
          <w:color w:val="000000" w:themeColor="text1"/>
        </w:rPr>
        <w:t xml:space="preserve"> </w:t>
      </w:r>
      <w:proofErr w:type="spellStart"/>
      <w:r w:rsidRPr="00CB4A55">
        <w:rPr>
          <w:color w:val="000000" w:themeColor="text1"/>
        </w:rPr>
        <w:t>соцвнесок</w:t>
      </w:r>
      <w:proofErr w:type="spellEnd"/>
      <w:r w:rsidRPr="00CB4A55">
        <w:rPr>
          <w:color w:val="000000" w:themeColor="text1"/>
        </w:rPr>
        <w:t xml:space="preserve"> для </w:t>
      </w:r>
      <w:proofErr w:type="spellStart"/>
      <w:r w:rsidRPr="00CB4A55">
        <w:rPr>
          <w:color w:val="000000" w:themeColor="text1"/>
        </w:rPr>
        <w:t>роботодавців</w:t>
      </w:r>
      <w:proofErr w:type="spellEnd"/>
      <w:r w:rsidRPr="00CB4A55">
        <w:rPr>
          <w:color w:val="000000" w:themeColor="text1"/>
        </w:rPr>
        <w:t xml:space="preserve"> </w:t>
      </w:r>
      <w:proofErr w:type="spellStart"/>
      <w:r w:rsidRPr="00CB4A55">
        <w:rPr>
          <w:color w:val="000000" w:themeColor="text1"/>
        </w:rPr>
        <w:t>встановлюється</w:t>
      </w:r>
      <w:proofErr w:type="spellEnd"/>
      <w:r w:rsidRPr="00CB4A55">
        <w:rPr>
          <w:color w:val="000000" w:themeColor="text1"/>
        </w:rPr>
        <w:t xml:space="preserve"> у </w:t>
      </w:r>
      <w:proofErr w:type="spellStart"/>
      <w:r w:rsidRPr="00CB4A55">
        <w:rPr>
          <w:color w:val="000000" w:themeColor="text1"/>
        </w:rPr>
        <w:t>розмірі</w:t>
      </w:r>
      <w:proofErr w:type="spellEnd"/>
      <w:r w:rsidRPr="00CB4A55">
        <w:rPr>
          <w:color w:val="000000" w:themeColor="text1"/>
        </w:rPr>
        <w:t xml:space="preserve"> 22% до </w:t>
      </w:r>
      <w:proofErr w:type="spellStart"/>
      <w:r w:rsidRPr="00CB4A55">
        <w:rPr>
          <w:color w:val="000000" w:themeColor="text1"/>
        </w:rPr>
        <w:t>бази</w:t>
      </w:r>
      <w:proofErr w:type="spellEnd"/>
      <w:r w:rsidRPr="00CB4A55">
        <w:rPr>
          <w:color w:val="000000" w:themeColor="text1"/>
        </w:rPr>
        <w:t xml:space="preserve"> </w:t>
      </w:r>
      <w:proofErr w:type="spellStart"/>
      <w:r w:rsidRPr="00CB4A55">
        <w:rPr>
          <w:color w:val="000000" w:themeColor="text1"/>
        </w:rPr>
        <w:t>нарахування</w:t>
      </w:r>
      <w:proofErr w:type="spellEnd"/>
      <w:r w:rsidRPr="00CB4A55">
        <w:rPr>
          <w:color w:val="000000" w:themeColor="text1"/>
        </w:rPr>
        <w:t xml:space="preserve"> ЄСВ. </w:t>
      </w:r>
      <w:proofErr w:type="spellStart"/>
      <w:r w:rsidRPr="00CB4A55">
        <w:rPr>
          <w:color w:val="000000" w:themeColor="text1"/>
        </w:rPr>
        <w:t>Менші</w:t>
      </w:r>
      <w:proofErr w:type="spellEnd"/>
      <w:r w:rsidRPr="00CB4A55">
        <w:rPr>
          <w:color w:val="000000" w:themeColor="text1"/>
        </w:rPr>
        <w:t xml:space="preserve"> ставки ЄСВ </w:t>
      </w:r>
      <w:proofErr w:type="spellStart"/>
      <w:r w:rsidRPr="00CB4A55">
        <w:rPr>
          <w:color w:val="000000" w:themeColor="text1"/>
        </w:rPr>
        <w:t>передбачені</w:t>
      </w:r>
      <w:proofErr w:type="spellEnd"/>
      <w:r w:rsidRPr="00CB4A55">
        <w:rPr>
          <w:color w:val="000000" w:themeColor="text1"/>
        </w:rPr>
        <w:t xml:space="preserve"> </w:t>
      </w:r>
      <w:proofErr w:type="spellStart"/>
      <w:r w:rsidRPr="00CB4A55">
        <w:rPr>
          <w:color w:val="000000" w:themeColor="text1"/>
        </w:rPr>
        <w:t>лише</w:t>
      </w:r>
      <w:proofErr w:type="spellEnd"/>
      <w:r w:rsidRPr="00CB4A55">
        <w:rPr>
          <w:color w:val="000000" w:themeColor="text1"/>
        </w:rPr>
        <w:t xml:space="preserve"> </w:t>
      </w:r>
      <w:proofErr w:type="spellStart"/>
      <w:r w:rsidRPr="00CB4A55">
        <w:rPr>
          <w:color w:val="000000" w:themeColor="text1"/>
        </w:rPr>
        <w:t>щодо</w:t>
      </w:r>
      <w:proofErr w:type="spellEnd"/>
      <w:r w:rsidRPr="00CB4A55">
        <w:rPr>
          <w:color w:val="000000" w:themeColor="text1"/>
        </w:rPr>
        <w:t xml:space="preserve"> </w:t>
      </w:r>
      <w:proofErr w:type="spellStart"/>
      <w:r w:rsidRPr="00CB4A55">
        <w:rPr>
          <w:color w:val="000000" w:themeColor="text1"/>
        </w:rPr>
        <w:t>працівників</w:t>
      </w:r>
      <w:proofErr w:type="spellEnd"/>
      <w:r w:rsidRPr="00CB4A55">
        <w:rPr>
          <w:color w:val="000000" w:themeColor="text1"/>
        </w:rPr>
        <w:t xml:space="preserve"> з </w:t>
      </w:r>
      <w:proofErr w:type="spellStart"/>
      <w:r w:rsidRPr="00CB4A55">
        <w:rPr>
          <w:color w:val="000000" w:themeColor="text1"/>
        </w:rPr>
        <w:t>інвалідністю</w:t>
      </w:r>
      <w:proofErr w:type="spellEnd"/>
      <w:r w:rsidRPr="00CB4A55">
        <w:rPr>
          <w:color w:val="000000" w:themeColor="text1"/>
        </w:rPr>
        <w:t xml:space="preserve"> (</w:t>
      </w:r>
      <w:proofErr w:type="spellStart"/>
      <w:r w:rsidRPr="00CB4A55">
        <w:rPr>
          <w:color w:val="000000" w:themeColor="text1"/>
        </w:rPr>
        <w:t>проте</w:t>
      </w:r>
      <w:proofErr w:type="spellEnd"/>
      <w:r w:rsidRPr="00CB4A55">
        <w:rPr>
          <w:color w:val="000000" w:themeColor="text1"/>
        </w:rPr>
        <w:t xml:space="preserve"> </w:t>
      </w:r>
      <w:proofErr w:type="spellStart"/>
      <w:r w:rsidRPr="00CB4A55">
        <w:rPr>
          <w:color w:val="000000" w:themeColor="text1"/>
        </w:rPr>
        <w:t>щодо</w:t>
      </w:r>
      <w:proofErr w:type="spellEnd"/>
      <w:r w:rsidRPr="00CB4A55">
        <w:rPr>
          <w:color w:val="000000" w:themeColor="text1"/>
        </w:rPr>
        <w:t xml:space="preserve"> них </w:t>
      </w:r>
      <w:proofErr w:type="spellStart"/>
      <w:r w:rsidRPr="00CB4A55">
        <w:rPr>
          <w:color w:val="000000" w:themeColor="text1"/>
        </w:rPr>
        <w:t>донарахування</w:t>
      </w:r>
      <w:proofErr w:type="spellEnd"/>
      <w:r w:rsidRPr="00CB4A55">
        <w:rPr>
          <w:color w:val="000000" w:themeColor="text1"/>
        </w:rPr>
        <w:t xml:space="preserve"> ЄСВ до </w:t>
      </w:r>
      <w:proofErr w:type="spellStart"/>
      <w:r w:rsidRPr="00CB4A55">
        <w:rPr>
          <w:color w:val="000000" w:themeColor="text1"/>
        </w:rPr>
        <w:t>мінімального</w:t>
      </w:r>
      <w:proofErr w:type="spellEnd"/>
      <w:r w:rsidRPr="00CB4A55">
        <w:rPr>
          <w:color w:val="000000" w:themeColor="text1"/>
        </w:rPr>
        <w:t xml:space="preserve"> </w:t>
      </w:r>
      <w:proofErr w:type="spellStart"/>
      <w:r w:rsidRPr="00CB4A55">
        <w:rPr>
          <w:color w:val="000000" w:themeColor="text1"/>
        </w:rPr>
        <w:t>розміру</w:t>
      </w:r>
      <w:proofErr w:type="spellEnd"/>
      <w:r w:rsidRPr="00CB4A55">
        <w:rPr>
          <w:color w:val="000000" w:themeColor="text1"/>
        </w:rPr>
        <w:t xml:space="preserve"> і не робиться!).</w:t>
      </w:r>
    </w:p>
    <w:p w14:paraId="03D4E855" w14:textId="77777777" w:rsidR="00401FEB" w:rsidRPr="00CB4A55" w:rsidRDefault="00401FEB" w:rsidP="00FD5B6F">
      <w:pPr>
        <w:pStyle w:val="a3"/>
        <w:shd w:val="clear" w:color="auto" w:fill="FFFFFF"/>
        <w:spacing w:before="0" w:beforeAutospacing="0" w:after="0" w:afterAutospacing="0"/>
        <w:ind w:firstLine="567"/>
        <w:jc w:val="both"/>
        <w:rPr>
          <w:color w:val="000000" w:themeColor="text1"/>
        </w:rPr>
      </w:pPr>
      <w:r w:rsidRPr="00CB4A55">
        <w:rPr>
          <w:color w:val="000000" w:themeColor="text1"/>
        </w:rPr>
        <w:t xml:space="preserve">Коли </w:t>
      </w:r>
      <w:proofErr w:type="spellStart"/>
      <w:r w:rsidRPr="00CB4A55">
        <w:rPr>
          <w:color w:val="000000" w:themeColor="text1"/>
        </w:rPr>
        <w:t>йдеться</w:t>
      </w:r>
      <w:proofErr w:type="spellEnd"/>
      <w:r w:rsidRPr="00CB4A55">
        <w:rPr>
          <w:color w:val="000000" w:themeColor="text1"/>
        </w:rPr>
        <w:t xml:space="preserve"> про «</w:t>
      </w:r>
      <w:proofErr w:type="spellStart"/>
      <w:r w:rsidRPr="00CB4A55">
        <w:rPr>
          <w:color w:val="000000" w:themeColor="text1"/>
        </w:rPr>
        <w:t>базову</w:t>
      </w:r>
      <w:proofErr w:type="spellEnd"/>
      <w:r w:rsidRPr="00CB4A55">
        <w:rPr>
          <w:color w:val="000000" w:themeColor="text1"/>
        </w:rPr>
        <w:t xml:space="preserve">» ставку 22%, то є </w:t>
      </w:r>
      <w:proofErr w:type="spellStart"/>
      <w:r w:rsidRPr="00CB4A55">
        <w:rPr>
          <w:color w:val="000000" w:themeColor="text1"/>
        </w:rPr>
        <w:t>вимога</w:t>
      </w:r>
      <w:proofErr w:type="spellEnd"/>
      <w:r w:rsidRPr="00CB4A55">
        <w:rPr>
          <w:color w:val="000000" w:themeColor="text1"/>
        </w:rPr>
        <w:t xml:space="preserve"> </w:t>
      </w:r>
      <w:proofErr w:type="spellStart"/>
      <w:r w:rsidRPr="00CB4A55">
        <w:rPr>
          <w:color w:val="000000" w:themeColor="text1"/>
        </w:rPr>
        <w:t>сплачувати</w:t>
      </w:r>
      <w:proofErr w:type="spellEnd"/>
      <w:r w:rsidRPr="00CB4A55">
        <w:rPr>
          <w:color w:val="000000" w:themeColor="text1"/>
        </w:rPr>
        <w:t xml:space="preserve"> за </w:t>
      </w:r>
      <w:proofErr w:type="spellStart"/>
      <w:r w:rsidRPr="00CB4A55">
        <w:rPr>
          <w:color w:val="000000" w:themeColor="text1"/>
        </w:rPr>
        <w:t>працівника</w:t>
      </w:r>
      <w:proofErr w:type="spellEnd"/>
      <w:r w:rsidRPr="00CB4A55">
        <w:rPr>
          <w:color w:val="000000" w:themeColor="text1"/>
        </w:rPr>
        <w:t xml:space="preserve"> за </w:t>
      </w:r>
      <w:proofErr w:type="spellStart"/>
      <w:r w:rsidRPr="00CB4A55">
        <w:rPr>
          <w:rStyle w:val="a5"/>
          <w:rFonts w:eastAsiaTheme="minorEastAsia"/>
          <w:color w:val="000000" w:themeColor="text1"/>
        </w:rPr>
        <w:t>основним</w:t>
      </w:r>
      <w:proofErr w:type="spellEnd"/>
      <w:r w:rsidRPr="00CB4A55">
        <w:rPr>
          <w:rStyle w:val="a5"/>
          <w:rFonts w:eastAsiaTheme="minorEastAsia"/>
          <w:color w:val="000000" w:themeColor="text1"/>
        </w:rPr>
        <w:t xml:space="preserve"> </w:t>
      </w:r>
      <w:proofErr w:type="spellStart"/>
      <w:r w:rsidRPr="00CB4A55">
        <w:rPr>
          <w:rStyle w:val="a5"/>
          <w:rFonts w:eastAsiaTheme="minorEastAsia"/>
          <w:color w:val="000000" w:themeColor="text1"/>
        </w:rPr>
        <w:t>місцем</w:t>
      </w:r>
      <w:proofErr w:type="spellEnd"/>
      <w:r w:rsidRPr="00CB4A55">
        <w:rPr>
          <w:rStyle w:val="a5"/>
          <w:rFonts w:eastAsiaTheme="minorEastAsia"/>
          <w:color w:val="000000" w:themeColor="text1"/>
        </w:rPr>
        <w:t xml:space="preserve"> </w:t>
      </w:r>
      <w:proofErr w:type="spellStart"/>
      <w:r w:rsidRPr="00CB4A55">
        <w:rPr>
          <w:rStyle w:val="a5"/>
          <w:rFonts w:eastAsiaTheme="minorEastAsia"/>
          <w:color w:val="000000" w:themeColor="text1"/>
        </w:rPr>
        <w:t>роботи</w:t>
      </w:r>
      <w:proofErr w:type="spellEnd"/>
      <w:r w:rsidRPr="00CB4A55">
        <w:rPr>
          <w:color w:val="000000" w:themeColor="text1"/>
        </w:rPr>
        <w:t xml:space="preserve"> ЄСВ у </w:t>
      </w:r>
      <w:proofErr w:type="spellStart"/>
      <w:r w:rsidRPr="00CB4A55">
        <w:rPr>
          <w:color w:val="000000" w:themeColor="text1"/>
        </w:rPr>
        <w:t>розмірі</w:t>
      </w:r>
      <w:proofErr w:type="spellEnd"/>
      <w:r w:rsidRPr="00CB4A55">
        <w:rPr>
          <w:color w:val="000000" w:themeColor="text1"/>
        </w:rPr>
        <w:t xml:space="preserve">, не </w:t>
      </w:r>
      <w:proofErr w:type="spellStart"/>
      <w:r w:rsidRPr="00CB4A55">
        <w:rPr>
          <w:color w:val="000000" w:themeColor="text1"/>
        </w:rPr>
        <w:t>меншому</w:t>
      </w:r>
      <w:proofErr w:type="spellEnd"/>
      <w:r w:rsidRPr="00CB4A55">
        <w:rPr>
          <w:color w:val="000000" w:themeColor="text1"/>
        </w:rPr>
        <w:t xml:space="preserve"> за </w:t>
      </w:r>
      <w:proofErr w:type="spellStart"/>
      <w:r w:rsidRPr="00CB4A55">
        <w:rPr>
          <w:color w:val="000000" w:themeColor="text1"/>
        </w:rPr>
        <w:t>мінімальний</w:t>
      </w:r>
      <w:proofErr w:type="spellEnd"/>
      <w:r w:rsidRPr="00CB4A55">
        <w:rPr>
          <w:color w:val="000000" w:themeColor="text1"/>
        </w:rPr>
        <w:t xml:space="preserve"> </w:t>
      </w:r>
      <w:proofErr w:type="spellStart"/>
      <w:r w:rsidRPr="00CB4A55">
        <w:rPr>
          <w:color w:val="000000" w:themeColor="text1"/>
        </w:rPr>
        <w:t>внесок</w:t>
      </w:r>
      <w:proofErr w:type="spellEnd"/>
      <w:r w:rsidRPr="00CB4A55">
        <w:rPr>
          <w:color w:val="000000" w:themeColor="text1"/>
        </w:rPr>
        <w:t>! </w:t>
      </w:r>
    </w:p>
    <w:p w14:paraId="19E1C0C0" w14:textId="77777777" w:rsidR="00401FEB" w:rsidRPr="00CB4A55" w:rsidRDefault="00401FEB" w:rsidP="00FD5B6F">
      <w:pPr>
        <w:pStyle w:val="a3"/>
        <w:shd w:val="clear" w:color="auto" w:fill="FFFFFF"/>
        <w:spacing w:before="0" w:beforeAutospacing="0" w:after="0" w:afterAutospacing="0"/>
        <w:ind w:firstLine="567"/>
        <w:jc w:val="both"/>
        <w:rPr>
          <w:color w:val="000000" w:themeColor="text1"/>
        </w:rPr>
      </w:pPr>
      <w:proofErr w:type="spellStart"/>
      <w:r w:rsidRPr="00CB4A55">
        <w:rPr>
          <w:color w:val="000000" w:themeColor="text1"/>
        </w:rPr>
        <w:t>Якщо</w:t>
      </w:r>
      <w:proofErr w:type="spellEnd"/>
      <w:r w:rsidRPr="00CB4A55">
        <w:rPr>
          <w:color w:val="000000" w:themeColor="text1"/>
        </w:rPr>
        <w:t xml:space="preserve"> база </w:t>
      </w:r>
      <w:proofErr w:type="spellStart"/>
      <w:r w:rsidRPr="00CB4A55">
        <w:rPr>
          <w:color w:val="000000" w:themeColor="text1"/>
        </w:rPr>
        <w:t>нарахування</w:t>
      </w:r>
      <w:proofErr w:type="spellEnd"/>
      <w:r w:rsidRPr="00CB4A55">
        <w:rPr>
          <w:color w:val="000000" w:themeColor="text1"/>
        </w:rPr>
        <w:t xml:space="preserve"> ЄСВ не </w:t>
      </w:r>
      <w:proofErr w:type="spellStart"/>
      <w:r w:rsidRPr="00CB4A55">
        <w:rPr>
          <w:color w:val="000000" w:themeColor="text1"/>
        </w:rPr>
        <w:t>перевищує</w:t>
      </w:r>
      <w:proofErr w:type="spellEnd"/>
      <w:r w:rsidRPr="00CB4A55">
        <w:rPr>
          <w:color w:val="000000" w:themeColor="text1"/>
        </w:rPr>
        <w:t xml:space="preserve"> </w:t>
      </w:r>
      <w:proofErr w:type="spellStart"/>
      <w:r w:rsidRPr="00CB4A55">
        <w:rPr>
          <w:color w:val="000000" w:themeColor="text1"/>
        </w:rPr>
        <w:t>розміру</w:t>
      </w:r>
      <w:proofErr w:type="spellEnd"/>
      <w:r w:rsidRPr="00CB4A55">
        <w:rPr>
          <w:color w:val="000000" w:themeColor="text1"/>
        </w:rPr>
        <w:t xml:space="preserve"> МЗП, </w:t>
      </w:r>
      <w:proofErr w:type="spellStart"/>
      <w:r w:rsidRPr="00CB4A55">
        <w:rPr>
          <w:color w:val="000000" w:themeColor="text1"/>
        </w:rPr>
        <w:t>встановленої</w:t>
      </w:r>
      <w:proofErr w:type="spellEnd"/>
      <w:r w:rsidRPr="00CB4A55">
        <w:rPr>
          <w:color w:val="000000" w:themeColor="text1"/>
        </w:rPr>
        <w:t xml:space="preserve"> законом на </w:t>
      </w:r>
      <w:proofErr w:type="spellStart"/>
      <w:r w:rsidRPr="00CB4A55">
        <w:rPr>
          <w:color w:val="000000" w:themeColor="text1"/>
        </w:rPr>
        <w:t>місяць</w:t>
      </w:r>
      <w:proofErr w:type="spellEnd"/>
      <w:r w:rsidRPr="00CB4A55">
        <w:rPr>
          <w:color w:val="000000" w:themeColor="text1"/>
        </w:rPr>
        <w:t xml:space="preserve">, за </w:t>
      </w:r>
      <w:proofErr w:type="spellStart"/>
      <w:r w:rsidRPr="00CB4A55">
        <w:rPr>
          <w:color w:val="000000" w:themeColor="text1"/>
        </w:rPr>
        <w:t>який</w:t>
      </w:r>
      <w:proofErr w:type="spellEnd"/>
      <w:r w:rsidRPr="00CB4A55">
        <w:rPr>
          <w:color w:val="000000" w:themeColor="text1"/>
        </w:rPr>
        <w:t xml:space="preserve"> </w:t>
      </w:r>
      <w:proofErr w:type="spellStart"/>
      <w:r w:rsidRPr="00CB4A55">
        <w:rPr>
          <w:color w:val="000000" w:themeColor="text1"/>
        </w:rPr>
        <w:t>отримано</w:t>
      </w:r>
      <w:proofErr w:type="spellEnd"/>
      <w:r w:rsidRPr="00CB4A55">
        <w:rPr>
          <w:color w:val="000000" w:themeColor="text1"/>
        </w:rPr>
        <w:t xml:space="preserve"> </w:t>
      </w:r>
      <w:proofErr w:type="spellStart"/>
      <w:r w:rsidRPr="00CB4A55">
        <w:rPr>
          <w:color w:val="000000" w:themeColor="text1"/>
        </w:rPr>
        <w:t>дохід</w:t>
      </w:r>
      <w:proofErr w:type="spellEnd"/>
      <w:r w:rsidRPr="00CB4A55">
        <w:rPr>
          <w:color w:val="000000" w:themeColor="text1"/>
        </w:rPr>
        <w:t xml:space="preserve">, сума ЄСВ </w:t>
      </w:r>
      <w:proofErr w:type="spellStart"/>
      <w:r w:rsidRPr="00CB4A55">
        <w:rPr>
          <w:color w:val="000000" w:themeColor="text1"/>
        </w:rPr>
        <w:t>розраховується</w:t>
      </w:r>
      <w:proofErr w:type="spellEnd"/>
      <w:r w:rsidRPr="00CB4A55">
        <w:rPr>
          <w:color w:val="000000" w:themeColor="text1"/>
        </w:rPr>
        <w:t xml:space="preserve"> як </w:t>
      </w:r>
      <w:proofErr w:type="spellStart"/>
      <w:r w:rsidRPr="00CB4A55">
        <w:rPr>
          <w:color w:val="000000" w:themeColor="text1"/>
        </w:rPr>
        <w:t>добуток</w:t>
      </w:r>
      <w:proofErr w:type="spellEnd"/>
      <w:r w:rsidRPr="00CB4A55">
        <w:rPr>
          <w:color w:val="000000" w:themeColor="text1"/>
        </w:rPr>
        <w:t xml:space="preserve"> </w:t>
      </w:r>
      <w:proofErr w:type="spellStart"/>
      <w:r w:rsidRPr="00CB4A55">
        <w:rPr>
          <w:color w:val="000000" w:themeColor="text1"/>
        </w:rPr>
        <w:t>розміру</w:t>
      </w:r>
      <w:proofErr w:type="spellEnd"/>
      <w:r w:rsidRPr="00CB4A55">
        <w:rPr>
          <w:color w:val="000000" w:themeColor="text1"/>
        </w:rPr>
        <w:t xml:space="preserve"> </w:t>
      </w:r>
      <w:proofErr w:type="spellStart"/>
      <w:r w:rsidRPr="00CB4A55">
        <w:rPr>
          <w:color w:val="000000" w:themeColor="text1"/>
        </w:rPr>
        <w:t>мінімальної</w:t>
      </w:r>
      <w:proofErr w:type="spellEnd"/>
      <w:r w:rsidRPr="00CB4A55">
        <w:rPr>
          <w:color w:val="000000" w:themeColor="text1"/>
        </w:rPr>
        <w:t xml:space="preserve"> </w:t>
      </w:r>
      <w:proofErr w:type="spellStart"/>
      <w:r w:rsidRPr="00CB4A55">
        <w:rPr>
          <w:color w:val="000000" w:themeColor="text1"/>
        </w:rPr>
        <w:t>зарплати</w:t>
      </w:r>
      <w:proofErr w:type="spellEnd"/>
      <w:r w:rsidRPr="00CB4A55">
        <w:rPr>
          <w:color w:val="000000" w:themeColor="text1"/>
        </w:rPr>
        <w:t xml:space="preserve"> (</w:t>
      </w:r>
      <w:proofErr w:type="spellStart"/>
      <w:r w:rsidRPr="00CB4A55">
        <w:rPr>
          <w:color w:val="000000" w:themeColor="text1"/>
        </w:rPr>
        <w:t>далі</w:t>
      </w:r>
      <w:proofErr w:type="spellEnd"/>
      <w:r w:rsidRPr="00CB4A55">
        <w:rPr>
          <w:color w:val="000000" w:themeColor="text1"/>
        </w:rPr>
        <w:t xml:space="preserve"> – МЗП), </w:t>
      </w:r>
      <w:proofErr w:type="spellStart"/>
      <w:r w:rsidRPr="00CB4A55">
        <w:rPr>
          <w:color w:val="000000" w:themeColor="text1"/>
        </w:rPr>
        <w:t>встановленої</w:t>
      </w:r>
      <w:proofErr w:type="spellEnd"/>
      <w:r w:rsidRPr="00CB4A55">
        <w:rPr>
          <w:color w:val="000000" w:themeColor="text1"/>
        </w:rPr>
        <w:t xml:space="preserve"> законом на </w:t>
      </w:r>
      <w:proofErr w:type="spellStart"/>
      <w:r w:rsidRPr="00CB4A55">
        <w:rPr>
          <w:color w:val="000000" w:themeColor="text1"/>
        </w:rPr>
        <w:t>місяць</w:t>
      </w:r>
      <w:proofErr w:type="spellEnd"/>
      <w:r w:rsidRPr="00CB4A55">
        <w:rPr>
          <w:color w:val="000000" w:themeColor="text1"/>
        </w:rPr>
        <w:t xml:space="preserve">, за </w:t>
      </w:r>
      <w:proofErr w:type="spellStart"/>
      <w:r w:rsidRPr="00CB4A55">
        <w:rPr>
          <w:color w:val="000000" w:themeColor="text1"/>
        </w:rPr>
        <w:t>який</w:t>
      </w:r>
      <w:proofErr w:type="spellEnd"/>
      <w:r w:rsidRPr="00CB4A55">
        <w:rPr>
          <w:color w:val="000000" w:themeColor="text1"/>
        </w:rPr>
        <w:t xml:space="preserve"> </w:t>
      </w:r>
      <w:proofErr w:type="spellStart"/>
      <w:r w:rsidRPr="00CB4A55">
        <w:rPr>
          <w:color w:val="000000" w:themeColor="text1"/>
        </w:rPr>
        <w:t>отримано</w:t>
      </w:r>
      <w:proofErr w:type="spellEnd"/>
      <w:r w:rsidRPr="00CB4A55">
        <w:rPr>
          <w:color w:val="000000" w:themeColor="text1"/>
        </w:rPr>
        <w:t xml:space="preserve"> </w:t>
      </w:r>
      <w:proofErr w:type="spellStart"/>
      <w:r w:rsidRPr="00CB4A55">
        <w:rPr>
          <w:color w:val="000000" w:themeColor="text1"/>
        </w:rPr>
        <w:t>дохід</w:t>
      </w:r>
      <w:proofErr w:type="spellEnd"/>
      <w:r w:rsidRPr="00CB4A55">
        <w:rPr>
          <w:color w:val="000000" w:themeColor="text1"/>
        </w:rPr>
        <w:t xml:space="preserve"> (</w:t>
      </w:r>
      <w:proofErr w:type="spellStart"/>
      <w:r w:rsidRPr="00CB4A55">
        <w:rPr>
          <w:color w:val="000000" w:themeColor="text1"/>
        </w:rPr>
        <w:t>прибуток</w:t>
      </w:r>
      <w:proofErr w:type="spellEnd"/>
      <w:r w:rsidRPr="00CB4A55">
        <w:rPr>
          <w:color w:val="000000" w:themeColor="text1"/>
        </w:rPr>
        <w:t>), та ставки ЄСВ.</w:t>
      </w:r>
    </w:p>
    <w:p w14:paraId="04AC3E40" w14:textId="77777777" w:rsidR="00401FEB" w:rsidRPr="00CB4A55" w:rsidRDefault="00401FEB" w:rsidP="00FD5B6F">
      <w:pPr>
        <w:pStyle w:val="a3"/>
        <w:shd w:val="clear" w:color="auto" w:fill="FFFFFF"/>
        <w:spacing w:before="0" w:beforeAutospacing="0" w:after="0" w:afterAutospacing="0"/>
        <w:ind w:firstLine="567"/>
        <w:jc w:val="both"/>
        <w:rPr>
          <w:color w:val="000000" w:themeColor="text1"/>
        </w:rPr>
      </w:pPr>
      <w:proofErr w:type="spellStart"/>
      <w:r w:rsidRPr="00CB4A55">
        <w:rPr>
          <w:color w:val="000000" w:themeColor="text1"/>
        </w:rPr>
        <w:t>Наприклад</w:t>
      </w:r>
      <w:proofErr w:type="spellEnd"/>
      <w:r w:rsidRPr="00CB4A55">
        <w:rPr>
          <w:color w:val="000000" w:themeColor="text1"/>
        </w:rPr>
        <w:t xml:space="preserve">, ваш </w:t>
      </w:r>
      <w:proofErr w:type="spellStart"/>
      <w:r w:rsidRPr="00CB4A55">
        <w:rPr>
          <w:color w:val="000000" w:themeColor="text1"/>
        </w:rPr>
        <w:t>працівник</w:t>
      </w:r>
      <w:proofErr w:type="spellEnd"/>
      <w:r w:rsidRPr="00CB4A55">
        <w:rPr>
          <w:color w:val="000000" w:themeColor="text1"/>
        </w:rPr>
        <w:t xml:space="preserve"> за </w:t>
      </w:r>
      <w:proofErr w:type="spellStart"/>
      <w:r w:rsidRPr="00CB4A55">
        <w:rPr>
          <w:color w:val="000000" w:themeColor="text1"/>
        </w:rPr>
        <w:t>основним</w:t>
      </w:r>
      <w:proofErr w:type="spellEnd"/>
      <w:r w:rsidRPr="00CB4A55">
        <w:rPr>
          <w:color w:val="000000" w:themeColor="text1"/>
        </w:rPr>
        <w:t xml:space="preserve"> </w:t>
      </w:r>
      <w:proofErr w:type="spellStart"/>
      <w:r w:rsidRPr="00CB4A55">
        <w:rPr>
          <w:color w:val="000000" w:themeColor="text1"/>
        </w:rPr>
        <w:t>місцем</w:t>
      </w:r>
      <w:proofErr w:type="spellEnd"/>
      <w:r w:rsidRPr="00CB4A55">
        <w:rPr>
          <w:color w:val="000000" w:themeColor="text1"/>
        </w:rPr>
        <w:t xml:space="preserve"> </w:t>
      </w:r>
      <w:proofErr w:type="spellStart"/>
      <w:r w:rsidRPr="00CB4A55">
        <w:rPr>
          <w:color w:val="000000" w:themeColor="text1"/>
        </w:rPr>
        <w:t>роботи</w:t>
      </w:r>
      <w:proofErr w:type="spellEnd"/>
      <w:r w:rsidRPr="00CB4A55">
        <w:rPr>
          <w:color w:val="000000" w:themeColor="text1"/>
        </w:rPr>
        <w:t xml:space="preserve"> </w:t>
      </w:r>
      <w:proofErr w:type="spellStart"/>
      <w:r w:rsidRPr="00CB4A55">
        <w:rPr>
          <w:color w:val="000000" w:themeColor="text1"/>
        </w:rPr>
        <w:t>працює</w:t>
      </w:r>
      <w:proofErr w:type="spellEnd"/>
      <w:r w:rsidRPr="00CB4A55">
        <w:rPr>
          <w:color w:val="000000" w:themeColor="text1"/>
        </w:rPr>
        <w:t xml:space="preserve"> в </w:t>
      </w:r>
      <w:proofErr w:type="spellStart"/>
      <w:r w:rsidRPr="00CB4A55">
        <w:rPr>
          <w:color w:val="000000" w:themeColor="text1"/>
        </w:rPr>
        <w:t>режимі</w:t>
      </w:r>
      <w:proofErr w:type="spellEnd"/>
      <w:r w:rsidRPr="00CB4A55">
        <w:rPr>
          <w:color w:val="000000" w:themeColor="text1"/>
        </w:rPr>
        <w:t xml:space="preserve"> </w:t>
      </w:r>
      <w:proofErr w:type="spellStart"/>
      <w:r w:rsidRPr="00CB4A55">
        <w:rPr>
          <w:color w:val="000000" w:themeColor="text1"/>
        </w:rPr>
        <w:t>неповного</w:t>
      </w:r>
      <w:proofErr w:type="spellEnd"/>
      <w:r w:rsidRPr="00CB4A55">
        <w:rPr>
          <w:color w:val="000000" w:themeColor="text1"/>
        </w:rPr>
        <w:t xml:space="preserve"> </w:t>
      </w:r>
      <w:proofErr w:type="spellStart"/>
      <w:r w:rsidRPr="00CB4A55">
        <w:rPr>
          <w:color w:val="000000" w:themeColor="text1"/>
        </w:rPr>
        <w:t>робочого</w:t>
      </w:r>
      <w:proofErr w:type="spellEnd"/>
      <w:r w:rsidRPr="00CB4A55">
        <w:rPr>
          <w:color w:val="000000" w:themeColor="text1"/>
        </w:rPr>
        <w:t xml:space="preserve"> часу (</w:t>
      </w:r>
      <w:proofErr w:type="spellStart"/>
      <w:r w:rsidRPr="00CB4A55">
        <w:rPr>
          <w:color w:val="000000" w:themeColor="text1"/>
        </w:rPr>
        <w:t>наприклад</w:t>
      </w:r>
      <w:proofErr w:type="spellEnd"/>
      <w:r w:rsidRPr="00CB4A55">
        <w:rPr>
          <w:color w:val="000000" w:themeColor="text1"/>
        </w:rPr>
        <w:t xml:space="preserve">, на </w:t>
      </w:r>
      <w:proofErr w:type="spellStart"/>
      <w:r w:rsidRPr="00CB4A55">
        <w:rPr>
          <w:color w:val="000000" w:themeColor="text1"/>
        </w:rPr>
        <w:t>півставки</w:t>
      </w:r>
      <w:proofErr w:type="spellEnd"/>
      <w:r w:rsidRPr="00CB4A55">
        <w:rPr>
          <w:color w:val="000000" w:themeColor="text1"/>
        </w:rPr>
        <w:t xml:space="preserve">), і в </w:t>
      </w:r>
      <w:proofErr w:type="spellStart"/>
      <w:r w:rsidRPr="00CB4A55">
        <w:rPr>
          <w:color w:val="000000" w:themeColor="text1"/>
        </w:rPr>
        <w:t>результаті</w:t>
      </w:r>
      <w:proofErr w:type="spellEnd"/>
      <w:r w:rsidRPr="00CB4A55">
        <w:rPr>
          <w:color w:val="000000" w:themeColor="text1"/>
        </w:rPr>
        <w:t xml:space="preserve"> </w:t>
      </w:r>
      <w:proofErr w:type="spellStart"/>
      <w:r w:rsidRPr="00CB4A55">
        <w:rPr>
          <w:color w:val="000000" w:themeColor="text1"/>
        </w:rPr>
        <w:t>нарахована</w:t>
      </w:r>
      <w:proofErr w:type="spellEnd"/>
      <w:r w:rsidRPr="00CB4A55">
        <w:rPr>
          <w:color w:val="000000" w:themeColor="text1"/>
        </w:rPr>
        <w:t xml:space="preserve"> </w:t>
      </w:r>
      <w:proofErr w:type="spellStart"/>
      <w:r w:rsidRPr="00CB4A55">
        <w:rPr>
          <w:color w:val="000000" w:themeColor="text1"/>
        </w:rPr>
        <w:t>йому</w:t>
      </w:r>
      <w:proofErr w:type="spellEnd"/>
      <w:r w:rsidRPr="00CB4A55">
        <w:rPr>
          <w:color w:val="000000" w:themeColor="text1"/>
        </w:rPr>
        <w:t xml:space="preserve"> зарплата </w:t>
      </w:r>
      <w:proofErr w:type="spellStart"/>
      <w:r w:rsidRPr="00CB4A55">
        <w:rPr>
          <w:color w:val="000000" w:themeColor="text1"/>
        </w:rPr>
        <w:t>менше</w:t>
      </w:r>
      <w:proofErr w:type="spellEnd"/>
      <w:r w:rsidRPr="00CB4A55">
        <w:rPr>
          <w:color w:val="000000" w:themeColor="text1"/>
        </w:rPr>
        <w:t xml:space="preserve"> 8000 </w:t>
      </w:r>
      <w:proofErr w:type="spellStart"/>
      <w:r w:rsidRPr="00CB4A55">
        <w:rPr>
          <w:color w:val="000000" w:themeColor="text1"/>
        </w:rPr>
        <w:t>грн</w:t>
      </w:r>
      <w:proofErr w:type="spellEnd"/>
      <w:r w:rsidRPr="00CB4A55">
        <w:rPr>
          <w:color w:val="000000" w:themeColor="text1"/>
        </w:rPr>
        <w:t xml:space="preserve">? Але ЄСВ за такого </w:t>
      </w:r>
      <w:proofErr w:type="spellStart"/>
      <w:r w:rsidRPr="00CB4A55">
        <w:rPr>
          <w:color w:val="000000" w:themeColor="text1"/>
        </w:rPr>
        <w:t>працівника</w:t>
      </w:r>
      <w:proofErr w:type="spellEnd"/>
      <w:r w:rsidRPr="00CB4A55">
        <w:rPr>
          <w:color w:val="000000" w:themeColor="text1"/>
        </w:rPr>
        <w:t xml:space="preserve"> треба </w:t>
      </w:r>
      <w:proofErr w:type="spellStart"/>
      <w:r w:rsidRPr="00CB4A55">
        <w:rPr>
          <w:color w:val="000000" w:themeColor="text1"/>
        </w:rPr>
        <w:t>сплатити</w:t>
      </w:r>
      <w:proofErr w:type="spellEnd"/>
      <w:r w:rsidRPr="00CB4A55">
        <w:rPr>
          <w:color w:val="000000" w:themeColor="text1"/>
        </w:rPr>
        <w:t xml:space="preserve"> </w:t>
      </w:r>
      <w:proofErr w:type="spellStart"/>
      <w:r w:rsidRPr="00CB4A55">
        <w:rPr>
          <w:color w:val="000000" w:themeColor="text1"/>
        </w:rPr>
        <w:t>саме</w:t>
      </w:r>
      <w:proofErr w:type="spellEnd"/>
      <w:r w:rsidRPr="00CB4A55">
        <w:rPr>
          <w:color w:val="000000" w:themeColor="text1"/>
        </w:rPr>
        <w:t xml:space="preserve"> з 8000! У </w:t>
      </w:r>
      <w:proofErr w:type="spellStart"/>
      <w:r w:rsidRPr="00CB4A55">
        <w:rPr>
          <w:color w:val="000000" w:themeColor="text1"/>
        </w:rPr>
        <w:t>цьому</w:t>
      </w:r>
      <w:proofErr w:type="spellEnd"/>
      <w:r w:rsidRPr="00CB4A55">
        <w:rPr>
          <w:color w:val="000000" w:themeColor="text1"/>
        </w:rPr>
        <w:t xml:space="preserve"> </w:t>
      </w:r>
      <w:proofErr w:type="spellStart"/>
      <w:r w:rsidRPr="00CB4A55">
        <w:rPr>
          <w:color w:val="000000" w:themeColor="text1"/>
        </w:rPr>
        <w:t>випадку</w:t>
      </w:r>
      <w:proofErr w:type="spellEnd"/>
      <w:r w:rsidRPr="00CB4A55">
        <w:rPr>
          <w:color w:val="000000" w:themeColor="text1"/>
        </w:rPr>
        <w:t xml:space="preserve"> базою </w:t>
      </w:r>
      <w:proofErr w:type="spellStart"/>
      <w:r w:rsidRPr="00CB4A55">
        <w:rPr>
          <w:color w:val="000000" w:themeColor="text1"/>
        </w:rPr>
        <w:t>нарахування</w:t>
      </w:r>
      <w:proofErr w:type="spellEnd"/>
      <w:r w:rsidRPr="00CB4A55">
        <w:rPr>
          <w:color w:val="000000" w:themeColor="text1"/>
        </w:rPr>
        <w:t xml:space="preserve"> ЄСВ буде МЗП, а не </w:t>
      </w:r>
      <w:proofErr w:type="spellStart"/>
      <w:r w:rsidRPr="00CB4A55">
        <w:rPr>
          <w:color w:val="000000" w:themeColor="text1"/>
        </w:rPr>
        <w:t>фактичний</w:t>
      </w:r>
      <w:proofErr w:type="spellEnd"/>
      <w:r w:rsidRPr="00CB4A55">
        <w:rPr>
          <w:color w:val="000000" w:themeColor="text1"/>
        </w:rPr>
        <w:t xml:space="preserve"> </w:t>
      </w:r>
      <w:proofErr w:type="spellStart"/>
      <w:r w:rsidRPr="00CB4A55">
        <w:rPr>
          <w:color w:val="000000" w:themeColor="text1"/>
        </w:rPr>
        <w:t>дохід</w:t>
      </w:r>
      <w:proofErr w:type="spellEnd"/>
      <w:r w:rsidRPr="00CB4A55">
        <w:rPr>
          <w:color w:val="000000" w:themeColor="text1"/>
        </w:rPr>
        <w:t xml:space="preserve"> </w:t>
      </w:r>
      <w:proofErr w:type="spellStart"/>
      <w:r w:rsidRPr="00CB4A55">
        <w:rPr>
          <w:color w:val="000000" w:themeColor="text1"/>
        </w:rPr>
        <w:t>працівника</w:t>
      </w:r>
      <w:proofErr w:type="spellEnd"/>
      <w:r w:rsidRPr="00CB4A55">
        <w:rPr>
          <w:color w:val="000000" w:themeColor="text1"/>
        </w:rPr>
        <w:t>. </w:t>
      </w:r>
    </w:p>
    <w:p w14:paraId="5EDCCF13" w14:textId="77777777" w:rsidR="00401FEB" w:rsidRPr="00CB4A55" w:rsidRDefault="00401FEB" w:rsidP="00FD5B6F">
      <w:pPr>
        <w:pStyle w:val="a3"/>
        <w:shd w:val="clear" w:color="auto" w:fill="FFFFFF"/>
        <w:spacing w:before="0" w:beforeAutospacing="0" w:after="0" w:afterAutospacing="0"/>
        <w:ind w:firstLine="567"/>
        <w:jc w:val="both"/>
        <w:rPr>
          <w:color w:val="000000" w:themeColor="text1"/>
        </w:rPr>
      </w:pPr>
      <w:r w:rsidRPr="00CB4A55">
        <w:rPr>
          <w:color w:val="000000" w:themeColor="text1"/>
        </w:rPr>
        <w:t xml:space="preserve">Те </w:t>
      </w:r>
      <w:proofErr w:type="spellStart"/>
      <w:r w:rsidRPr="00CB4A55">
        <w:rPr>
          <w:color w:val="000000" w:themeColor="text1"/>
        </w:rPr>
        <w:t>саме</w:t>
      </w:r>
      <w:proofErr w:type="spellEnd"/>
      <w:r w:rsidRPr="00CB4A55">
        <w:rPr>
          <w:color w:val="000000" w:themeColor="text1"/>
        </w:rPr>
        <w:t xml:space="preserve"> </w:t>
      </w:r>
      <w:proofErr w:type="spellStart"/>
      <w:r w:rsidRPr="00CB4A55">
        <w:rPr>
          <w:color w:val="000000" w:themeColor="text1"/>
        </w:rPr>
        <w:t>стосується</w:t>
      </w:r>
      <w:proofErr w:type="spellEnd"/>
      <w:r w:rsidRPr="00CB4A55">
        <w:rPr>
          <w:color w:val="000000" w:themeColor="text1"/>
        </w:rPr>
        <w:t xml:space="preserve"> й </w:t>
      </w:r>
      <w:proofErr w:type="spellStart"/>
      <w:r w:rsidRPr="00CB4A55">
        <w:rPr>
          <w:color w:val="000000" w:themeColor="text1"/>
        </w:rPr>
        <w:t>інших</w:t>
      </w:r>
      <w:proofErr w:type="spellEnd"/>
      <w:r w:rsidRPr="00CB4A55">
        <w:rPr>
          <w:color w:val="000000" w:themeColor="text1"/>
        </w:rPr>
        <w:t xml:space="preserve"> </w:t>
      </w:r>
      <w:proofErr w:type="spellStart"/>
      <w:r w:rsidRPr="00CB4A55">
        <w:rPr>
          <w:color w:val="000000" w:themeColor="text1"/>
        </w:rPr>
        <w:t>випадків</w:t>
      </w:r>
      <w:proofErr w:type="spellEnd"/>
      <w:r w:rsidRPr="00CB4A55">
        <w:rPr>
          <w:color w:val="000000" w:themeColor="text1"/>
        </w:rPr>
        <w:t xml:space="preserve">, коли норма </w:t>
      </w:r>
      <w:proofErr w:type="spellStart"/>
      <w:r w:rsidRPr="00CB4A55">
        <w:rPr>
          <w:color w:val="000000" w:themeColor="text1"/>
        </w:rPr>
        <w:t>робочого</w:t>
      </w:r>
      <w:proofErr w:type="spellEnd"/>
      <w:r w:rsidRPr="00CB4A55">
        <w:rPr>
          <w:color w:val="000000" w:themeColor="text1"/>
        </w:rPr>
        <w:t xml:space="preserve"> часу не </w:t>
      </w:r>
      <w:proofErr w:type="spellStart"/>
      <w:r w:rsidRPr="00CB4A55">
        <w:rPr>
          <w:color w:val="000000" w:themeColor="text1"/>
        </w:rPr>
        <w:t>виконана</w:t>
      </w:r>
      <w:proofErr w:type="spellEnd"/>
      <w:r w:rsidRPr="00CB4A55">
        <w:rPr>
          <w:color w:val="000000" w:themeColor="text1"/>
        </w:rPr>
        <w:t xml:space="preserve">, через </w:t>
      </w:r>
      <w:proofErr w:type="spellStart"/>
      <w:r w:rsidRPr="00CB4A55">
        <w:rPr>
          <w:color w:val="000000" w:themeColor="text1"/>
        </w:rPr>
        <w:t>що</w:t>
      </w:r>
      <w:proofErr w:type="spellEnd"/>
      <w:r w:rsidRPr="00CB4A55">
        <w:rPr>
          <w:color w:val="000000" w:themeColor="text1"/>
        </w:rPr>
        <w:t xml:space="preserve"> зарплата </w:t>
      </w:r>
      <w:proofErr w:type="spellStart"/>
      <w:r w:rsidRPr="00CB4A55">
        <w:rPr>
          <w:color w:val="000000" w:themeColor="text1"/>
        </w:rPr>
        <w:t>працівника</w:t>
      </w:r>
      <w:proofErr w:type="spellEnd"/>
      <w:r w:rsidRPr="00CB4A55">
        <w:rPr>
          <w:color w:val="000000" w:themeColor="text1"/>
        </w:rPr>
        <w:t xml:space="preserve"> у </w:t>
      </w:r>
      <w:proofErr w:type="spellStart"/>
      <w:r w:rsidRPr="00CB4A55">
        <w:rPr>
          <w:color w:val="000000" w:themeColor="text1"/>
        </w:rPr>
        <w:t>певному</w:t>
      </w:r>
      <w:proofErr w:type="spellEnd"/>
      <w:r w:rsidRPr="00CB4A55">
        <w:rPr>
          <w:color w:val="000000" w:themeColor="text1"/>
        </w:rPr>
        <w:t xml:space="preserve"> </w:t>
      </w:r>
      <w:proofErr w:type="spellStart"/>
      <w:r w:rsidRPr="00CB4A55">
        <w:rPr>
          <w:color w:val="000000" w:themeColor="text1"/>
        </w:rPr>
        <w:t>місяці</w:t>
      </w:r>
      <w:proofErr w:type="spellEnd"/>
      <w:r w:rsidRPr="00CB4A55">
        <w:rPr>
          <w:color w:val="000000" w:themeColor="text1"/>
        </w:rPr>
        <w:t xml:space="preserve"> </w:t>
      </w:r>
      <w:proofErr w:type="spellStart"/>
      <w:r w:rsidRPr="00CB4A55">
        <w:rPr>
          <w:color w:val="000000" w:themeColor="text1"/>
        </w:rPr>
        <w:t>була</w:t>
      </w:r>
      <w:proofErr w:type="spellEnd"/>
      <w:r w:rsidRPr="00CB4A55">
        <w:rPr>
          <w:color w:val="000000" w:themeColor="text1"/>
        </w:rPr>
        <w:t xml:space="preserve"> </w:t>
      </w:r>
      <w:proofErr w:type="spellStart"/>
      <w:r w:rsidRPr="00CB4A55">
        <w:rPr>
          <w:color w:val="000000" w:themeColor="text1"/>
        </w:rPr>
        <w:t>нарахована</w:t>
      </w:r>
      <w:proofErr w:type="spellEnd"/>
      <w:r w:rsidRPr="00CB4A55">
        <w:rPr>
          <w:color w:val="000000" w:themeColor="text1"/>
        </w:rPr>
        <w:t xml:space="preserve"> у </w:t>
      </w:r>
      <w:proofErr w:type="spellStart"/>
      <w:r w:rsidRPr="00CB4A55">
        <w:rPr>
          <w:color w:val="000000" w:themeColor="text1"/>
        </w:rPr>
        <w:t>розмірі</w:t>
      </w:r>
      <w:proofErr w:type="spellEnd"/>
      <w:r w:rsidRPr="00CB4A55">
        <w:rPr>
          <w:color w:val="000000" w:themeColor="text1"/>
        </w:rPr>
        <w:t xml:space="preserve">, </w:t>
      </w:r>
      <w:proofErr w:type="spellStart"/>
      <w:r w:rsidRPr="00CB4A55">
        <w:rPr>
          <w:color w:val="000000" w:themeColor="text1"/>
        </w:rPr>
        <w:t>меншому</w:t>
      </w:r>
      <w:proofErr w:type="spellEnd"/>
      <w:r w:rsidRPr="00CB4A55">
        <w:rPr>
          <w:color w:val="000000" w:themeColor="text1"/>
        </w:rPr>
        <w:t xml:space="preserve"> за МЗП. </w:t>
      </w:r>
      <w:proofErr w:type="spellStart"/>
      <w:r w:rsidRPr="00CB4A55">
        <w:rPr>
          <w:color w:val="000000" w:themeColor="text1"/>
        </w:rPr>
        <w:t>Наприклад</w:t>
      </w:r>
      <w:proofErr w:type="spellEnd"/>
      <w:r w:rsidRPr="00CB4A55">
        <w:rPr>
          <w:color w:val="000000" w:themeColor="text1"/>
        </w:rPr>
        <w:t xml:space="preserve">, </w:t>
      </w:r>
      <w:proofErr w:type="spellStart"/>
      <w:r w:rsidRPr="00CB4A55">
        <w:rPr>
          <w:color w:val="000000" w:themeColor="text1"/>
        </w:rPr>
        <w:t>якщо</w:t>
      </w:r>
      <w:proofErr w:type="spellEnd"/>
      <w:r w:rsidRPr="00CB4A55">
        <w:rPr>
          <w:color w:val="000000" w:themeColor="text1"/>
        </w:rPr>
        <w:t xml:space="preserve"> </w:t>
      </w:r>
      <w:proofErr w:type="spellStart"/>
      <w:r w:rsidRPr="00CB4A55">
        <w:rPr>
          <w:color w:val="000000" w:themeColor="text1"/>
        </w:rPr>
        <w:t>працівник</w:t>
      </w:r>
      <w:proofErr w:type="spellEnd"/>
      <w:r w:rsidRPr="00CB4A55">
        <w:rPr>
          <w:color w:val="000000" w:themeColor="text1"/>
        </w:rPr>
        <w:t xml:space="preserve"> </w:t>
      </w:r>
      <w:proofErr w:type="spellStart"/>
      <w:r w:rsidRPr="00CB4A55">
        <w:rPr>
          <w:color w:val="000000" w:themeColor="text1"/>
        </w:rPr>
        <w:t>частину</w:t>
      </w:r>
      <w:proofErr w:type="spellEnd"/>
      <w:r w:rsidRPr="00CB4A55">
        <w:rPr>
          <w:color w:val="000000" w:themeColor="text1"/>
        </w:rPr>
        <w:t xml:space="preserve"> </w:t>
      </w:r>
      <w:proofErr w:type="spellStart"/>
      <w:r w:rsidRPr="00CB4A55">
        <w:rPr>
          <w:color w:val="000000" w:themeColor="text1"/>
        </w:rPr>
        <w:t>місяця</w:t>
      </w:r>
      <w:proofErr w:type="spellEnd"/>
      <w:r w:rsidRPr="00CB4A55">
        <w:rPr>
          <w:color w:val="000000" w:themeColor="text1"/>
        </w:rPr>
        <w:t xml:space="preserve"> </w:t>
      </w:r>
      <w:proofErr w:type="spellStart"/>
      <w:r w:rsidRPr="00CB4A55">
        <w:rPr>
          <w:color w:val="000000" w:themeColor="text1"/>
        </w:rPr>
        <w:t>перебував</w:t>
      </w:r>
      <w:proofErr w:type="spellEnd"/>
      <w:r w:rsidRPr="00CB4A55">
        <w:rPr>
          <w:color w:val="000000" w:themeColor="text1"/>
        </w:rPr>
        <w:t xml:space="preserve"> у </w:t>
      </w:r>
      <w:proofErr w:type="spellStart"/>
      <w:r w:rsidRPr="00CB4A55">
        <w:rPr>
          <w:color w:val="000000" w:themeColor="text1"/>
        </w:rPr>
        <w:t>відпустці</w:t>
      </w:r>
      <w:proofErr w:type="spellEnd"/>
      <w:r w:rsidRPr="00CB4A55">
        <w:rPr>
          <w:color w:val="000000" w:themeColor="text1"/>
        </w:rPr>
        <w:t xml:space="preserve"> без </w:t>
      </w:r>
      <w:proofErr w:type="spellStart"/>
      <w:r w:rsidRPr="00CB4A55">
        <w:rPr>
          <w:color w:val="000000" w:themeColor="text1"/>
        </w:rPr>
        <w:t>збереження</w:t>
      </w:r>
      <w:proofErr w:type="spellEnd"/>
      <w:r w:rsidRPr="00CB4A55">
        <w:rPr>
          <w:color w:val="000000" w:themeColor="text1"/>
        </w:rPr>
        <w:t xml:space="preserve"> </w:t>
      </w:r>
      <w:proofErr w:type="spellStart"/>
      <w:r w:rsidRPr="00CB4A55">
        <w:rPr>
          <w:color w:val="000000" w:themeColor="text1"/>
        </w:rPr>
        <w:t>зарплати</w:t>
      </w:r>
      <w:proofErr w:type="spellEnd"/>
      <w:r w:rsidRPr="00CB4A55">
        <w:rPr>
          <w:color w:val="000000" w:themeColor="text1"/>
        </w:rPr>
        <w:t>.  </w:t>
      </w:r>
    </w:p>
    <w:p w14:paraId="15EB3CF7" w14:textId="58010416" w:rsidR="00401FEB" w:rsidRPr="00CB4A55" w:rsidRDefault="00401FEB" w:rsidP="00FD5B6F">
      <w:pPr>
        <w:spacing w:after="0" w:line="240" w:lineRule="auto"/>
        <w:ind w:firstLine="567"/>
        <w:rPr>
          <w:rFonts w:ascii="Times New Roman" w:hAnsi="Times New Roman" w:cs="Times New Roman"/>
          <w:color w:val="000000" w:themeColor="text1"/>
          <w:sz w:val="24"/>
          <w:szCs w:val="24"/>
        </w:rPr>
      </w:pPr>
    </w:p>
    <w:p w14:paraId="080A4611" w14:textId="77777777" w:rsidR="00FD5B6F" w:rsidRPr="00CB4A55" w:rsidRDefault="00FD5B6F" w:rsidP="00FD5B6F">
      <w:pPr>
        <w:pStyle w:val="a3"/>
        <w:shd w:val="clear" w:color="auto" w:fill="FFFFFF"/>
        <w:spacing w:before="0" w:beforeAutospacing="0" w:after="0" w:afterAutospacing="0"/>
        <w:ind w:firstLine="567"/>
        <w:jc w:val="both"/>
        <w:rPr>
          <w:color w:val="000000" w:themeColor="text1"/>
          <w:lang w:val="uk-UA" w:eastAsia="uk-UA"/>
        </w:rPr>
      </w:pPr>
      <w:r w:rsidRPr="00CB4A55">
        <w:rPr>
          <w:color w:val="000000" w:themeColor="text1"/>
        </w:rPr>
        <w:t xml:space="preserve">ДПСУ видала </w:t>
      </w:r>
      <w:proofErr w:type="spellStart"/>
      <w:r w:rsidRPr="00CB4A55">
        <w:rPr>
          <w:color w:val="000000" w:themeColor="text1"/>
        </w:rPr>
        <w:t>новий</w:t>
      </w:r>
      <w:proofErr w:type="spellEnd"/>
      <w:r w:rsidRPr="00CB4A55">
        <w:rPr>
          <w:color w:val="000000" w:themeColor="text1"/>
        </w:rPr>
        <w:t xml:space="preserve"> лист </w:t>
      </w:r>
      <w:hyperlink r:id="rId34" w:history="1">
        <w:r w:rsidRPr="00CB4A55">
          <w:rPr>
            <w:rStyle w:val="a4"/>
            <w:color w:val="000000" w:themeColor="text1"/>
          </w:rPr>
          <w:t xml:space="preserve">№461/2/99-00-24-01-01-02 </w:t>
        </w:r>
        <w:proofErr w:type="spellStart"/>
        <w:r w:rsidRPr="00CB4A55">
          <w:rPr>
            <w:rStyle w:val="a4"/>
            <w:color w:val="000000" w:themeColor="text1"/>
          </w:rPr>
          <w:t>від</w:t>
        </w:r>
        <w:proofErr w:type="spellEnd"/>
        <w:r w:rsidRPr="00CB4A55">
          <w:rPr>
            <w:rStyle w:val="a4"/>
            <w:color w:val="000000" w:themeColor="text1"/>
          </w:rPr>
          <w:t xml:space="preserve"> 02.05.2025</w:t>
        </w:r>
      </w:hyperlink>
      <w:r w:rsidRPr="00CB4A55">
        <w:rPr>
          <w:color w:val="000000" w:themeColor="text1"/>
        </w:rPr>
        <w:t>.</w:t>
      </w:r>
    </w:p>
    <w:p w14:paraId="0D2EA0C4" w14:textId="77777777" w:rsidR="00FD5B6F" w:rsidRPr="00CB4A55" w:rsidRDefault="00FD5B6F" w:rsidP="00FD5B6F">
      <w:pPr>
        <w:pStyle w:val="a3"/>
        <w:shd w:val="clear" w:color="auto" w:fill="FFFFFF"/>
        <w:spacing w:before="0" w:beforeAutospacing="0" w:after="0" w:afterAutospacing="0"/>
        <w:ind w:firstLine="567"/>
        <w:jc w:val="both"/>
        <w:rPr>
          <w:color w:val="000000" w:themeColor="text1"/>
        </w:rPr>
      </w:pPr>
      <w:r w:rsidRPr="00CB4A55">
        <w:rPr>
          <w:color w:val="000000" w:themeColor="text1"/>
        </w:rPr>
        <w:t xml:space="preserve">Одним з </w:t>
      </w:r>
      <w:proofErr w:type="spellStart"/>
      <w:r w:rsidRPr="00CB4A55">
        <w:rPr>
          <w:color w:val="000000" w:themeColor="text1"/>
        </w:rPr>
        <w:t>питань</w:t>
      </w:r>
      <w:proofErr w:type="spellEnd"/>
      <w:r w:rsidRPr="00CB4A55">
        <w:rPr>
          <w:color w:val="000000" w:themeColor="text1"/>
        </w:rPr>
        <w:t xml:space="preserve"> в </w:t>
      </w:r>
      <w:proofErr w:type="spellStart"/>
      <w:r w:rsidRPr="00CB4A55">
        <w:rPr>
          <w:color w:val="000000" w:themeColor="text1"/>
        </w:rPr>
        <w:t>ньому</w:t>
      </w:r>
      <w:proofErr w:type="spellEnd"/>
      <w:r w:rsidRPr="00CB4A55">
        <w:rPr>
          <w:color w:val="000000" w:themeColor="text1"/>
        </w:rPr>
        <w:t xml:space="preserve"> </w:t>
      </w:r>
      <w:proofErr w:type="spellStart"/>
      <w:r w:rsidRPr="00CB4A55">
        <w:rPr>
          <w:color w:val="000000" w:themeColor="text1"/>
        </w:rPr>
        <w:t>було</w:t>
      </w:r>
      <w:proofErr w:type="spellEnd"/>
      <w:r w:rsidRPr="00CB4A55">
        <w:rPr>
          <w:color w:val="000000" w:themeColor="text1"/>
        </w:rPr>
        <w:t xml:space="preserve"> </w:t>
      </w:r>
      <w:proofErr w:type="spellStart"/>
      <w:r w:rsidRPr="00CB4A55">
        <w:rPr>
          <w:color w:val="000000" w:themeColor="text1"/>
        </w:rPr>
        <w:t>таке</w:t>
      </w:r>
      <w:proofErr w:type="spellEnd"/>
      <w:r w:rsidRPr="00CB4A55">
        <w:rPr>
          <w:color w:val="000000" w:themeColor="text1"/>
        </w:rPr>
        <w:t>: </w:t>
      </w:r>
      <w:r w:rsidRPr="00CB4A55">
        <w:rPr>
          <w:rStyle w:val="ab"/>
          <w:rFonts w:eastAsiaTheme="minorEastAsia"/>
          <w:color w:val="000000" w:themeColor="text1"/>
        </w:rPr>
        <w:t>«</w:t>
      </w:r>
      <w:proofErr w:type="spellStart"/>
      <w:r w:rsidRPr="00CB4A55">
        <w:rPr>
          <w:rStyle w:val="ab"/>
          <w:rFonts w:eastAsiaTheme="minorEastAsia"/>
          <w:color w:val="000000" w:themeColor="text1"/>
        </w:rPr>
        <w:t>Чи</w:t>
      </w:r>
      <w:proofErr w:type="spellEnd"/>
      <w:r w:rsidRPr="00CB4A55">
        <w:rPr>
          <w:rStyle w:val="ab"/>
          <w:rFonts w:eastAsiaTheme="minorEastAsia"/>
          <w:color w:val="000000" w:themeColor="text1"/>
        </w:rPr>
        <w:t xml:space="preserve"> </w:t>
      </w:r>
      <w:proofErr w:type="spellStart"/>
      <w:r w:rsidRPr="00CB4A55">
        <w:rPr>
          <w:rStyle w:val="ab"/>
          <w:rFonts w:eastAsiaTheme="minorEastAsia"/>
          <w:color w:val="000000" w:themeColor="text1"/>
        </w:rPr>
        <w:t>може</w:t>
      </w:r>
      <w:proofErr w:type="spellEnd"/>
      <w:r w:rsidRPr="00CB4A55">
        <w:rPr>
          <w:rStyle w:val="ab"/>
          <w:rFonts w:eastAsiaTheme="minorEastAsia"/>
          <w:color w:val="000000" w:themeColor="text1"/>
        </w:rPr>
        <w:t xml:space="preserve"> ФОП 3 </w:t>
      </w:r>
      <w:proofErr w:type="spellStart"/>
      <w:r w:rsidRPr="00CB4A55">
        <w:rPr>
          <w:rStyle w:val="ab"/>
          <w:rFonts w:eastAsiaTheme="minorEastAsia"/>
          <w:color w:val="000000" w:themeColor="text1"/>
        </w:rPr>
        <w:t>група</w:t>
      </w:r>
      <w:proofErr w:type="spellEnd"/>
      <w:r w:rsidRPr="00CB4A55">
        <w:rPr>
          <w:rStyle w:val="ab"/>
          <w:rFonts w:eastAsiaTheme="minorEastAsia"/>
          <w:color w:val="000000" w:themeColor="text1"/>
        </w:rPr>
        <w:t xml:space="preserve"> не </w:t>
      </w:r>
      <w:proofErr w:type="spellStart"/>
      <w:r w:rsidRPr="00CB4A55">
        <w:rPr>
          <w:rStyle w:val="ab"/>
          <w:rFonts w:eastAsiaTheme="minorEastAsia"/>
          <w:color w:val="000000" w:themeColor="text1"/>
        </w:rPr>
        <w:t>сплачувати</w:t>
      </w:r>
      <w:proofErr w:type="spellEnd"/>
      <w:r w:rsidRPr="00CB4A55">
        <w:rPr>
          <w:rStyle w:val="ab"/>
          <w:rFonts w:eastAsiaTheme="minorEastAsia"/>
          <w:color w:val="000000" w:themeColor="text1"/>
        </w:rPr>
        <w:t xml:space="preserve"> ЄСВ 1760,00 </w:t>
      </w:r>
      <w:proofErr w:type="spellStart"/>
      <w:r w:rsidRPr="00CB4A55">
        <w:rPr>
          <w:rStyle w:val="ab"/>
          <w:rFonts w:eastAsiaTheme="minorEastAsia"/>
          <w:color w:val="000000" w:themeColor="text1"/>
        </w:rPr>
        <w:t>грн</w:t>
      </w:r>
      <w:proofErr w:type="spellEnd"/>
      <w:r w:rsidRPr="00CB4A55">
        <w:rPr>
          <w:rStyle w:val="ab"/>
          <w:rFonts w:eastAsiaTheme="minorEastAsia"/>
          <w:color w:val="000000" w:themeColor="text1"/>
        </w:rPr>
        <w:t xml:space="preserve"> за </w:t>
      </w:r>
      <w:proofErr w:type="spellStart"/>
      <w:r w:rsidRPr="00CB4A55">
        <w:rPr>
          <w:rStyle w:val="ab"/>
          <w:rFonts w:eastAsiaTheme="minorEastAsia"/>
          <w:color w:val="000000" w:themeColor="text1"/>
        </w:rPr>
        <w:t>ceбe</w:t>
      </w:r>
      <w:proofErr w:type="spellEnd"/>
      <w:r w:rsidRPr="00CB4A55">
        <w:rPr>
          <w:rStyle w:val="ab"/>
          <w:rFonts w:eastAsiaTheme="minorEastAsia"/>
          <w:color w:val="000000" w:themeColor="text1"/>
        </w:rPr>
        <w:t xml:space="preserve">, </w:t>
      </w:r>
      <w:proofErr w:type="spellStart"/>
      <w:r w:rsidRPr="00CB4A55">
        <w:rPr>
          <w:rStyle w:val="ab"/>
          <w:rFonts w:eastAsiaTheme="minorEastAsia"/>
          <w:color w:val="000000" w:themeColor="text1"/>
        </w:rPr>
        <w:t>якщо</w:t>
      </w:r>
      <w:proofErr w:type="spellEnd"/>
      <w:r w:rsidRPr="00CB4A55">
        <w:rPr>
          <w:rStyle w:val="ab"/>
          <w:rFonts w:eastAsiaTheme="minorEastAsia"/>
          <w:color w:val="000000" w:themeColor="text1"/>
        </w:rPr>
        <w:t xml:space="preserve"> на </w:t>
      </w:r>
      <w:proofErr w:type="spellStart"/>
      <w:r w:rsidRPr="00CB4A55">
        <w:rPr>
          <w:rStyle w:val="ab"/>
          <w:rFonts w:eastAsiaTheme="minorEastAsia"/>
          <w:color w:val="000000" w:themeColor="text1"/>
        </w:rPr>
        <w:t>роботі</w:t>
      </w:r>
      <w:proofErr w:type="spellEnd"/>
      <w:r w:rsidRPr="00CB4A55">
        <w:rPr>
          <w:rStyle w:val="ab"/>
          <w:rFonts w:eastAsiaTheme="minorEastAsia"/>
          <w:color w:val="000000" w:themeColor="text1"/>
        </w:rPr>
        <w:t xml:space="preserve"> за </w:t>
      </w:r>
      <w:proofErr w:type="spellStart"/>
      <w:r w:rsidRPr="00CB4A55">
        <w:rPr>
          <w:rStyle w:val="ab"/>
          <w:rFonts w:eastAsiaTheme="minorEastAsia"/>
          <w:color w:val="000000" w:themeColor="text1"/>
        </w:rPr>
        <w:t>сумісництвом</w:t>
      </w:r>
      <w:proofErr w:type="spellEnd"/>
      <w:r w:rsidRPr="00CB4A55">
        <w:rPr>
          <w:rStyle w:val="ab"/>
          <w:rFonts w:eastAsiaTheme="minorEastAsia"/>
          <w:color w:val="000000" w:themeColor="text1"/>
        </w:rPr>
        <w:t xml:space="preserve"> </w:t>
      </w:r>
      <w:proofErr w:type="spellStart"/>
      <w:r w:rsidRPr="00CB4A55">
        <w:rPr>
          <w:rStyle w:val="ab"/>
          <w:rFonts w:eastAsiaTheme="minorEastAsia"/>
          <w:color w:val="000000" w:themeColor="text1"/>
        </w:rPr>
        <w:t>йому</w:t>
      </w:r>
      <w:proofErr w:type="spellEnd"/>
      <w:r w:rsidRPr="00CB4A55">
        <w:rPr>
          <w:rStyle w:val="ab"/>
          <w:rFonts w:eastAsiaTheme="minorEastAsia"/>
          <w:color w:val="000000" w:themeColor="text1"/>
        </w:rPr>
        <w:t xml:space="preserve"> </w:t>
      </w:r>
      <w:proofErr w:type="spellStart"/>
      <w:r w:rsidRPr="00CB4A55">
        <w:rPr>
          <w:rStyle w:val="ab"/>
          <w:rFonts w:eastAsiaTheme="minorEastAsia"/>
          <w:color w:val="000000" w:themeColor="text1"/>
        </w:rPr>
        <w:t>нараховують</w:t>
      </w:r>
      <w:proofErr w:type="spellEnd"/>
      <w:r w:rsidRPr="00CB4A55">
        <w:rPr>
          <w:rStyle w:val="ab"/>
          <w:rFonts w:eastAsiaTheme="minorEastAsia"/>
          <w:color w:val="000000" w:themeColor="text1"/>
        </w:rPr>
        <w:t xml:space="preserve"> </w:t>
      </w:r>
      <w:proofErr w:type="spellStart"/>
      <w:r w:rsidRPr="00CB4A55">
        <w:rPr>
          <w:rStyle w:val="ab"/>
          <w:rFonts w:eastAsiaTheme="minorEastAsia"/>
          <w:color w:val="000000" w:themeColor="text1"/>
        </w:rPr>
        <w:t>мінімальну</w:t>
      </w:r>
      <w:proofErr w:type="spellEnd"/>
      <w:r w:rsidRPr="00CB4A55">
        <w:rPr>
          <w:rStyle w:val="ab"/>
          <w:rFonts w:eastAsiaTheme="minorEastAsia"/>
          <w:color w:val="000000" w:themeColor="text1"/>
        </w:rPr>
        <w:t xml:space="preserve"> ЗП та </w:t>
      </w:r>
      <w:proofErr w:type="spellStart"/>
      <w:r w:rsidRPr="00CB4A55">
        <w:rPr>
          <w:rStyle w:val="ab"/>
          <w:rFonts w:eastAsiaTheme="minorEastAsia"/>
          <w:color w:val="000000" w:themeColor="text1"/>
        </w:rPr>
        <w:t>сплачують</w:t>
      </w:r>
      <w:proofErr w:type="spellEnd"/>
      <w:r w:rsidRPr="00CB4A55">
        <w:rPr>
          <w:rStyle w:val="ab"/>
          <w:rFonts w:eastAsiaTheme="minorEastAsia"/>
          <w:color w:val="000000" w:themeColor="text1"/>
        </w:rPr>
        <w:t xml:space="preserve"> ЄСВ 22%, а за </w:t>
      </w:r>
      <w:proofErr w:type="spellStart"/>
      <w:r w:rsidRPr="00CB4A55">
        <w:rPr>
          <w:rStyle w:val="ab"/>
          <w:rFonts w:eastAsiaTheme="minorEastAsia"/>
          <w:color w:val="000000" w:themeColor="text1"/>
        </w:rPr>
        <w:t>основним</w:t>
      </w:r>
      <w:proofErr w:type="spellEnd"/>
      <w:r w:rsidRPr="00CB4A55">
        <w:rPr>
          <w:rStyle w:val="ab"/>
          <w:rFonts w:eastAsiaTheme="minorEastAsia"/>
          <w:color w:val="000000" w:themeColor="text1"/>
        </w:rPr>
        <w:t xml:space="preserve"> </w:t>
      </w:r>
      <w:proofErr w:type="spellStart"/>
      <w:r w:rsidRPr="00CB4A55">
        <w:rPr>
          <w:rStyle w:val="ab"/>
          <w:rFonts w:eastAsiaTheme="minorEastAsia"/>
          <w:color w:val="000000" w:themeColor="text1"/>
        </w:rPr>
        <w:t>місцем</w:t>
      </w:r>
      <w:proofErr w:type="spellEnd"/>
      <w:r w:rsidRPr="00CB4A55">
        <w:rPr>
          <w:rStyle w:val="ab"/>
          <w:rFonts w:eastAsiaTheme="minorEastAsia"/>
          <w:color w:val="000000" w:themeColor="text1"/>
        </w:rPr>
        <w:t xml:space="preserve"> </w:t>
      </w:r>
      <w:proofErr w:type="spellStart"/>
      <w:r w:rsidRPr="00CB4A55">
        <w:rPr>
          <w:rStyle w:val="ab"/>
          <w:rFonts w:eastAsiaTheme="minorEastAsia"/>
          <w:color w:val="000000" w:themeColor="text1"/>
        </w:rPr>
        <w:t>роботи</w:t>
      </w:r>
      <w:proofErr w:type="spellEnd"/>
      <w:r w:rsidRPr="00CB4A55">
        <w:rPr>
          <w:rStyle w:val="ab"/>
          <w:rFonts w:eastAsiaTheme="minorEastAsia"/>
          <w:color w:val="000000" w:themeColor="text1"/>
        </w:rPr>
        <w:t xml:space="preserve"> зараз </w:t>
      </w:r>
      <w:proofErr w:type="spellStart"/>
      <w:r w:rsidRPr="00CB4A55">
        <w:rPr>
          <w:rStyle w:val="ab"/>
          <w:rFonts w:eastAsiaTheme="minorEastAsia"/>
          <w:color w:val="000000" w:themeColor="text1"/>
        </w:rPr>
        <w:t>нарахувань</w:t>
      </w:r>
      <w:proofErr w:type="spellEnd"/>
      <w:r w:rsidRPr="00CB4A55">
        <w:rPr>
          <w:rStyle w:val="ab"/>
          <w:rFonts w:eastAsiaTheme="minorEastAsia"/>
          <w:color w:val="000000" w:themeColor="text1"/>
        </w:rPr>
        <w:t xml:space="preserve"> </w:t>
      </w:r>
      <w:proofErr w:type="spellStart"/>
      <w:r w:rsidRPr="00CB4A55">
        <w:rPr>
          <w:rStyle w:val="ab"/>
          <w:rFonts w:eastAsiaTheme="minorEastAsia"/>
          <w:color w:val="000000" w:themeColor="text1"/>
        </w:rPr>
        <w:t>немає</w:t>
      </w:r>
      <w:proofErr w:type="spellEnd"/>
      <w:r w:rsidRPr="00CB4A55">
        <w:rPr>
          <w:rStyle w:val="ab"/>
          <w:rFonts w:eastAsiaTheme="minorEastAsia"/>
          <w:color w:val="000000" w:themeColor="text1"/>
        </w:rPr>
        <w:t>?».</w:t>
      </w:r>
    </w:p>
    <w:p w14:paraId="50DA4795" w14:textId="77777777" w:rsidR="00FD5B6F" w:rsidRPr="00CB4A55" w:rsidRDefault="00FD5B6F" w:rsidP="00FD5B6F">
      <w:pPr>
        <w:pStyle w:val="a3"/>
        <w:shd w:val="clear" w:color="auto" w:fill="FFFFFF"/>
        <w:spacing w:before="0" w:beforeAutospacing="0" w:after="0" w:afterAutospacing="0"/>
        <w:ind w:firstLine="567"/>
        <w:jc w:val="both"/>
        <w:rPr>
          <w:color w:val="000000" w:themeColor="text1"/>
        </w:rPr>
      </w:pPr>
      <w:proofErr w:type="spellStart"/>
      <w:r w:rsidRPr="00CB4A55">
        <w:rPr>
          <w:color w:val="000000" w:themeColor="text1"/>
        </w:rPr>
        <w:t>Взагалі</w:t>
      </w:r>
      <w:proofErr w:type="spellEnd"/>
      <w:r w:rsidRPr="00CB4A55">
        <w:rPr>
          <w:color w:val="000000" w:themeColor="text1"/>
        </w:rPr>
        <w:t xml:space="preserve"> </w:t>
      </w:r>
      <w:proofErr w:type="spellStart"/>
      <w:r w:rsidRPr="00CB4A55">
        <w:rPr>
          <w:color w:val="000000" w:themeColor="text1"/>
        </w:rPr>
        <w:t>це</w:t>
      </w:r>
      <w:proofErr w:type="spellEnd"/>
      <w:r w:rsidRPr="00CB4A55">
        <w:rPr>
          <w:color w:val="000000" w:themeColor="text1"/>
        </w:rPr>
        <w:t xml:space="preserve"> </w:t>
      </w:r>
      <w:proofErr w:type="spellStart"/>
      <w:r w:rsidRPr="00CB4A55">
        <w:rPr>
          <w:color w:val="000000" w:themeColor="text1"/>
        </w:rPr>
        <w:t>питання</w:t>
      </w:r>
      <w:proofErr w:type="spellEnd"/>
      <w:r w:rsidRPr="00CB4A55">
        <w:rPr>
          <w:color w:val="000000" w:themeColor="text1"/>
        </w:rPr>
        <w:t xml:space="preserve"> </w:t>
      </w:r>
      <w:proofErr w:type="spellStart"/>
      <w:r w:rsidRPr="00CB4A55">
        <w:rPr>
          <w:color w:val="000000" w:themeColor="text1"/>
        </w:rPr>
        <w:t>дуже</w:t>
      </w:r>
      <w:proofErr w:type="spellEnd"/>
      <w:r w:rsidRPr="00CB4A55">
        <w:rPr>
          <w:color w:val="000000" w:themeColor="text1"/>
        </w:rPr>
        <w:t xml:space="preserve"> </w:t>
      </w:r>
      <w:proofErr w:type="spellStart"/>
      <w:r w:rsidRPr="00CB4A55">
        <w:rPr>
          <w:color w:val="000000" w:themeColor="text1"/>
        </w:rPr>
        <w:t>цікаве</w:t>
      </w:r>
      <w:proofErr w:type="spellEnd"/>
      <w:r w:rsidRPr="00CB4A55">
        <w:rPr>
          <w:color w:val="000000" w:themeColor="text1"/>
        </w:rPr>
        <w:t xml:space="preserve">, </w:t>
      </w:r>
      <w:proofErr w:type="spellStart"/>
      <w:r w:rsidRPr="00CB4A55">
        <w:rPr>
          <w:color w:val="000000" w:themeColor="text1"/>
        </w:rPr>
        <w:t>бо</w:t>
      </w:r>
      <w:proofErr w:type="spellEnd"/>
      <w:r w:rsidRPr="00CB4A55">
        <w:rPr>
          <w:color w:val="000000" w:themeColor="text1"/>
        </w:rPr>
        <w:t xml:space="preserve"> в </w:t>
      </w:r>
      <w:proofErr w:type="spellStart"/>
      <w:r w:rsidRPr="00CB4A55">
        <w:rPr>
          <w:color w:val="000000" w:themeColor="text1"/>
        </w:rPr>
        <w:fldChar w:fldCharType="begin"/>
      </w:r>
      <w:r w:rsidRPr="00CB4A55">
        <w:rPr>
          <w:color w:val="000000" w:themeColor="text1"/>
        </w:rPr>
        <w:instrText xml:space="preserve"> HYPERLINK "https://docs.dtkt.ua/doc/2464-17" \l "pn1" \t "_blank" </w:instrText>
      </w:r>
      <w:r w:rsidRPr="00CB4A55">
        <w:rPr>
          <w:color w:val="000000" w:themeColor="text1"/>
        </w:rPr>
        <w:fldChar w:fldCharType="separate"/>
      </w:r>
      <w:r w:rsidRPr="00CB4A55">
        <w:rPr>
          <w:rStyle w:val="a4"/>
          <w:color w:val="000000" w:themeColor="text1"/>
        </w:rPr>
        <w:t>Законі</w:t>
      </w:r>
      <w:proofErr w:type="spellEnd"/>
      <w:r w:rsidRPr="00CB4A55">
        <w:rPr>
          <w:rStyle w:val="a4"/>
          <w:color w:val="000000" w:themeColor="text1"/>
        </w:rPr>
        <w:t xml:space="preserve"> №2464</w:t>
      </w:r>
      <w:r w:rsidRPr="00CB4A55">
        <w:rPr>
          <w:color w:val="000000" w:themeColor="text1"/>
        </w:rPr>
        <w:fldChar w:fldCharType="end"/>
      </w:r>
      <w:r w:rsidRPr="00CB4A55">
        <w:rPr>
          <w:color w:val="000000" w:themeColor="text1"/>
        </w:rPr>
        <w:t> </w:t>
      </w:r>
      <w:proofErr w:type="spellStart"/>
      <w:r w:rsidRPr="00CB4A55">
        <w:rPr>
          <w:color w:val="000000" w:themeColor="text1"/>
        </w:rPr>
        <w:t>йдеться</w:t>
      </w:r>
      <w:proofErr w:type="spellEnd"/>
      <w:r w:rsidRPr="00CB4A55">
        <w:rPr>
          <w:color w:val="000000" w:themeColor="text1"/>
        </w:rPr>
        <w:t xml:space="preserve"> про </w:t>
      </w:r>
      <w:proofErr w:type="spellStart"/>
      <w:r w:rsidRPr="00CB4A55">
        <w:rPr>
          <w:color w:val="000000" w:themeColor="text1"/>
        </w:rPr>
        <w:t>можливість</w:t>
      </w:r>
      <w:proofErr w:type="spellEnd"/>
      <w:r w:rsidRPr="00CB4A55">
        <w:rPr>
          <w:color w:val="000000" w:themeColor="text1"/>
        </w:rPr>
        <w:t xml:space="preserve"> </w:t>
      </w:r>
      <w:proofErr w:type="spellStart"/>
      <w:r w:rsidRPr="00CB4A55">
        <w:rPr>
          <w:color w:val="000000" w:themeColor="text1"/>
        </w:rPr>
        <w:t>несплати</w:t>
      </w:r>
      <w:proofErr w:type="spellEnd"/>
      <w:r w:rsidRPr="00CB4A55">
        <w:rPr>
          <w:color w:val="000000" w:themeColor="text1"/>
        </w:rPr>
        <w:t xml:space="preserve"> ЄСВ </w:t>
      </w:r>
      <w:proofErr w:type="spellStart"/>
      <w:r w:rsidRPr="00CB4A55">
        <w:rPr>
          <w:color w:val="000000" w:themeColor="text1"/>
        </w:rPr>
        <w:t>ФОПами</w:t>
      </w:r>
      <w:proofErr w:type="spellEnd"/>
      <w:r w:rsidRPr="00CB4A55">
        <w:rPr>
          <w:color w:val="000000" w:themeColor="text1"/>
        </w:rPr>
        <w:t xml:space="preserve"> при </w:t>
      </w:r>
      <w:proofErr w:type="spellStart"/>
      <w:r w:rsidRPr="00CB4A55">
        <w:rPr>
          <w:color w:val="000000" w:themeColor="text1"/>
        </w:rPr>
        <w:t>наявності</w:t>
      </w:r>
      <w:proofErr w:type="spellEnd"/>
      <w:r w:rsidRPr="00CB4A55">
        <w:rPr>
          <w:color w:val="000000" w:themeColor="text1"/>
        </w:rPr>
        <w:t> </w:t>
      </w:r>
      <w:hyperlink r:id="rId35" w:tgtFrame="_blank" w:history="1">
        <w:r w:rsidRPr="00CB4A55">
          <w:rPr>
            <w:rStyle w:val="a4"/>
            <w:color w:val="000000" w:themeColor="text1"/>
          </w:rPr>
          <w:t xml:space="preserve">основного </w:t>
        </w:r>
        <w:proofErr w:type="spellStart"/>
        <w:r w:rsidRPr="00CB4A55">
          <w:rPr>
            <w:rStyle w:val="a4"/>
            <w:color w:val="000000" w:themeColor="text1"/>
          </w:rPr>
          <w:t>місця</w:t>
        </w:r>
        <w:proofErr w:type="spellEnd"/>
        <w:r w:rsidRPr="00CB4A55">
          <w:rPr>
            <w:rStyle w:val="a4"/>
            <w:color w:val="000000" w:themeColor="text1"/>
          </w:rPr>
          <w:t xml:space="preserve"> </w:t>
        </w:r>
        <w:proofErr w:type="spellStart"/>
        <w:r w:rsidRPr="00CB4A55">
          <w:rPr>
            <w:rStyle w:val="a4"/>
            <w:color w:val="000000" w:themeColor="text1"/>
          </w:rPr>
          <w:t>роботи</w:t>
        </w:r>
        <w:proofErr w:type="spellEnd"/>
      </w:hyperlink>
      <w:r w:rsidRPr="00CB4A55">
        <w:rPr>
          <w:color w:val="000000" w:themeColor="text1"/>
        </w:rPr>
        <w:t xml:space="preserve">, а от про </w:t>
      </w:r>
      <w:proofErr w:type="spellStart"/>
      <w:r w:rsidRPr="00CB4A55">
        <w:rPr>
          <w:color w:val="000000" w:themeColor="text1"/>
        </w:rPr>
        <w:t>сумісництво</w:t>
      </w:r>
      <w:proofErr w:type="spellEnd"/>
      <w:r w:rsidRPr="00CB4A55">
        <w:rPr>
          <w:color w:val="000000" w:themeColor="text1"/>
        </w:rPr>
        <w:t xml:space="preserve"> </w:t>
      </w:r>
      <w:proofErr w:type="spellStart"/>
      <w:r w:rsidRPr="00CB4A55">
        <w:rPr>
          <w:color w:val="000000" w:themeColor="text1"/>
        </w:rPr>
        <w:t>нічого</w:t>
      </w:r>
      <w:proofErr w:type="spellEnd"/>
      <w:r w:rsidRPr="00CB4A55">
        <w:rPr>
          <w:color w:val="000000" w:themeColor="text1"/>
        </w:rPr>
        <w:t xml:space="preserve"> не </w:t>
      </w:r>
      <w:proofErr w:type="spellStart"/>
      <w:r w:rsidRPr="00CB4A55">
        <w:rPr>
          <w:color w:val="000000" w:themeColor="text1"/>
        </w:rPr>
        <w:t>вказується</w:t>
      </w:r>
      <w:proofErr w:type="spellEnd"/>
      <w:r w:rsidRPr="00CB4A55">
        <w:rPr>
          <w:color w:val="000000" w:themeColor="text1"/>
        </w:rPr>
        <w:t xml:space="preserve">. Й в </w:t>
      </w:r>
      <w:proofErr w:type="spellStart"/>
      <w:r w:rsidRPr="00CB4A55">
        <w:rPr>
          <w:color w:val="000000" w:themeColor="text1"/>
        </w:rPr>
        <w:t>деяких</w:t>
      </w:r>
      <w:proofErr w:type="spellEnd"/>
      <w:r w:rsidRPr="00CB4A55">
        <w:rPr>
          <w:color w:val="000000" w:themeColor="text1"/>
        </w:rPr>
        <w:t xml:space="preserve"> </w:t>
      </w:r>
      <w:proofErr w:type="spellStart"/>
      <w:r w:rsidRPr="00CB4A55">
        <w:rPr>
          <w:color w:val="000000" w:themeColor="text1"/>
        </w:rPr>
        <w:t>випадках</w:t>
      </w:r>
      <w:proofErr w:type="spellEnd"/>
      <w:r w:rsidRPr="00CB4A55">
        <w:rPr>
          <w:color w:val="000000" w:themeColor="text1"/>
        </w:rPr>
        <w:t xml:space="preserve">, </w:t>
      </w:r>
      <w:proofErr w:type="spellStart"/>
      <w:r w:rsidRPr="00CB4A55">
        <w:rPr>
          <w:color w:val="000000" w:themeColor="text1"/>
        </w:rPr>
        <w:t>дійсно</w:t>
      </w:r>
      <w:proofErr w:type="spellEnd"/>
      <w:r w:rsidRPr="00CB4A55">
        <w:rPr>
          <w:color w:val="000000" w:themeColor="text1"/>
        </w:rPr>
        <w:t xml:space="preserve">, </w:t>
      </w:r>
      <w:proofErr w:type="spellStart"/>
      <w:r w:rsidRPr="00CB4A55">
        <w:rPr>
          <w:color w:val="000000" w:themeColor="text1"/>
        </w:rPr>
        <w:t>ФОПи</w:t>
      </w:r>
      <w:proofErr w:type="spellEnd"/>
      <w:r w:rsidRPr="00CB4A55">
        <w:rPr>
          <w:color w:val="000000" w:themeColor="text1"/>
        </w:rPr>
        <w:t xml:space="preserve"> </w:t>
      </w:r>
      <w:proofErr w:type="spellStart"/>
      <w:r w:rsidRPr="00CB4A55">
        <w:rPr>
          <w:color w:val="000000" w:themeColor="text1"/>
        </w:rPr>
        <w:t>стикаються</w:t>
      </w:r>
      <w:proofErr w:type="spellEnd"/>
      <w:r w:rsidRPr="00CB4A55">
        <w:rPr>
          <w:color w:val="000000" w:themeColor="text1"/>
        </w:rPr>
        <w:t xml:space="preserve"> з </w:t>
      </w:r>
      <w:proofErr w:type="spellStart"/>
      <w:r w:rsidRPr="00CB4A55">
        <w:rPr>
          <w:color w:val="000000" w:themeColor="text1"/>
        </w:rPr>
        <w:t>ситуацією</w:t>
      </w:r>
      <w:proofErr w:type="spellEnd"/>
      <w:r w:rsidRPr="00CB4A55">
        <w:rPr>
          <w:color w:val="000000" w:themeColor="text1"/>
        </w:rPr>
        <w:t xml:space="preserve">, коли за </w:t>
      </w:r>
      <w:proofErr w:type="spellStart"/>
      <w:r w:rsidRPr="00CB4A55">
        <w:rPr>
          <w:color w:val="000000" w:themeColor="text1"/>
        </w:rPr>
        <w:t>основним</w:t>
      </w:r>
      <w:proofErr w:type="spellEnd"/>
      <w:r w:rsidRPr="00CB4A55">
        <w:rPr>
          <w:color w:val="000000" w:themeColor="text1"/>
        </w:rPr>
        <w:t xml:space="preserve"> </w:t>
      </w:r>
      <w:proofErr w:type="spellStart"/>
      <w:r w:rsidRPr="00CB4A55">
        <w:rPr>
          <w:color w:val="000000" w:themeColor="text1"/>
        </w:rPr>
        <w:t>місцем</w:t>
      </w:r>
      <w:proofErr w:type="spellEnd"/>
      <w:r w:rsidRPr="00CB4A55">
        <w:rPr>
          <w:color w:val="000000" w:themeColor="text1"/>
        </w:rPr>
        <w:t xml:space="preserve"> </w:t>
      </w:r>
      <w:proofErr w:type="spellStart"/>
      <w:r w:rsidRPr="00CB4A55">
        <w:rPr>
          <w:color w:val="000000" w:themeColor="text1"/>
        </w:rPr>
        <w:t>роботи</w:t>
      </w:r>
      <w:proofErr w:type="spellEnd"/>
      <w:r w:rsidRPr="00CB4A55">
        <w:rPr>
          <w:color w:val="000000" w:themeColor="text1"/>
        </w:rPr>
        <w:t xml:space="preserve"> ЄСВ за них не </w:t>
      </w:r>
      <w:proofErr w:type="spellStart"/>
      <w:r w:rsidRPr="00CB4A55">
        <w:rPr>
          <w:color w:val="000000" w:themeColor="text1"/>
        </w:rPr>
        <w:t>сплачується</w:t>
      </w:r>
      <w:proofErr w:type="spellEnd"/>
      <w:r w:rsidRPr="00CB4A55">
        <w:rPr>
          <w:color w:val="000000" w:themeColor="text1"/>
        </w:rPr>
        <w:t xml:space="preserve"> (</w:t>
      </w:r>
      <w:proofErr w:type="spellStart"/>
      <w:r w:rsidRPr="00CB4A55">
        <w:rPr>
          <w:color w:val="000000" w:themeColor="text1"/>
        </w:rPr>
        <w:t>наприклад</w:t>
      </w:r>
      <w:proofErr w:type="spellEnd"/>
      <w:r w:rsidRPr="00CB4A55">
        <w:rPr>
          <w:color w:val="000000" w:themeColor="text1"/>
        </w:rPr>
        <w:t xml:space="preserve">, через </w:t>
      </w:r>
      <w:proofErr w:type="spellStart"/>
      <w:r w:rsidRPr="00CB4A55">
        <w:rPr>
          <w:color w:val="000000" w:themeColor="text1"/>
        </w:rPr>
        <w:t>відпустку</w:t>
      </w:r>
      <w:proofErr w:type="spellEnd"/>
      <w:r w:rsidRPr="00CB4A55">
        <w:rPr>
          <w:color w:val="000000" w:themeColor="text1"/>
        </w:rPr>
        <w:t xml:space="preserve"> без </w:t>
      </w:r>
      <w:proofErr w:type="spellStart"/>
      <w:r w:rsidRPr="00CB4A55">
        <w:rPr>
          <w:color w:val="000000" w:themeColor="text1"/>
        </w:rPr>
        <w:t>збереження</w:t>
      </w:r>
      <w:proofErr w:type="spellEnd"/>
      <w:r w:rsidRPr="00CB4A55">
        <w:rPr>
          <w:color w:val="000000" w:themeColor="text1"/>
        </w:rPr>
        <w:t xml:space="preserve"> </w:t>
      </w:r>
      <w:proofErr w:type="spellStart"/>
      <w:r w:rsidRPr="00CB4A55">
        <w:rPr>
          <w:color w:val="000000" w:themeColor="text1"/>
        </w:rPr>
        <w:t>зарплати</w:t>
      </w:r>
      <w:proofErr w:type="spellEnd"/>
      <w:r w:rsidRPr="00CB4A55">
        <w:rPr>
          <w:color w:val="000000" w:themeColor="text1"/>
        </w:rPr>
        <w:t xml:space="preserve">), а за </w:t>
      </w:r>
      <w:proofErr w:type="spellStart"/>
      <w:r w:rsidRPr="00CB4A55">
        <w:rPr>
          <w:color w:val="000000" w:themeColor="text1"/>
        </w:rPr>
        <w:t>сумісництвом</w:t>
      </w:r>
      <w:proofErr w:type="spellEnd"/>
      <w:r w:rsidRPr="00CB4A55">
        <w:rPr>
          <w:color w:val="000000" w:themeColor="text1"/>
        </w:rPr>
        <w:t xml:space="preserve"> – за них </w:t>
      </w:r>
      <w:proofErr w:type="spellStart"/>
      <w:r w:rsidRPr="00CB4A55">
        <w:rPr>
          <w:color w:val="000000" w:themeColor="text1"/>
        </w:rPr>
        <w:t>сплачується</w:t>
      </w:r>
      <w:proofErr w:type="spellEnd"/>
      <w:r w:rsidRPr="00CB4A55">
        <w:rPr>
          <w:color w:val="000000" w:themeColor="text1"/>
        </w:rPr>
        <w:t xml:space="preserve"> ЄСВ в </w:t>
      </w:r>
      <w:proofErr w:type="spellStart"/>
      <w:r w:rsidRPr="00CB4A55">
        <w:rPr>
          <w:color w:val="000000" w:themeColor="text1"/>
        </w:rPr>
        <w:t>розмірі</w:t>
      </w:r>
      <w:proofErr w:type="spellEnd"/>
      <w:r w:rsidRPr="00CB4A55">
        <w:rPr>
          <w:color w:val="000000" w:themeColor="text1"/>
        </w:rPr>
        <w:t xml:space="preserve"> не </w:t>
      </w:r>
      <w:proofErr w:type="spellStart"/>
      <w:r w:rsidRPr="00CB4A55">
        <w:rPr>
          <w:color w:val="000000" w:themeColor="text1"/>
        </w:rPr>
        <w:t>меншому</w:t>
      </w:r>
      <w:proofErr w:type="spellEnd"/>
      <w:r w:rsidRPr="00CB4A55">
        <w:rPr>
          <w:color w:val="000000" w:themeColor="text1"/>
        </w:rPr>
        <w:t xml:space="preserve">, </w:t>
      </w:r>
      <w:proofErr w:type="spellStart"/>
      <w:r w:rsidRPr="00CB4A55">
        <w:rPr>
          <w:color w:val="000000" w:themeColor="text1"/>
        </w:rPr>
        <w:t>ніж</w:t>
      </w:r>
      <w:proofErr w:type="spellEnd"/>
      <w:r w:rsidRPr="00CB4A55">
        <w:rPr>
          <w:color w:val="000000" w:themeColor="text1"/>
        </w:rPr>
        <w:t xml:space="preserve"> </w:t>
      </w:r>
      <w:proofErr w:type="spellStart"/>
      <w:r w:rsidRPr="00CB4A55">
        <w:rPr>
          <w:color w:val="000000" w:themeColor="text1"/>
        </w:rPr>
        <w:t>мінімальний</w:t>
      </w:r>
      <w:proofErr w:type="spellEnd"/>
      <w:r w:rsidRPr="00CB4A55">
        <w:rPr>
          <w:color w:val="000000" w:themeColor="text1"/>
        </w:rPr>
        <w:t xml:space="preserve">. </w:t>
      </w:r>
      <w:proofErr w:type="spellStart"/>
      <w:r w:rsidRPr="00CB4A55">
        <w:rPr>
          <w:color w:val="000000" w:themeColor="text1"/>
        </w:rPr>
        <w:t>Чи</w:t>
      </w:r>
      <w:proofErr w:type="spellEnd"/>
      <w:r w:rsidRPr="00CB4A55">
        <w:rPr>
          <w:color w:val="000000" w:themeColor="text1"/>
        </w:rPr>
        <w:t xml:space="preserve"> треба </w:t>
      </w:r>
      <w:proofErr w:type="spellStart"/>
      <w:r w:rsidRPr="00CB4A55">
        <w:rPr>
          <w:color w:val="000000" w:themeColor="text1"/>
        </w:rPr>
        <w:t>йому</w:t>
      </w:r>
      <w:proofErr w:type="spellEnd"/>
      <w:r w:rsidRPr="00CB4A55">
        <w:rPr>
          <w:color w:val="000000" w:themeColor="text1"/>
        </w:rPr>
        <w:t xml:space="preserve"> як </w:t>
      </w:r>
      <w:proofErr w:type="spellStart"/>
      <w:r w:rsidRPr="00CB4A55">
        <w:rPr>
          <w:color w:val="000000" w:themeColor="text1"/>
        </w:rPr>
        <w:t>ФОПу</w:t>
      </w:r>
      <w:proofErr w:type="spellEnd"/>
      <w:r w:rsidRPr="00CB4A55">
        <w:rPr>
          <w:color w:val="000000" w:themeColor="text1"/>
        </w:rPr>
        <w:t xml:space="preserve"> </w:t>
      </w:r>
      <w:proofErr w:type="spellStart"/>
      <w:r w:rsidRPr="00CB4A55">
        <w:rPr>
          <w:color w:val="000000" w:themeColor="text1"/>
        </w:rPr>
        <w:t>сплачувати</w:t>
      </w:r>
      <w:proofErr w:type="spellEnd"/>
      <w:r w:rsidRPr="00CB4A55">
        <w:rPr>
          <w:color w:val="000000" w:themeColor="text1"/>
        </w:rPr>
        <w:t xml:space="preserve"> за себе? </w:t>
      </w:r>
      <w:proofErr w:type="spellStart"/>
      <w:r w:rsidRPr="00CB4A55">
        <w:rPr>
          <w:color w:val="000000" w:themeColor="text1"/>
        </w:rPr>
        <w:t>Адже</w:t>
      </w:r>
      <w:proofErr w:type="spellEnd"/>
      <w:r w:rsidRPr="00CB4A55">
        <w:rPr>
          <w:color w:val="000000" w:themeColor="text1"/>
        </w:rPr>
        <w:t> </w:t>
      </w:r>
      <w:proofErr w:type="spellStart"/>
      <w:r w:rsidRPr="00CB4A55">
        <w:rPr>
          <w:color w:val="000000" w:themeColor="text1"/>
        </w:rPr>
        <w:fldChar w:fldCharType="begin"/>
      </w:r>
      <w:r w:rsidRPr="00CB4A55">
        <w:rPr>
          <w:color w:val="000000" w:themeColor="text1"/>
        </w:rPr>
        <w:instrText xml:space="preserve"> HYPERLINK "https://dtkt.ua/dictionary/s/8939-straxovii-staz" \t "_blank" </w:instrText>
      </w:r>
      <w:r w:rsidRPr="00CB4A55">
        <w:rPr>
          <w:color w:val="000000" w:themeColor="text1"/>
        </w:rPr>
        <w:fldChar w:fldCharType="separate"/>
      </w:r>
      <w:r w:rsidRPr="00CB4A55">
        <w:rPr>
          <w:rStyle w:val="a4"/>
          <w:color w:val="000000" w:themeColor="text1"/>
        </w:rPr>
        <w:t>страховий</w:t>
      </w:r>
      <w:proofErr w:type="spellEnd"/>
      <w:r w:rsidRPr="00CB4A55">
        <w:rPr>
          <w:rStyle w:val="a4"/>
          <w:color w:val="000000" w:themeColor="text1"/>
        </w:rPr>
        <w:t xml:space="preserve"> стаж</w:t>
      </w:r>
      <w:r w:rsidRPr="00CB4A55">
        <w:rPr>
          <w:color w:val="000000" w:themeColor="text1"/>
        </w:rPr>
        <w:fldChar w:fldCharType="end"/>
      </w:r>
      <w:r w:rsidRPr="00CB4A55">
        <w:rPr>
          <w:color w:val="000000" w:themeColor="text1"/>
        </w:rPr>
        <w:t xml:space="preserve"> у таких </w:t>
      </w:r>
      <w:proofErr w:type="spellStart"/>
      <w:r w:rsidRPr="00CB4A55">
        <w:rPr>
          <w:color w:val="000000" w:themeColor="text1"/>
        </w:rPr>
        <w:t>випадках</w:t>
      </w:r>
      <w:proofErr w:type="spellEnd"/>
      <w:r w:rsidRPr="00CB4A55">
        <w:rPr>
          <w:color w:val="000000" w:themeColor="text1"/>
        </w:rPr>
        <w:t xml:space="preserve"> в </w:t>
      </w:r>
      <w:proofErr w:type="spellStart"/>
      <w:r w:rsidRPr="00CB4A55">
        <w:rPr>
          <w:color w:val="000000" w:themeColor="text1"/>
        </w:rPr>
        <w:t>ФОПа</w:t>
      </w:r>
      <w:proofErr w:type="spellEnd"/>
      <w:r w:rsidRPr="00CB4A55">
        <w:rPr>
          <w:color w:val="000000" w:themeColor="text1"/>
        </w:rPr>
        <w:t xml:space="preserve"> точно буде!</w:t>
      </w:r>
    </w:p>
    <w:p w14:paraId="60F90ACD" w14:textId="77777777" w:rsidR="00FD5B6F" w:rsidRPr="00CB4A55" w:rsidRDefault="00FD5B6F" w:rsidP="00FD5B6F">
      <w:pPr>
        <w:pStyle w:val="a3"/>
        <w:shd w:val="clear" w:color="auto" w:fill="FFFFFF"/>
        <w:spacing w:before="0" w:beforeAutospacing="0" w:after="0" w:afterAutospacing="0"/>
        <w:ind w:firstLine="567"/>
        <w:jc w:val="both"/>
        <w:rPr>
          <w:color w:val="000000" w:themeColor="text1"/>
        </w:rPr>
      </w:pPr>
      <w:r w:rsidRPr="00CB4A55">
        <w:rPr>
          <w:color w:val="000000" w:themeColor="text1"/>
        </w:rPr>
        <w:t> </w:t>
      </w:r>
    </w:p>
    <w:p w14:paraId="4D2034FC" w14:textId="77777777" w:rsidR="00FD5B6F" w:rsidRPr="00CB4A55" w:rsidRDefault="00FD5B6F" w:rsidP="00FD5B6F">
      <w:pPr>
        <w:pStyle w:val="a3"/>
        <w:shd w:val="clear" w:color="auto" w:fill="FFFFFF"/>
        <w:spacing w:before="0" w:beforeAutospacing="0" w:after="0" w:afterAutospacing="0"/>
        <w:ind w:firstLine="567"/>
        <w:jc w:val="both"/>
        <w:rPr>
          <w:color w:val="000000" w:themeColor="text1"/>
        </w:rPr>
      </w:pPr>
      <w:proofErr w:type="spellStart"/>
      <w:r w:rsidRPr="00CB4A55">
        <w:rPr>
          <w:rStyle w:val="a5"/>
          <w:color w:val="000000" w:themeColor="text1"/>
        </w:rPr>
        <w:t>Що</w:t>
      </w:r>
      <w:proofErr w:type="spellEnd"/>
      <w:r w:rsidRPr="00CB4A55">
        <w:rPr>
          <w:rStyle w:val="a5"/>
          <w:color w:val="000000" w:themeColor="text1"/>
        </w:rPr>
        <w:t xml:space="preserve"> </w:t>
      </w:r>
      <w:proofErr w:type="spellStart"/>
      <w:r w:rsidRPr="00CB4A55">
        <w:rPr>
          <w:rStyle w:val="a5"/>
          <w:color w:val="000000" w:themeColor="text1"/>
        </w:rPr>
        <w:t>кажуть</w:t>
      </w:r>
      <w:proofErr w:type="spellEnd"/>
      <w:r w:rsidRPr="00CB4A55">
        <w:rPr>
          <w:rStyle w:val="a5"/>
          <w:color w:val="000000" w:themeColor="text1"/>
        </w:rPr>
        <w:t xml:space="preserve"> </w:t>
      </w:r>
      <w:proofErr w:type="spellStart"/>
      <w:r w:rsidRPr="00CB4A55">
        <w:rPr>
          <w:rStyle w:val="a5"/>
          <w:color w:val="000000" w:themeColor="text1"/>
        </w:rPr>
        <w:t>податківці</w:t>
      </w:r>
      <w:proofErr w:type="spellEnd"/>
      <w:r w:rsidRPr="00CB4A55">
        <w:rPr>
          <w:rStyle w:val="a5"/>
          <w:color w:val="000000" w:themeColor="text1"/>
        </w:rPr>
        <w:t xml:space="preserve"> з приводу </w:t>
      </w:r>
      <w:proofErr w:type="spellStart"/>
      <w:r w:rsidRPr="00CB4A55">
        <w:rPr>
          <w:rStyle w:val="a5"/>
          <w:color w:val="000000" w:themeColor="text1"/>
        </w:rPr>
        <w:t>необхідності</w:t>
      </w:r>
      <w:proofErr w:type="spellEnd"/>
      <w:r w:rsidRPr="00CB4A55">
        <w:rPr>
          <w:rStyle w:val="a5"/>
          <w:color w:val="000000" w:themeColor="text1"/>
        </w:rPr>
        <w:t xml:space="preserve"> </w:t>
      </w:r>
      <w:proofErr w:type="spellStart"/>
      <w:r w:rsidRPr="00CB4A55">
        <w:rPr>
          <w:rStyle w:val="a5"/>
          <w:color w:val="000000" w:themeColor="text1"/>
        </w:rPr>
        <w:t>сплати</w:t>
      </w:r>
      <w:proofErr w:type="spellEnd"/>
      <w:r w:rsidRPr="00CB4A55">
        <w:rPr>
          <w:rStyle w:val="a5"/>
          <w:color w:val="000000" w:themeColor="text1"/>
        </w:rPr>
        <w:t xml:space="preserve"> ЄСВ?</w:t>
      </w:r>
    </w:p>
    <w:p w14:paraId="679D9191" w14:textId="77777777" w:rsidR="00FD5B6F" w:rsidRPr="00CB4A55" w:rsidRDefault="00FD5B6F" w:rsidP="00FD5B6F">
      <w:pPr>
        <w:pStyle w:val="a3"/>
        <w:shd w:val="clear" w:color="auto" w:fill="FFFFFF"/>
        <w:spacing w:before="0" w:beforeAutospacing="0" w:after="0" w:afterAutospacing="0"/>
        <w:ind w:firstLine="567"/>
        <w:jc w:val="both"/>
        <w:rPr>
          <w:color w:val="000000" w:themeColor="text1"/>
        </w:rPr>
      </w:pPr>
      <w:r w:rsidRPr="00CB4A55">
        <w:rPr>
          <w:color w:val="000000" w:themeColor="text1"/>
        </w:rPr>
        <w:t xml:space="preserve">У </w:t>
      </w:r>
      <w:proofErr w:type="spellStart"/>
      <w:r w:rsidRPr="00CB4A55">
        <w:rPr>
          <w:color w:val="000000" w:themeColor="text1"/>
        </w:rPr>
        <w:t>відповіді</w:t>
      </w:r>
      <w:proofErr w:type="spellEnd"/>
      <w:r w:rsidRPr="00CB4A55">
        <w:rPr>
          <w:color w:val="000000" w:themeColor="text1"/>
        </w:rPr>
        <w:t xml:space="preserve"> в </w:t>
      </w:r>
      <w:proofErr w:type="spellStart"/>
      <w:r w:rsidRPr="00CB4A55">
        <w:rPr>
          <w:color w:val="000000" w:themeColor="text1"/>
        </w:rPr>
        <w:t>листі</w:t>
      </w:r>
      <w:proofErr w:type="spellEnd"/>
      <w:r w:rsidRPr="00CB4A55">
        <w:rPr>
          <w:color w:val="000000" w:themeColor="text1"/>
        </w:rPr>
        <w:t xml:space="preserve"> </w:t>
      </w:r>
      <w:proofErr w:type="spellStart"/>
      <w:r w:rsidRPr="00CB4A55">
        <w:rPr>
          <w:color w:val="000000" w:themeColor="text1"/>
        </w:rPr>
        <w:t>податківці</w:t>
      </w:r>
      <w:proofErr w:type="spellEnd"/>
      <w:r w:rsidRPr="00CB4A55">
        <w:rPr>
          <w:color w:val="000000" w:themeColor="text1"/>
        </w:rPr>
        <w:t xml:space="preserve"> навели норму </w:t>
      </w:r>
      <w:hyperlink r:id="rId36" w:anchor="pn67" w:tgtFrame="_blank" w:history="1">
        <w:r w:rsidRPr="00CB4A55">
          <w:rPr>
            <w:rStyle w:val="a4"/>
            <w:color w:val="000000" w:themeColor="text1"/>
          </w:rPr>
          <w:t>ч. 6 ст. 4 Закону №2464</w:t>
        </w:r>
      </w:hyperlink>
      <w:r w:rsidRPr="00CB4A55">
        <w:rPr>
          <w:color w:val="000000" w:themeColor="text1"/>
        </w:rPr>
        <w:t xml:space="preserve">. За нею </w:t>
      </w:r>
      <w:proofErr w:type="spellStart"/>
      <w:r w:rsidRPr="00CB4A55">
        <w:rPr>
          <w:color w:val="000000" w:themeColor="text1"/>
        </w:rPr>
        <w:t>всі</w:t>
      </w:r>
      <w:proofErr w:type="spellEnd"/>
      <w:r w:rsidRPr="00CB4A55">
        <w:rPr>
          <w:color w:val="000000" w:themeColor="text1"/>
        </w:rPr>
        <w:t xml:space="preserve"> </w:t>
      </w:r>
      <w:proofErr w:type="spellStart"/>
      <w:r w:rsidRPr="00CB4A55">
        <w:rPr>
          <w:color w:val="000000" w:themeColor="text1"/>
        </w:rPr>
        <w:t>фізособи-підприємці</w:t>
      </w:r>
      <w:proofErr w:type="spellEnd"/>
      <w:r w:rsidRPr="00CB4A55">
        <w:rPr>
          <w:color w:val="000000" w:themeColor="text1"/>
        </w:rPr>
        <w:t xml:space="preserve">, </w:t>
      </w:r>
      <w:proofErr w:type="spellStart"/>
      <w:r w:rsidRPr="00CB4A55">
        <w:rPr>
          <w:color w:val="000000" w:themeColor="text1"/>
        </w:rPr>
        <w:t>які</w:t>
      </w:r>
      <w:proofErr w:type="spellEnd"/>
      <w:r w:rsidRPr="00CB4A55">
        <w:rPr>
          <w:color w:val="000000" w:themeColor="text1"/>
        </w:rPr>
        <w:t xml:space="preserve"> </w:t>
      </w:r>
      <w:proofErr w:type="spellStart"/>
      <w:r w:rsidRPr="00CB4A55">
        <w:rPr>
          <w:color w:val="000000" w:themeColor="text1"/>
        </w:rPr>
        <w:t>мають</w:t>
      </w:r>
      <w:proofErr w:type="spellEnd"/>
      <w:r w:rsidRPr="00CB4A55">
        <w:rPr>
          <w:color w:val="000000" w:themeColor="text1"/>
        </w:rPr>
        <w:t xml:space="preserve"> </w:t>
      </w:r>
      <w:proofErr w:type="spellStart"/>
      <w:r w:rsidRPr="00CB4A55">
        <w:rPr>
          <w:color w:val="000000" w:themeColor="text1"/>
        </w:rPr>
        <w:t>основне</w:t>
      </w:r>
      <w:proofErr w:type="spellEnd"/>
      <w:r w:rsidRPr="00CB4A55">
        <w:rPr>
          <w:color w:val="000000" w:themeColor="text1"/>
        </w:rPr>
        <w:t xml:space="preserve"> </w:t>
      </w:r>
      <w:proofErr w:type="spellStart"/>
      <w:r w:rsidRPr="00CB4A55">
        <w:rPr>
          <w:color w:val="000000" w:themeColor="text1"/>
        </w:rPr>
        <w:t>місце</w:t>
      </w:r>
      <w:proofErr w:type="spellEnd"/>
      <w:r w:rsidRPr="00CB4A55">
        <w:rPr>
          <w:color w:val="000000" w:themeColor="text1"/>
        </w:rPr>
        <w:t xml:space="preserve"> </w:t>
      </w:r>
      <w:proofErr w:type="spellStart"/>
      <w:r w:rsidRPr="00CB4A55">
        <w:rPr>
          <w:color w:val="000000" w:themeColor="text1"/>
        </w:rPr>
        <w:t>роботи</w:t>
      </w:r>
      <w:proofErr w:type="spellEnd"/>
      <w:r w:rsidRPr="00CB4A55">
        <w:rPr>
          <w:color w:val="000000" w:themeColor="text1"/>
        </w:rPr>
        <w:t xml:space="preserve"> </w:t>
      </w:r>
      <w:proofErr w:type="spellStart"/>
      <w:r w:rsidRPr="00CB4A55">
        <w:rPr>
          <w:color w:val="000000" w:themeColor="text1"/>
        </w:rPr>
        <w:t>або</w:t>
      </w:r>
      <w:proofErr w:type="spellEnd"/>
      <w:r w:rsidRPr="00CB4A55">
        <w:rPr>
          <w:color w:val="000000" w:themeColor="text1"/>
        </w:rPr>
        <w:t xml:space="preserve"> </w:t>
      </w:r>
      <w:proofErr w:type="spellStart"/>
      <w:r w:rsidRPr="00CB4A55">
        <w:rPr>
          <w:color w:val="000000" w:themeColor="text1"/>
        </w:rPr>
        <w:t>уклали</w:t>
      </w:r>
      <w:proofErr w:type="spellEnd"/>
      <w:r w:rsidRPr="00CB4A55">
        <w:rPr>
          <w:color w:val="000000" w:themeColor="text1"/>
        </w:rPr>
        <w:t xml:space="preserve"> </w:t>
      </w:r>
      <w:proofErr w:type="spellStart"/>
      <w:r w:rsidRPr="00CB4A55">
        <w:rPr>
          <w:color w:val="000000" w:themeColor="text1"/>
        </w:rPr>
        <w:t>гіг</w:t>
      </w:r>
      <w:proofErr w:type="spellEnd"/>
      <w:r w:rsidRPr="00CB4A55">
        <w:rPr>
          <w:color w:val="000000" w:themeColor="text1"/>
        </w:rPr>
        <w:t xml:space="preserve">-контракт з резидентом </w:t>
      </w:r>
      <w:proofErr w:type="spellStart"/>
      <w:r w:rsidRPr="00CB4A55">
        <w:rPr>
          <w:color w:val="000000" w:themeColor="text1"/>
        </w:rPr>
        <w:t>Дія</w:t>
      </w:r>
      <w:proofErr w:type="spellEnd"/>
      <w:r w:rsidRPr="00CB4A55">
        <w:rPr>
          <w:color w:val="000000" w:themeColor="text1"/>
        </w:rPr>
        <w:t xml:space="preserve"> </w:t>
      </w:r>
      <w:proofErr w:type="spellStart"/>
      <w:r w:rsidRPr="00CB4A55">
        <w:rPr>
          <w:color w:val="000000" w:themeColor="text1"/>
        </w:rPr>
        <w:t>Сіті</w:t>
      </w:r>
      <w:proofErr w:type="spellEnd"/>
      <w:r w:rsidRPr="00CB4A55">
        <w:rPr>
          <w:color w:val="000000" w:themeColor="text1"/>
        </w:rPr>
        <w:t xml:space="preserve"> в порядку та на </w:t>
      </w:r>
      <w:proofErr w:type="spellStart"/>
      <w:r w:rsidRPr="00CB4A55">
        <w:rPr>
          <w:color w:val="000000" w:themeColor="text1"/>
        </w:rPr>
        <w:t>умовах</w:t>
      </w:r>
      <w:proofErr w:type="spellEnd"/>
      <w:r w:rsidRPr="00CB4A55">
        <w:rPr>
          <w:color w:val="000000" w:themeColor="text1"/>
        </w:rPr>
        <w:t xml:space="preserve">, </w:t>
      </w:r>
      <w:proofErr w:type="spellStart"/>
      <w:r w:rsidRPr="00CB4A55">
        <w:rPr>
          <w:color w:val="000000" w:themeColor="text1"/>
        </w:rPr>
        <w:t>передбачених</w:t>
      </w:r>
      <w:proofErr w:type="spellEnd"/>
      <w:r w:rsidRPr="00CB4A55">
        <w:rPr>
          <w:color w:val="000000" w:themeColor="text1"/>
        </w:rPr>
        <w:t xml:space="preserve"> Законом №1667, </w:t>
      </w:r>
      <w:proofErr w:type="spellStart"/>
      <w:r w:rsidRPr="00CB4A55">
        <w:rPr>
          <w:color w:val="000000" w:themeColor="text1"/>
        </w:rPr>
        <w:t>звільняються</w:t>
      </w:r>
      <w:proofErr w:type="spellEnd"/>
      <w:r w:rsidRPr="00CB4A55">
        <w:rPr>
          <w:color w:val="000000" w:themeColor="text1"/>
        </w:rPr>
        <w:t xml:space="preserve"> </w:t>
      </w:r>
      <w:proofErr w:type="spellStart"/>
      <w:r w:rsidRPr="00CB4A55">
        <w:rPr>
          <w:color w:val="000000" w:themeColor="text1"/>
        </w:rPr>
        <w:t>від</w:t>
      </w:r>
      <w:proofErr w:type="spellEnd"/>
      <w:r w:rsidRPr="00CB4A55">
        <w:rPr>
          <w:color w:val="000000" w:themeColor="text1"/>
        </w:rPr>
        <w:t xml:space="preserve"> </w:t>
      </w:r>
      <w:proofErr w:type="spellStart"/>
      <w:r w:rsidRPr="00CB4A55">
        <w:rPr>
          <w:color w:val="000000" w:themeColor="text1"/>
        </w:rPr>
        <w:t>сплати</w:t>
      </w:r>
      <w:proofErr w:type="spellEnd"/>
      <w:r w:rsidRPr="00CB4A55">
        <w:rPr>
          <w:color w:val="000000" w:themeColor="text1"/>
        </w:rPr>
        <w:t xml:space="preserve"> за себе </w:t>
      </w:r>
      <w:proofErr w:type="spellStart"/>
      <w:r w:rsidRPr="00CB4A55">
        <w:rPr>
          <w:color w:val="000000" w:themeColor="text1"/>
        </w:rPr>
        <w:fldChar w:fldCharType="begin"/>
      </w:r>
      <w:r w:rsidRPr="00CB4A55">
        <w:rPr>
          <w:color w:val="000000" w:themeColor="text1"/>
        </w:rPr>
        <w:instrText xml:space="preserve"> HYPERLINK "https://dtkt.ua/dictionary/ye/29500-yedinii-vnesok" \t "_blank" </w:instrText>
      </w:r>
      <w:r w:rsidRPr="00CB4A55">
        <w:rPr>
          <w:color w:val="000000" w:themeColor="text1"/>
        </w:rPr>
        <w:fldChar w:fldCharType="separate"/>
      </w:r>
      <w:r w:rsidRPr="00CB4A55">
        <w:rPr>
          <w:rStyle w:val="a4"/>
          <w:color w:val="000000" w:themeColor="text1"/>
        </w:rPr>
        <w:t>єдиного</w:t>
      </w:r>
      <w:proofErr w:type="spellEnd"/>
      <w:r w:rsidRPr="00CB4A55">
        <w:rPr>
          <w:rStyle w:val="a4"/>
          <w:color w:val="000000" w:themeColor="text1"/>
        </w:rPr>
        <w:t xml:space="preserve"> </w:t>
      </w:r>
      <w:proofErr w:type="spellStart"/>
      <w:r w:rsidRPr="00CB4A55">
        <w:rPr>
          <w:rStyle w:val="a4"/>
          <w:color w:val="000000" w:themeColor="text1"/>
        </w:rPr>
        <w:t>внеску</w:t>
      </w:r>
      <w:proofErr w:type="spellEnd"/>
      <w:r w:rsidRPr="00CB4A55">
        <w:rPr>
          <w:color w:val="000000" w:themeColor="text1"/>
        </w:rPr>
        <w:fldChar w:fldCharType="end"/>
      </w:r>
      <w:r w:rsidRPr="00CB4A55">
        <w:rPr>
          <w:color w:val="000000" w:themeColor="text1"/>
        </w:rPr>
        <w:t xml:space="preserve"> за </w:t>
      </w:r>
      <w:proofErr w:type="spellStart"/>
      <w:r w:rsidRPr="00CB4A55">
        <w:rPr>
          <w:color w:val="000000" w:themeColor="text1"/>
        </w:rPr>
        <w:t>місяці</w:t>
      </w:r>
      <w:proofErr w:type="spellEnd"/>
      <w:r w:rsidRPr="00CB4A55">
        <w:rPr>
          <w:color w:val="000000" w:themeColor="text1"/>
        </w:rPr>
        <w:t xml:space="preserve"> </w:t>
      </w:r>
      <w:proofErr w:type="spellStart"/>
      <w:r w:rsidRPr="00CB4A55">
        <w:rPr>
          <w:color w:val="000000" w:themeColor="text1"/>
        </w:rPr>
        <w:t>звітного</w:t>
      </w:r>
      <w:proofErr w:type="spellEnd"/>
      <w:r w:rsidRPr="00CB4A55">
        <w:rPr>
          <w:color w:val="000000" w:themeColor="text1"/>
        </w:rPr>
        <w:t xml:space="preserve"> </w:t>
      </w:r>
      <w:proofErr w:type="spellStart"/>
      <w:r w:rsidRPr="00CB4A55">
        <w:rPr>
          <w:color w:val="000000" w:themeColor="text1"/>
        </w:rPr>
        <w:t>періоду</w:t>
      </w:r>
      <w:proofErr w:type="spellEnd"/>
      <w:r w:rsidRPr="00CB4A55">
        <w:rPr>
          <w:color w:val="000000" w:themeColor="text1"/>
        </w:rPr>
        <w:t xml:space="preserve">, за </w:t>
      </w:r>
      <w:proofErr w:type="spellStart"/>
      <w:r w:rsidRPr="00CB4A55">
        <w:rPr>
          <w:color w:val="000000" w:themeColor="text1"/>
        </w:rPr>
        <w:t>які</w:t>
      </w:r>
      <w:proofErr w:type="spellEnd"/>
      <w:r w:rsidRPr="00CB4A55">
        <w:rPr>
          <w:color w:val="000000" w:themeColor="text1"/>
        </w:rPr>
        <w:t xml:space="preserve"> </w:t>
      </w:r>
      <w:proofErr w:type="spellStart"/>
      <w:r w:rsidRPr="00CB4A55">
        <w:rPr>
          <w:color w:val="000000" w:themeColor="text1"/>
        </w:rPr>
        <w:t>роботодавцем</w:t>
      </w:r>
      <w:proofErr w:type="spellEnd"/>
      <w:r w:rsidRPr="00CB4A55">
        <w:rPr>
          <w:color w:val="000000" w:themeColor="text1"/>
        </w:rPr>
        <w:t xml:space="preserve"> (резидентом </w:t>
      </w:r>
      <w:proofErr w:type="spellStart"/>
      <w:r w:rsidRPr="00CB4A55">
        <w:rPr>
          <w:color w:val="000000" w:themeColor="text1"/>
        </w:rPr>
        <w:t>Дія</w:t>
      </w:r>
      <w:proofErr w:type="spellEnd"/>
      <w:r w:rsidRPr="00CB4A55">
        <w:rPr>
          <w:color w:val="000000" w:themeColor="text1"/>
        </w:rPr>
        <w:t xml:space="preserve"> </w:t>
      </w:r>
      <w:proofErr w:type="spellStart"/>
      <w:r w:rsidRPr="00CB4A55">
        <w:rPr>
          <w:color w:val="000000" w:themeColor="text1"/>
        </w:rPr>
        <w:t>Сіті</w:t>
      </w:r>
      <w:proofErr w:type="spellEnd"/>
      <w:r w:rsidRPr="00CB4A55">
        <w:rPr>
          <w:color w:val="000000" w:themeColor="text1"/>
        </w:rPr>
        <w:t xml:space="preserve">) </w:t>
      </w:r>
      <w:proofErr w:type="spellStart"/>
      <w:r w:rsidRPr="00CB4A55">
        <w:rPr>
          <w:color w:val="000000" w:themeColor="text1"/>
        </w:rPr>
        <w:t>сплачено</w:t>
      </w:r>
      <w:proofErr w:type="spellEnd"/>
      <w:r w:rsidRPr="00CB4A55">
        <w:rPr>
          <w:color w:val="000000" w:themeColor="text1"/>
        </w:rPr>
        <w:t xml:space="preserve"> </w:t>
      </w:r>
      <w:proofErr w:type="spellStart"/>
      <w:r w:rsidRPr="00CB4A55">
        <w:rPr>
          <w:color w:val="000000" w:themeColor="text1"/>
        </w:rPr>
        <w:t>страховий</w:t>
      </w:r>
      <w:proofErr w:type="spellEnd"/>
      <w:r w:rsidRPr="00CB4A55">
        <w:rPr>
          <w:color w:val="000000" w:themeColor="text1"/>
        </w:rPr>
        <w:t xml:space="preserve"> </w:t>
      </w:r>
      <w:proofErr w:type="spellStart"/>
      <w:r w:rsidRPr="00CB4A55">
        <w:rPr>
          <w:color w:val="000000" w:themeColor="text1"/>
        </w:rPr>
        <w:t>внесок</w:t>
      </w:r>
      <w:proofErr w:type="spellEnd"/>
      <w:r w:rsidRPr="00CB4A55">
        <w:rPr>
          <w:color w:val="000000" w:themeColor="text1"/>
        </w:rPr>
        <w:t xml:space="preserve"> за таких </w:t>
      </w:r>
      <w:proofErr w:type="spellStart"/>
      <w:r w:rsidRPr="00CB4A55">
        <w:rPr>
          <w:color w:val="000000" w:themeColor="text1"/>
        </w:rPr>
        <w:t>осіб</w:t>
      </w:r>
      <w:proofErr w:type="spellEnd"/>
      <w:r w:rsidRPr="00CB4A55">
        <w:rPr>
          <w:color w:val="000000" w:themeColor="text1"/>
        </w:rPr>
        <w:t xml:space="preserve"> у </w:t>
      </w:r>
      <w:proofErr w:type="spellStart"/>
      <w:r w:rsidRPr="00CB4A55">
        <w:rPr>
          <w:color w:val="000000" w:themeColor="text1"/>
        </w:rPr>
        <w:t>розмірі</w:t>
      </w:r>
      <w:proofErr w:type="spellEnd"/>
      <w:r w:rsidRPr="00CB4A55">
        <w:rPr>
          <w:color w:val="000000" w:themeColor="text1"/>
        </w:rPr>
        <w:t xml:space="preserve"> не </w:t>
      </w:r>
      <w:proofErr w:type="spellStart"/>
      <w:r w:rsidRPr="00CB4A55">
        <w:rPr>
          <w:color w:val="000000" w:themeColor="text1"/>
        </w:rPr>
        <w:t>менше</w:t>
      </w:r>
      <w:proofErr w:type="spellEnd"/>
      <w:r w:rsidRPr="00CB4A55">
        <w:rPr>
          <w:color w:val="000000" w:themeColor="text1"/>
        </w:rPr>
        <w:t xml:space="preserve"> </w:t>
      </w:r>
      <w:proofErr w:type="spellStart"/>
      <w:r w:rsidRPr="00CB4A55">
        <w:rPr>
          <w:color w:val="000000" w:themeColor="text1"/>
        </w:rPr>
        <w:t>мінімального</w:t>
      </w:r>
      <w:proofErr w:type="spellEnd"/>
      <w:r w:rsidRPr="00CB4A55">
        <w:rPr>
          <w:color w:val="000000" w:themeColor="text1"/>
        </w:rPr>
        <w:t xml:space="preserve"> страхового </w:t>
      </w:r>
      <w:proofErr w:type="spellStart"/>
      <w:r w:rsidRPr="00CB4A55">
        <w:rPr>
          <w:color w:val="000000" w:themeColor="text1"/>
        </w:rPr>
        <w:t>внеску</w:t>
      </w:r>
      <w:proofErr w:type="spellEnd"/>
      <w:r w:rsidRPr="00CB4A55">
        <w:rPr>
          <w:color w:val="000000" w:themeColor="text1"/>
        </w:rPr>
        <w:t>.</w:t>
      </w:r>
    </w:p>
    <w:p w14:paraId="22E668B4" w14:textId="77777777" w:rsidR="00FD5B6F" w:rsidRPr="00CB4A55" w:rsidRDefault="00FD5B6F" w:rsidP="00FD5B6F">
      <w:pPr>
        <w:pStyle w:val="a3"/>
        <w:shd w:val="clear" w:color="auto" w:fill="FFFFFF"/>
        <w:spacing w:before="0" w:beforeAutospacing="0" w:after="0" w:afterAutospacing="0"/>
        <w:ind w:firstLine="567"/>
        <w:jc w:val="both"/>
        <w:rPr>
          <w:color w:val="000000" w:themeColor="text1"/>
        </w:rPr>
      </w:pPr>
      <w:proofErr w:type="spellStart"/>
      <w:r w:rsidRPr="00CB4A55">
        <w:rPr>
          <w:color w:val="000000" w:themeColor="text1"/>
        </w:rPr>
        <w:t>Такі</w:t>
      </w:r>
      <w:proofErr w:type="spellEnd"/>
      <w:r w:rsidRPr="00CB4A55">
        <w:rPr>
          <w:color w:val="000000" w:themeColor="text1"/>
        </w:rPr>
        <w:t xml:space="preserve"> особи </w:t>
      </w:r>
      <w:proofErr w:type="spellStart"/>
      <w:r w:rsidRPr="00CB4A55">
        <w:rPr>
          <w:color w:val="000000" w:themeColor="text1"/>
        </w:rPr>
        <w:t>можуть</w:t>
      </w:r>
      <w:proofErr w:type="spellEnd"/>
      <w:r w:rsidRPr="00CB4A55">
        <w:rPr>
          <w:color w:val="000000" w:themeColor="text1"/>
        </w:rPr>
        <w:t xml:space="preserve"> бути </w:t>
      </w:r>
      <w:proofErr w:type="spellStart"/>
      <w:r w:rsidRPr="00CB4A55">
        <w:rPr>
          <w:color w:val="000000" w:themeColor="text1"/>
        </w:rPr>
        <w:t>платниками</w:t>
      </w:r>
      <w:proofErr w:type="spellEnd"/>
      <w:r w:rsidRPr="00CB4A55">
        <w:rPr>
          <w:color w:val="000000" w:themeColor="text1"/>
        </w:rPr>
        <w:t xml:space="preserve"> </w:t>
      </w:r>
      <w:proofErr w:type="spellStart"/>
      <w:r w:rsidRPr="00CB4A55">
        <w:rPr>
          <w:color w:val="000000" w:themeColor="text1"/>
        </w:rPr>
        <w:t>єдиного</w:t>
      </w:r>
      <w:proofErr w:type="spellEnd"/>
      <w:r w:rsidRPr="00CB4A55">
        <w:rPr>
          <w:color w:val="000000" w:themeColor="text1"/>
        </w:rPr>
        <w:t xml:space="preserve"> </w:t>
      </w:r>
      <w:proofErr w:type="spellStart"/>
      <w:r w:rsidRPr="00CB4A55">
        <w:rPr>
          <w:color w:val="000000" w:themeColor="text1"/>
        </w:rPr>
        <w:t>внеску</w:t>
      </w:r>
      <w:proofErr w:type="spellEnd"/>
      <w:r w:rsidRPr="00CB4A55">
        <w:rPr>
          <w:color w:val="000000" w:themeColor="text1"/>
        </w:rPr>
        <w:t xml:space="preserve"> за </w:t>
      </w:r>
      <w:proofErr w:type="spellStart"/>
      <w:r w:rsidRPr="00CB4A55">
        <w:rPr>
          <w:color w:val="000000" w:themeColor="text1"/>
        </w:rPr>
        <w:t>умови</w:t>
      </w:r>
      <w:proofErr w:type="spellEnd"/>
      <w:r w:rsidRPr="00CB4A55">
        <w:rPr>
          <w:color w:val="000000" w:themeColor="text1"/>
        </w:rPr>
        <w:t xml:space="preserve"> </w:t>
      </w:r>
      <w:proofErr w:type="spellStart"/>
      <w:r w:rsidRPr="00CB4A55">
        <w:rPr>
          <w:color w:val="000000" w:themeColor="text1"/>
        </w:rPr>
        <w:t>самостійного</w:t>
      </w:r>
      <w:proofErr w:type="spellEnd"/>
      <w:r w:rsidRPr="00CB4A55">
        <w:rPr>
          <w:color w:val="000000" w:themeColor="text1"/>
        </w:rPr>
        <w:t xml:space="preserve"> </w:t>
      </w:r>
      <w:proofErr w:type="spellStart"/>
      <w:r w:rsidRPr="00CB4A55">
        <w:rPr>
          <w:color w:val="000000" w:themeColor="text1"/>
        </w:rPr>
        <w:t>визначення</w:t>
      </w:r>
      <w:proofErr w:type="spellEnd"/>
      <w:r w:rsidRPr="00CB4A55">
        <w:rPr>
          <w:color w:val="000000" w:themeColor="text1"/>
        </w:rPr>
        <w:t xml:space="preserve"> ними </w:t>
      </w:r>
      <w:proofErr w:type="spellStart"/>
      <w:r w:rsidRPr="00CB4A55">
        <w:rPr>
          <w:color w:val="000000" w:themeColor="text1"/>
        </w:rPr>
        <w:t>бази</w:t>
      </w:r>
      <w:proofErr w:type="spellEnd"/>
      <w:r w:rsidRPr="00CB4A55">
        <w:rPr>
          <w:color w:val="000000" w:themeColor="text1"/>
        </w:rPr>
        <w:t xml:space="preserve"> </w:t>
      </w:r>
      <w:proofErr w:type="spellStart"/>
      <w:r w:rsidRPr="00CB4A55">
        <w:rPr>
          <w:color w:val="000000" w:themeColor="text1"/>
        </w:rPr>
        <w:t>нарахування</w:t>
      </w:r>
      <w:proofErr w:type="spellEnd"/>
      <w:r w:rsidRPr="00CB4A55">
        <w:rPr>
          <w:color w:val="000000" w:themeColor="text1"/>
        </w:rPr>
        <w:t xml:space="preserve"> за </w:t>
      </w:r>
      <w:proofErr w:type="spellStart"/>
      <w:r w:rsidRPr="00CB4A55">
        <w:rPr>
          <w:color w:val="000000" w:themeColor="text1"/>
        </w:rPr>
        <w:t>місяці</w:t>
      </w:r>
      <w:proofErr w:type="spellEnd"/>
      <w:r w:rsidRPr="00CB4A55">
        <w:rPr>
          <w:color w:val="000000" w:themeColor="text1"/>
        </w:rPr>
        <w:t xml:space="preserve"> </w:t>
      </w:r>
      <w:proofErr w:type="spellStart"/>
      <w:r w:rsidRPr="00CB4A55">
        <w:rPr>
          <w:color w:val="000000" w:themeColor="text1"/>
        </w:rPr>
        <w:t>звітного</w:t>
      </w:r>
      <w:proofErr w:type="spellEnd"/>
      <w:r w:rsidRPr="00CB4A55">
        <w:rPr>
          <w:color w:val="000000" w:themeColor="text1"/>
        </w:rPr>
        <w:t xml:space="preserve"> </w:t>
      </w:r>
      <w:proofErr w:type="spellStart"/>
      <w:r w:rsidRPr="00CB4A55">
        <w:rPr>
          <w:color w:val="000000" w:themeColor="text1"/>
        </w:rPr>
        <w:t>періоду</w:t>
      </w:r>
      <w:proofErr w:type="spellEnd"/>
      <w:r w:rsidRPr="00CB4A55">
        <w:rPr>
          <w:color w:val="000000" w:themeColor="text1"/>
        </w:rPr>
        <w:t xml:space="preserve">, за </w:t>
      </w:r>
      <w:proofErr w:type="spellStart"/>
      <w:r w:rsidRPr="00CB4A55">
        <w:rPr>
          <w:color w:val="000000" w:themeColor="text1"/>
        </w:rPr>
        <w:t>які</w:t>
      </w:r>
      <w:proofErr w:type="spellEnd"/>
      <w:r w:rsidRPr="00CB4A55">
        <w:rPr>
          <w:color w:val="000000" w:themeColor="text1"/>
        </w:rPr>
        <w:t xml:space="preserve"> </w:t>
      </w:r>
      <w:proofErr w:type="spellStart"/>
      <w:r w:rsidRPr="00CB4A55">
        <w:rPr>
          <w:color w:val="000000" w:themeColor="text1"/>
        </w:rPr>
        <w:t>роботодавцем</w:t>
      </w:r>
      <w:proofErr w:type="spellEnd"/>
      <w:r w:rsidRPr="00CB4A55">
        <w:rPr>
          <w:color w:val="000000" w:themeColor="text1"/>
        </w:rPr>
        <w:t xml:space="preserve"> (резидентом </w:t>
      </w:r>
      <w:proofErr w:type="spellStart"/>
      <w:r w:rsidRPr="00CB4A55">
        <w:rPr>
          <w:color w:val="000000" w:themeColor="text1"/>
        </w:rPr>
        <w:t>Дія</w:t>
      </w:r>
      <w:proofErr w:type="spellEnd"/>
      <w:r w:rsidRPr="00CB4A55">
        <w:rPr>
          <w:color w:val="000000" w:themeColor="text1"/>
        </w:rPr>
        <w:t xml:space="preserve"> </w:t>
      </w:r>
      <w:proofErr w:type="spellStart"/>
      <w:r w:rsidRPr="00CB4A55">
        <w:rPr>
          <w:color w:val="000000" w:themeColor="text1"/>
        </w:rPr>
        <w:t>Сіті</w:t>
      </w:r>
      <w:proofErr w:type="spellEnd"/>
      <w:r w:rsidRPr="00CB4A55">
        <w:rPr>
          <w:color w:val="000000" w:themeColor="text1"/>
        </w:rPr>
        <w:t xml:space="preserve">) </w:t>
      </w:r>
      <w:proofErr w:type="spellStart"/>
      <w:r w:rsidRPr="00CB4A55">
        <w:rPr>
          <w:color w:val="000000" w:themeColor="text1"/>
        </w:rPr>
        <w:t>сплачено</w:t>
      </w:r>
      <w:proofErr w:type="spellEnd"/>
      <w:r w:rsidRPr="00CB4A55">
        <w:rPr>
          <w:color w:val="000000" w:themeColor="text1"/>
        </w:rPr>
        <w:t> </w:t>
      </w:r>
      <w:proofErr w:type="spellStart"/>
      <w:r w:rsidRPr="00CB4A55">
        <w:rPr>
          <w:color w:val="000000" w:themeColor="text1"/>
        </w:rPr>
        <w:t>страховий</w:t>
      </w:r>
      <w:proofErr w:type="spellEnd"/>
      <w:r w:rsidRPr="00CB4A55">
        <w:rPr>
          <w:color w:val="000000" w:themeColor="text1"/>
        </w:rPr>
        <w:t xml:space="preserve"> </w:t>
      </w:r>
      <w:proofErr w:type="spellStart"/>
      <w:r w:rsidRPr="00CB4A55">
        <w:rPr>
          <w:color w:val="000000" w:themeColor="text1"/>
        </w:rPr>
        <w:t>внесок</w:t>
      </w:r>
      <w:proofErr w:type="spellEnd"/>
      <w:r w:rsidRPr="00CB4A55">
        <w:rPr>
          <w:color w:val="000000" w:themeColor="text1"/>
        </w:rPr>
        <w:t xml:space="preserve"> за таких </w:t>
      </w:r>
      <w:proofErr w:type="spellStart"/>
      <w:r w:rsidRPr="00CB4A55">
        <w:rPr>
          <w:color w:val="000000" w:themeColor="text1"/>
        </w:rPr>
        <w:t>осіб</w:t>
      </w:r>
      <w:proofErr w:type="spellEnd"/>
      <w:r w:rsidRPr="00CB4A55">
        <w:rPr>
          <w:color w:val="000000" w:themeColor="text1"/>
        </w:rPr>
        <w:t xml:space="preserve"> у </w:t>
      </w:r>
      <w:proofErr w:type="spellStart"/>
      <w:r w:rsidRPr="00CB4A55">
        <w:rPr>
          <w:color w:val="000000" w:themeColor="text1"/>
        </w:rPr>
        <w:t>розмірі</w:t>
      </w:r>
      <w:proofErr w:type="spellEnd"/>
      <w:r w:rsidRPr="00CB4A55">
        <w:rPr>
          <w:color w:val="000000" w:themeColor="text1"/>
        </w:rPr>
        <w:t xml:space="preserve"> </w:t>
      </w:r>
      <w:proofErr w:type="spellStart"/>
      <w:r w:rsidRPr="00CB4A55">
        <w:rPr>
          <w:color w:val="000000" w:themeColor="text1"/>
        </w:rPr>
        <w:t>менше</w:t>
      </w:r>
      <w:proofErr w:type="spellEnd"/>
      <w:r w:rsidRPr="00CB4A55">
        <w:rPr>
          <w:color w:val="000000" w:themeColor="text1"/>
        </w:rPr>
        <w:t xml:space="preserve"> </w:t>
      </w:r>
      <w:proofErr w:type="spellStart"/>
      <w:r w:rsidRPr="00CB4A55">
        <w:rPr>
          <w:color w:val="000000" w:themeColor="text1"/>
        </w:rPr>
        <w:t>мінімального</w:t>
      </w:r>
      <w:proofErr w:type="spellEnd"/>
      <w:r w:rsidRPr="00CB4A55">
        <w:rPr>
          <w:color w:val="000000" w:themeColor="text1"/>
        </w:rPr>
        <w:t xml:space="preserve"> страхового </w:t>
      </w:r>
      <w:proofErr w:type="spellStart"/>
      <w:r w:rsidRPr="00CB4A55">
        <w:rPr>
          <w:color w:val="000000" w:themeColor="text1"/>
        </w:rPr>
        <w:t>внеску</w:t>
      </w:r>
      <w:proofErr w:type="spellEnd"/>
      <w:r w:rsidRPr="00CB4A55">
        <w:rPr>
          <w:color w:val="000000" w:themeColor="text1"/>
        </w:rPr>
        <w:t xml:space="preserve">. </w:t>
      </w:r>
      <w:proofErr w:type="spellStart"/>
      <w:r w:rsidRPr="00CB4A55">
        <w:rPr>
          <w:color w:val="000000" w:themeColor="text1"/>
        </w:rPr>
        <w:t>Самостійно</w:t>
      </w:r>
      <w:proofErr w:type="spellEnd"/>
      <w:r w:rsidRPr="00CB4A55">
        <w:rPr>
          <w:color w:val="000000" w:themeColor="text1"/>
        </w:rPr>
        <w:t xml:space="preserve"> </w:t>
      </w:r>
      <w:proofErr w:type="spellStart"/>
      <w:r w:rsidRPr="00CB4A55">
        <w:rPr>
          <w:color w:val="000000" w:themeColor="text1"/>
        </w:rPr>
        <w:t>визначена</w:t>
      </w:r>
      <w:proofErr w:type="spellEnd"/>
      <w:r w:rsidRPr="00CB4A55">
        <w:rPr>
          <w:color w:val="000000" w:themeColor="text1"/>
        </w:rPr>
        <w:t xml:space="preserve"> такими особами база </w:t>
      </w:r>
      <w:proofErr w:type="spellStart"/>
      <w:r w:rsidRPr="00CB4A55">
        <w:rPr>
          <w:color w:val="000000" w:themeColor="text1"/>
        </w:rPr>
        <w:t>нарахування</w:t>
      </w:r>
      <w:proofErr w:type="spellEnd"/>
      <w:r w:rsidRPr="00CB4A55">
        <w:rPr>
          <w:color w:val="000000" w:themeColor="text1"/>
        </w:rPr>
        <w:t xml:space="preserve"> не </w:t>
      </w:r>
      <w:proofErr w:type="spellStart"/>
      <w:r w:rsidRPr="00CB4A55">
        <w:rPr>
          <w:color w:val="000000" w:themeColor="text1"/>
        </w:rPr>
        <w:t>може</w:t>
      </w:r>
      <w:proofErr w:type="spellEnd"/>
      <w:r w:rsidRPr="00CB4A55">
        <w:rPr>
          <w:color w:val="000000" w:themeColor="text1"/>
        </w:rPr>
        <w:t xml:space="preserve"> </w:t>
      </w:r>
      <w:proofErr w:type="spellStart"/>
      <w:r w:rsidRPr="00CB4A55">
        <w:rPr>
          <w:color w:val="000000" w:themeColor="text1"/>
        </w:rPr>
        <w:t>перевищувати</w:t>
      </w:r>
      <w:proofErr w:type="spellEnd"/>
      <w:r w:rsidRPr="00CB4A55">
        <w:rPr>
          <w:color w:val="000000" w:themeColor="text1"/>
        </w:rPr>
        <w:t xml:space="preserve"> </w:t>
      </w:r>
      <w:proofErr w:type="spellStart"/>
      <w:r w:rsidRPr="00CB4A55">
        <w:rPr>
          <w:color w:val="000000" w:themeColor="text1"/>
        </w:rPr>
        <w:t>максимальну</w:t>
      </w:r>
      <w:proofErr w:type="spellEnd"/>
      <w:r w:rsidRPr="00CB4A55">
        <w:rPr>
          <w:color w:val="000000" w:themeColor="text1"/>
        </w:rPr>
        <w:t xml:space="preserve"> величину </w:t>
      </w:r>
      <w:proofErr w:type="spellStart"/>
      <w:r w:rsidRPr="00CB4A55">
        <w:rPr>
          <w:color w:val="000000" w:themeColor="text1"/>
        </w:rPr>
        <w:t>бази</w:t>
      </w:r>
      <w:proofErr w:type="spellEnd"/>
      <w:r w:rsidRPr="00CB4A55">
        <w:rPr>
          <w:color w:val="000000" w:themeColor="text1"/>
        </w:rPr>
        <w:t xml:space="preserve"> </w:t>
      </w:r>
      <w:proofErr w:type="spellStart"/>
      <w:r w:rsidRPr="00CB4A55">
        <w:rPr>
          <w:color w:val="000000" w:themeColor="text1"/>
        </w:rPr>
        <w:t>нарахування</w:t>
      </w:r>
      <w:proofErr w:type="spellEnd"/>
      <w:r w:rsidRPr="00CB4A55">
        <w:rPr>
          <w:color w:val="000000" w:themeColor="text1"/>
        </w:rPr>
        <w:t xml:space="preserve"> </w:t>
      </w:r>
      <w:proofErr w:type="spellStart"/>
      <w:r w:rsidRPr="00CB4A55">
        <w:rPr>
          <w:color w:val="000000" w:themeColor="text1"/>
        </w:rPr>
        <w:t>єдиного</w:t>
      </w:r>
      <w:proofErr w:type="spellEnd"/>
      <w:r w:rsidRPr="00CB4A55">
        <w:rPr>
          <w:color w:val="000000" w:themeColor="text1"/>
        </w:rPr>
        <w:t xml:space="preserve"> </w:t>
      </w:r>
      <w:proofErr w:type="spellStart"/>
      <w:r w:rsidRPr="00CB4A55">
        <w:rPr>
          <w:color w:val="000000" w:themeColor="text1"/>
        </w:rPr>
        <w:t>внеску</w:t>
      </w:r>
      <w:proofErr w:type="spellEnd"/>
      <w:r w:rsidRPr="00CB4A55">
        <w:rPr>
          <w:color w:val="000000" w:themeColor="text1"/>
        </w:rPr>
        <w:t xml:space="preserve"> (160 тис. </w:t>
      </w:r>
      <w:proofErr w:type="spellStart"/>
      <w:r w:rsidRPr="00CB4A55">
        <w:rPr>
          <w:color w:val="000000" w:themeColor="text1"/>
        </w:rPr>
        <w:t>грн</w:t>
      </w:r>
      <w:proofErr w:type="spellEnd"/>
      <w:r w:rsidRPr="00CB4A55">
        <w:rPr>
          <w:color w:val="000000" w:themeColor="text1"/>
        </w:rPr>
        <w:t xml:space="preserve"> – у 2025 </w:t>
      </w:r>
      <w:proofErr w:type="spellStart"/>
      <w:r w:rsidRPr="00CB4A55">
        <w:rPr>
          <w:color w:val="000000" w:themeColor="text1"/>
        </w:rPr>
        <w:t>році</w:t>
      </w:r>
      <w:proofErr w:type="spellEnd"/>
      <w:r w:rsidRPr="00CB4A55">
        <w:rPr>
          <w:color w:val="000000" w:themeColor="text1"/>
        </w:rPr>
        <w:t xml:space="preserve">). При </w:t>
      </w:r>
      <w:proofErr w:type="spellStart"/>
      <w:r w:rsidRPr="00CB4A55">
        <w:rPr>
          <w:color w:val="000000" w:themeColor="text1"/>
        </w:rPr>
        <w:t>цьому</w:t>
      </w:r>
      <w:proofErr w:type="spellEnd"/>
      <w:r w:rsidRPr="00CB4A55">
        <w:rPr>
          <w:color w:val="000000" w:themeColor="text1"/>
        </w:rPr>
        <w:t xml:space="preserve"> сума </w:t>
      </w:r>
      <w:proofErr w:type="spellStart"/>
      <w:r w:rsidRPr="00CB4A55">
        <w:rPr>
          <w:color w:val="000000" w:themeColor="text1"/>
        </w:rPr>
        <w:t>єдиного</w:t>
      </w:r>
      <w:proofErr w:type="spellEnd"/>
      <w:r w:rsidRPr="00CB4A55">
        <w:rPr>
          <w:color w:val="000000" w:themeColor="text1"/>
        </w:rPr>
        <w:t xml:space="preserve"> </w:t>
      </w:r>
      <w:proofErr w:type="spellStart"/>
      <w:r w:rsidRPr="00CB4A55">
        <w:rPr>
          <w:color w:val="000000" w:themeColor="text1"/>
        </w:rPr>
        <w:t>внеску</w:t>
      </w:r>
      <w:proofErr w:type="spellEnd"/>
      <w:r w:rsidRPr="00CB4A55">
        <w:rPr>
          <w:color w:val="000000" w:themeColor="text1"/>
        </w:rPr>
        <w:t xml:space="preserve"> не </w:t>
      </w:r>
      <w:proofErr w:type="spellStart"/>
      <w:r w:rsidRPr="00CB4A55">
        <w:rPr>
          <w:color w:val="000000" w:themeColor="text1"/>
        </w:rPr>
        <w:t>може</w:t>
      </w:r>
      <w:proofErr w:type="spellEnd"/>
      <w:r w:rsidRPr="00CB4A55">
        <w:rPr>
          <w:color w:val="000000" w:themeColor="text1"/>
        </w:rPr>
        <w:t xml:space="preserve"> бути </w:t>
      </w:r>
      <w:proofErr w:type="spellStart"/>
      <w:r w:rsidRPr="00CB4A55">
        <w:rPr>
          <w:color w:val="000000" w:themeColor="text1"/>
        </w:rPr>
        <w:t>меншою</w:t>
      </w:r>
      <w:proofErr w:type="spellEnd"/>
      <w:r w:rsidRPr="00CB4A55">
        <w:rPr>
          <w:color w:val="000000" w:themeColor="text1"/>
        </w:rPr>
        <w:t xml:space="preserve"> за </w:t>
      </w:r>
      <w:proofErr w:type="spellStart"/>
      <w:r w:rsidRPr="00CB4A55">
        <w:rPr>
          <w:color w:val="000000" w:themeColor="text1"/>
        </w:rPr>
        <w:t>розмір</w:t>
      </w:r>
      <w:proofErr w:type="spellEnd"/>
      <w:r w:rsidRPr="00CB4A55">
        <w:rPr>
          <w:color w:val="000000" w:themeColor="text1"/>
        </w:rPr>
        <w:t xml:space="preserve"> </w:t>
      </w:r>
      <w:proofErr w:type="spellStart"/>
      <w:r w:rsidRPr="00CB4A55">
        <w:rPr>
          <w:color w:val="000000" w:themeColor="text1"/>
        </w:rPr>
        <w:t>мінімального</w:t>
      </w:r>
      <w:proofErr w:type="spellEnd"/>
      <w:r w:rsidRPr="00CB4A55">
        <w:rPr>
          <w:color w:val="000000" w:themeColor="text1"/>
        </w:rPr>
        <w:t xml:space="preserve"> страхового </w:t>
      </w:r>
      <w:proofErr w:type="spellStart"/>
      <w:r w:rsidRPr="00CB4A55">
        <w:rPr>
          <w:color w:val="000000" w:themeColor="text1"/>
        </w:rPr>
        <w:t>внеску</w:t>
      </w:r>
      <w:proofErr w:type="spellEnd"/>
      <w:r w:rsidRPr="00CB4A55">
        <w:rPr>
          <w:color w:val="000000" w:themeColor="text1"/>
        </w:rPr>
        <w:t>.</w:t>
      </w:r>
    </w:p>
    <w:p w14:paraId="7C4B92FC" w14:textId="77777777" w:rsidR="00FD5B6F" w:rsidRPr="00CB4A55" w:rsidRDefault="00FD5B6F" w:rsidP="00FD5B6F">
      <w:pPr>
        <w:pStyle w:val="a3"/>
        <w:shd w:val="clear" w:color="auto" w:fill="FFFFFF"/>
        <w:spacing w:before="0" w:beforeAutospacing="0" w:after="0" w:afterAutospacing="0"/>
        <w:ind w:firstLine="567"/>
        <w:jc w:val="both"/>
        <w:rPr>
          <w:color w:val="000000" w:themeColor="text1"/>
        </w:rPr>
      </w:pPr>
      <w:r w:rsidRPr="00CB4A55">
        <w:rPr>
          <w:color w:val="000000" w:themeColor="text1"/>
        </w:rPr>
        <w:t xml:space="preserve">Але </w:t>
      </w:r>
      <w:proofErr w:type="spellStart"/>
      <w:r w:rsidRPr="00CB4A55">
        <w:rPr>
          <w:color w:val="000000" w:themeColor="text1"/>
        </w:rPr>
        <w:t>цю</w:t>
      </w:r>
      <w:proofErr w:type="spellEnd"/>
      <w:r w:rsidRPr="00CB4A55">
        <w:rPr>
          <w:color w:val="000000" w:themeColor="text1"/>
        </w:rPr>
        <w:t xml:space="preserve"> норму </w:t>
      </w:r>
      <w:proofErr w:type="spellStart"/>
      <w:r w:rsidRPr="00CB4A55">
        <w:rPr>
          <w:color w:val="000000" w:themeColor="text1"/>
        </w:rPr>
        <w:t>знають</w:t>
      </w:r>
      <w:proofErr w:type="spellEnd"/>
      <w:r w:rsidRPr="00CB4A55">
        <w:rPr>
          <w:color w:val="000000" w:themeColor="text1"/>
        </w:rPr>
        <w:t xml:space="preserve"> </w:t>
      </w:r>
      <w:proofErr w:type="spellStart"/>
      <w:r w:rsidRPr="00CB4A55">
        <w:rPr>
          <w:color w:val="000000" w:themeColor="text1"/>
        </w:rPr>
        <w:t>всі</w:t>
      </w:r>
      <w:proofErr w:type="spellEnd"/>
      <w:r w:rsidRPr="00CB4A55">
        <w:rPr>
          <w:color w:val="000000" w:themeColor="text1"/>
        </w:rPr>
        <w:t xml:space="preserve">, а </w:t>
      </w:r>
      <w:proofErr w:type="spellStart"/>
      <w:r w:rsidRPr="00CB4A55">
        <w:rPr>
          <w:color w:val="000000" w:themeColor="text1"/>
        </w:rPr>
        <w:t>цікаво</w:t>
      </w:r>
      <w:proofErr w:type="spellEnd"/>
      <w:r w:rsidRPr="00CB4A55">
        <w:rPr>
          <w:color w:val="000000" w:themeColor="text1"/>
        </w:rPr>
        <w:t xml:space="preserve"> </w:t>
      </w:r>
      <w:proofErr w:type="spellStart"/>
      <w:r w:rsidRPr="00CB4A55">
        <w:rPr>
          <w:color w:val="000000" w:themeColor="text1"/>
        </w:rPr>
        <w:t>дізнатися</w:t>
      </w:r>
      <w:proofErr w:type="spellEnd"/>
      <w:r w:rsidRPr="00CB4A55">
        <w:rPr>
          <w:color w:val="000000" w:themeColor="text1"/>
        </w:rPr>
        <w:t xml:space="preserve"> </w:t>
      </w:r>
      <w:proofErr w:type="spellStart"/>
      <w:r w:rsidRPr="00CB4A55">
        <w:rPr>
          <w:color w:val="000000" w:themeColor="text1"/>
        </w:rPr>
        <w:t>саме</w:t>
      </w:r>
      <w:proofErr w:type="spellEnd"/>
      <w:r w:rsidRPr="00CB4A55">
        <w:rPr>
          <w:color w:val="000000" w:themeColor="text1"/>
        </w:rPr>
        <w:t xml:space="preserve"> про </w:t>
      </w:r>
      <w:proofErr w:type="spellStart"/>
      <w:r w:rsidRPr="00CB4A55">
        <w:rPr>
          <w:color w:val="000000" w:themeColor="text1"/>
        </w:rPr>
        <w:t>ФОПів-сумісників</w:t>
      </w:r>
      <w:proofErr w:type="spellEnd"/>
      <w:r w:rsidRPr="00CB4A55">
        <w:rPr>
          <w:color w:val="000000" w:themeColor="text1"/>
        </w:rPr>
        <w:t>.</w:t>
      </w:r>
    </w:p>
    <w:p w14:paraId="7A52C654" w14:textId="77777777" w:rsidR="00FD5B6F" w:rsidRPr="00CB4A55" w:rsidRDefault="00FD5B6F" w:rsidP="00FD5B6F">
      <w:pPr>
        <w:pStyle w:val="a3"/>
        <w:shd w:val="clear" w:color="auto" w:fill="FFFFFF"/>
        <w:spacing w:before="0" w:beforeAutospacing="0" w:after="0" w:afterAutospacing="0"/>
        <w:ind w:firstLine="567"/>
        <w:jc w:val="both"/>
        <w:rPr>
          <w:color w:val="000000" w:themeColor="text1"/>
        </w:rPr>
      </w:pPr>
      <w:r w:rsidRPr="00CB4A55">
        <w:rPr>
          <w:color w:val="000000" w:themeColor="text1"/>
        </w:rPr>
        <w:t xml:space="preserve">ДПС </w:t>
      </w:r>
      <w:proofErr w:type="spellStart"/>
      <w:r w:rsidRPr="00CB4A55">
        <w:rPr>
          <w:color w:val="000000" w:themeColor="text1"/>
        </w:rPr>
        <w:t>зробила</w:t>
      </w:r>
      <w:proofErr w:type="spellEnd"/>
      <w:r w:rsidRPr="00CB4A55">
        <w:rPr>
          <w:color w:val="000000" w:themeColor="text1"/>
        </w:rPr>
        <w:t xml:space="preserve"> </w:t>
      </w:r>
      <w:proofErr w:type="spellStart"/>
      <w:r w:rsidRPr="00CB4A55">
        <w:rPr>
          <w:color w:val="000000" w:themeColor="text1"/>
        </w:rPr>
        <w:t>висновок</w:t>
      </w:r>
      <w:proofErr w:type="spellEnd"/>
      <w:r w:rsidRPr="00CB4A55">
        <w:rPr>
          <w:color w:val="000000" w:themeColor="text1"/>
        </w:rPr>
        <w:t xml:space="preserve"> на </w:t>
      </w:r>
      <w:proofErr w:type="spellStart"/>
      <w:r w:rsidRPr="00CB4A55">
        <w:rPr>
          <w:color w:val="000000" w:themeColor="text1"/>
        </w:rPr>
        <w:t>користь</w:t>
      </w:r>
      <w:proofErr w:type="spellEnd"/>
      <w:r w:rsidRPr="00CB4A55">
        <w:rPr>
          <w:color w:val="000000" w:themeColor="text1"/>
        </w:rPr>
        <w:t xml:space="preserve"> таких </w:t>
      </w:r>
      <w:proofErr w:type="spellStart"/>
      <w:r w:rsidRPr="00CB4A55">
        <w:rPr>
          <w:color w:val="000000" w:themeColor="text1"/>
        </w:rPr>
        <w:t>ФОПів</w:t>
      </w:r>
      <w:proofErr w:type="spellEnd"/>
      <w:r w:rsidRPr="00CB4A55">
        <w:rPr>
          <w:color w:val="000000" w:themeColor="text1"/>
        </w:rPr>
        <w:t>!</w:t>
      </w:r>
    </w:p>
    <w:p w14:paraId="548F7D39" w14:textId="77777777" w:rsidR="00FD5B6F" w:rsidRPr="00CB4A55" w:rsidRDefault="00FD5B6F" w:rsidP="00FD5B6F">
      <w:pPr>
        <w:pStyle w:val="a3"/>
        <w:spacing w:before="0" w:beforeAutospacing="0" w:after="0" w:afterAutospacing="0"/>
        <w:ind w:firstLine="567"/>
        <w:jc w:val="both"/>
        <w:rPr>
          <w:color w:val="000000" w:themeColor="text1"/>
        </w:rPr>
      </w:pPr>
      <w:proofErr w:type="spellStart"/>
      <w:r w:rsidRPr="00CB4A55">
        <w:rPr>
          <w:color w:val="000000" w:themeColor="text1"/>
        </w:rPr>
        <w:t>Податківці</w:t>
      </w:r>
      <w:proofErr w:type="spellEnd"/>
      <w:r w:rsidRPr="00CB4A55">
        <w:rPr>
          <w:color w:val="000000" w:themeColor="text1"/>
        </w:rPr>
        <w:t xml:space="preserve"> </w:t>
      </w:r>
      <w:proofErr w:type="spellStart"/>
      <w:r w:rsidRPr="00CB4A55">
        <w:rPr>
          <w:color w:val="000000" w:themeColor="text1"/>
        </w:rPr>
        <w:t>вказали</w:t>
      </w:r>
      <w:proofErr w:type="spellEnd"/>
      <w:r w:rsidRPr="00CB4A55">
        <w:rPr>
          <w:color w:val="000000" w:themeColor="text1"/>
        </w:rPr>
        <w:t xml:space="preserve">, </w:t>
      </w:r>
      <w:proofErr w:type="spellStart"/>
      <w:r w:rsidRPr="00CB4A55">
        <w:rPr>
          <w:color w:val="000000" w:themeColor="text1"/>
        </w:rPr>
        <w:t>що</w:t>
      </w:r>
      <w:proofErr w:type="spellEnd"/>
      <w:r w:rsidRPr="00CB4A55">
        <w:rPr>
          <w:color w:val="000000" w:themeColor="text1"/>
        </w:rPr>
        <w:t xml:space="preserve"> нормою ЄСВ </w:t>
      </w:r>
      <w:proofErr w:type="spellStart"/>
      <w:r w:rsidRPr="00CB4A55">
        <w:rPr>
          <w:color w:val="000000" w:themeColor="text1"/>
        </w:rPr>
        <w:t>визначено</w:t>
      </w:r>
      <w:proofErr w:type="spellEnd"/>
      <w:r w:rsidRPr="00CB4A55">
        <w:rPr>
          <w:color w:val="000000" w:themeColor="text1"/>
        </w:rPr>
        <w:t xml:space="preserve"> </w:t>
      </w:r>
      <w:proofErr w:type="spellStart"/>
      <w:r w:rsidRPr="00CB4A55">
        <w:rPr>
          <w:color w:val="000000" w:themeColor="text1"/>
        </w:rPr>
        <w:t>дві</w:t>
      </w:r>
      <w:proofErr w:type="spellEnd"/>
      <w:r w:rsidRPr="00CB4A55">
        <w:rPr>
          <w:color w:val="000000" w:themeColor="text1"/>
        </w:rPr>
        <w:t xml:space="preserve"> </w:t>
      </w:r>
      <w:proofErr w:type="spellStart"/>
      <w:r w:rsidRPr="00CB4A55">
        <w:rPr>
          <w:color w:val="000000" w:themeColor="text1"/>
        </w:rPr>
        <w:t>умови</w:t>
      </w:r>
      <w:proofErr w:type="spellEnd"/>
      <w:r w:rsidRPr="00CB4A55">
        <w:rPr>
          <w:color w:val="000000" w:themeColor="text1"/>
        </w:rPr>
        <w:t xml:space="preserve"> для </w:t>
      </w:r>
      <w:proofErr w:type="spellStart"/>
      <w:r w:rsidRPr="00CB4A55">
        <w:rPr>
          <w:color w:val="000000" w:themeColor="text1"/>
        </w:rPr>
        <w:t>звільнення</w:t>
      </w:r>
      <w:proofErr w:type="spellEnd"/>
      <w:r w:rsidRPr="00CB4A55">
        <w:rPr>
          <w:color w:val="000000" w:themeColor="text1"/>
        </w:rPr>
        <w:t xml:space="preserve"> </w:t>
      </w:r>
      <w:proofErr w:type="spellStart"/>
      <w:r w:rsidRPr="00CB4A55">
        <w:rPr>
          <w:color w:val="000000" w:themeColor="text1"/>
        </w:rPr>
        <w:t>ФОПів</w:t>
      </w:r>
      <w:proofErr w:type="spellEnd"/>
      <w:r w:rsidRPr="00CB4A55">
        <w:rPr>
          <w:color w:val="000000" w:themeColor="text1"/>
        </w:rPr>
        <w:t xml:space="preserve"> </w:t>
      </w:r>
      <w:proofErr w:type="spellStart"/>
      <w:r w:rsidRPr="00CB4A55">
        <w:rPr>
          <w:color w:val="000000" w:themeColor="text1"/>
        </w:rPr>
        <w:t>від</w:t>
      </w:r>
      <w:proofErr w:type="spellEnd"/>
      <w:r w:rsidRPr="00CB4A55">
        <w:rPr>
          <w:color w:val="000000" w:themeColor="text1"/>
        </w:rPr>
        <w:t xml:space="preserve"> </w:t>
      </w:r>
      <w:proofErr w:type="spellStart"/>
      <w:r w:rsidRPr="00CB4A55">
        <w:rPr>
          <w:color w:val="000000" w:themeColor="text1"/>
        </w:rPr>
        <w:t>сплати</w:t>
      </w:r>
      <w:proofErr w:type="spellEnd"/>
      <w:r w:rsidRPr="00CB4A55">
        <w:rPr>
          <w:color w:val="000000" w:themeColor="text1"/>
        </w:rPr>
        <w:t xml:space="preserve"> </w:t>
      </w:r>
      <w:proofErr w:type="spellStart"/>
      <w:r w:rsidRPr="00CB4A55">
        <w:rPr>
          <w:color w:val="000000" w:themeColor="text1"/>
        </w:rPr>
        <w:t>єдиного</w:t>
      </w:r>
      <w:proofErr w:type="spellEnd"/>
      <w:r w:rsidRPr="00CB4A55">
        <w:rPr>
          <w:color w:val="000000" w:themeColor="text1"/>
        </w:rPr>
        <w:t xml:space="preserve"> </w:t>
      </w:r>
      <w:proofErr w:type="spellStart"/>
      <w:r w:rsidRPr="00CB4A55">
        <w:rPr>
          <w:color w:val="000000" w:themeColor="text1"/>
        </w:rPr>
        <w:t>внеску</w:t>
      </w:r>
      <w:proofErr w:type="spellEnd"/>
      <w:r w:rsidRPr="00CB4A55">
        <w:rPr>
          <w:color w:val="000000" w:themeColor="text1"/>
        </w:rPr>
        <w:t xml:space="preserve"> за себе: </w:t>
      </w:r>
    </w:p>
    <w:p w14:paraId="1FC3E587" w14:textId="77777777" w:rsidR="00FD5B6F" w:rsidRPr="00CB4A55" w:rsidRDefault="00FD5B6F" w:rsidP="00FD5B6F">
      <w:pPr>
        <w:numPr>
          <w:ilvl w:val="0"/>
          <w:numId w:val="3"/>
        </w:numPr>
        <w:spacing w:after="0" w:line="240" w:lineRule="auto"/>
        <w:ind w:left="0" w:firstLine="567"/>
        <w:rPr>
          <w:rFonts w:ascii="Times New Roman" w:hAnsi="Times New Roman" w:cs="Times New Roman"/>
          <w:color w:val="000000" w:themeColor="text1"/>
          <w:sz w:val="24"/>
          <w:szCs w:val="24"/>
        </w:rPr>
      </w:pPr>
      <w:proofErr w:type="spellStart"/>
      <w:r w:rsidRPr="00CB4A55">
        <w:rPr>
          <w:rFonts w:ascii="Times New Roman" w:hAnsi="Times New Roman" w:cs="Times New Roman"/>
          <w:color w:val="000000" w:themeColor="text1"/>
          <w:sz w:val="24"/>
          <w:szCs w:val="24"/>
        </w:rPr>
        <w:t>наявність</w:t>
      </w:r>
      <w:proofErr w:type="spellEnd"/>
      <w:r w:rsidRPr="00CB4A55">
        <w:rPr>
          <w:rFonts w:ascii="Times New Roman" w:hAnsi="Times New Roman" w:cs="Times New Roman"/>
          <w:color w:val="000000" w:themeColor="text1"/>
          <w:sz w:val="24"/>
          <w:szCs w:val="24"/>
        </w:rPr>
        <w:t xml:space="preserve"> основного </w:t>
      </w:r>
      <w:proofErr w:type="spellStart"/>
      <w:r w:rsidRPr="00CB4A55">
        <w:rPr>
          <w:rFonts w:ascii="Times New Roman" w:hAnsi="Times New Roman" w:cs="Times New Roman"/>
          <w:color w:val="000000" w:themeColor="text1"/>
          <w:sz w:val="24"/>
          <w:szCs w:val="24"/>
        </w:rPr>
        <w:t>місця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роботи</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або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укладеного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гіг</w:t>
      </w:r>
      <w:proofErr w:type="spellEnd"/>
      <w:r w:rsidRPr="00CB4A55">
        <w:rPr>
          <w:rFonts w:ascii="Times New Roman" w:hAnsi="Times New Roman" w:cs="Times New Roman"/>
          <w:color w:val="000000" w:themeColor="text1"/>
          <w:sz w:val="24"/>
          <w:szCs w:val="24"/>
        </w:rPr>
        <w:t xml:space="preserve">-контракту з резидентом. </w:t>
      </w:r>
      <w:proofErr w:type="spellStart"/>
      <w:r w:rsidRPr="00CB4A55">
        <w:rPr>
          <w:rFonts w:ascii="Times New Roman" w:hAnsi="Times New Roman" w:cs="Times New Roman"/>
          <w:color w:val="000000" w:themeColor="text1"/>
          <w:sz w:val="24"/>
          <w:szCs w:val="24"/>
        </w:rPr>
        <w:t>Дія</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Сіті</w:t>
      </w:r>
      <w:proofErr w:type="spellEnd"/>
      <w:r w:rsidRPr="00CB4A55">
        <w:rPr>
          <w:rFonts w:ascii="Times New Roman" w:hAnsi="Times New Roman" w:cs="Times New Roman"/>
          <w:color w:val="000000" w:themeColor="text1"/>
          <w:sz w:val="24"/>
          <w:szCs w:val="24"/>
        </w:rPr>
        <w:t>; </w:t>
      </w:r>
    </w:p>
    <w:p w14:paraId="39491C26" w14:textId="77777777" w:rsidR="00FD5B6F" w:rsidRPr="00CB4A55" w:rsidRDefault="00FD5B6F" w:rsidP="00FD5B6F">
      <w:pPr>
        <w:numPr>
          <w:ilvl w:val="0"/>
          <w:numId w:val="3"/>
        </w:numPr>
        <w:spacing w:after="0" w:line="240" w:lineRule="auto"/>
        <w:ind w:left="0" w:firstLine="567"/>
        <w:rPr>
          <w:rFonts w:ascii="Times New Roman" w:hAnsi="Times New Roman" w:cs="Times New Roman"/>
          <w:color w:val="000000" w:themeColor="text1"/>
          <w:sz w:val="24"/>
          <w:szCs w:val="24"/>
        </w:rPr>
      </w:pPr>
      <w:proofErr w:type="spellStart"/>
      <w:r w:rsidRPr="00CB4A55">
        <w:rPr>
          <w:rFonts w:ascii="Times New Roman" w:hAnsi="Times New Roman" w:cs="Times New Roman"/>
          <w:color w:val="000000" w:themeColor="text1"/>
          <w:sz w:val="24"/>
          <w:szCs w:val="24"/>
        </w:rPr>
        <w:lastRenderedPageBreak/>
        <w:t>сплата</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роботодавцем</w:t>
      </w:r>
      <w:proofErr w:type="spellEnd"/>
      <w:r w:rsidRPr="00CB4A55">
        <w:rPr>
          <w:rFonts w:ascii="Times New Roman" w:hAnsi="Times New Roman" w:cs="Times New Roman"/>
          <w:color w:val="000000" w:themeColor="text1"/>
          <w:sz w:val="24"/>
          <w:szCs w:val="24"/>
        </w:rPr>
        <w:t xml:space="preserve"> страхового </w:t>
      </w:r>
      <w:proofErr w:type="spellStart"/>
      <w:r w:rsidRPr="00CB4A55">
        <w:rPr>
          <w:rFonts w:ascii="Times New Roman" w:hAnsi="Times New Roman" w:cs="Times New Roman"/>
          <w:color w:val="000000" w:themeColor="text1"/>
          <w:sz w:val="24"/>
          <w:szCs w:val="24"/>
        </w:rPr>
        <w:t>внеску</w:t>
      </w:r>
      <w:proofErr w:type="spellEnd"/>
      <w:r w:rsidRPr="00CB4A55">
        <w:rPr>
          <w:rFonts w:ascii="Times New Roman" w:hAnsi="Times New Roman" w:cs="Times New Roman"/>
          <w:color w:val="000000" w:themeColor="text1"/>
          <w:sz w:val="24"/>
          <w:szCs w:val="24"/>
        </w:rPr>
        <w:t xml:space="preserve"> за таких </w:t>
      </w:r>
      <w:proofErr w:type="spellStart"/>
      <w:r w:rsidRPr="00CB4A55">
        <w:rPr>
          <w:rFonts w:ascii="Times New Roman" w:hAnsi="Times New Roman" w:cs="Times New Roman"/>
          <w:color w:val="000000" w:themeColor="text1"/>
          <w:sz w:val="24"/>
          <w:szCs w:val="24"/>
        </w:rPr>
        <w:t>осіб</w:t>
      </w:r>
      <w:proofErr w:type="spellEnd"/>
      <w:r w:rsidRPr="00CB4A55">
        <w:rPr>
          <w:rFonts w:ascii="Times New Roman" w:hAnsi="Times New Roman" w:cs="Times New Roman"/>
          <w:color w:val="000000" w:themeColor="text1"/>
          <w:sz w:val="24"/>
          <w:szCs w:val="24"/>
        </w:rPr>
        <w:t xml:space="preserve"> у </w:t>
      </w:r>
      <w:proofErr w:type="spellStart"/>
      <w:r w:rsidRPr="00CB4A55">
        <w:rPr>
          <w:rFonts w:ascii="Times New Roman" w:hAnsi="Times New Roman" w:cs="Times New Roman"/>
          <w:color w:val="000000" w:themeColor="text1"/>
          <w:sz w:val="24"/>
          <w:szCs w:val="24"/>
        </w:rPr>
        <w:t>розмірі</w:t>
      </w:r>
      <w:proofErr w:type="spellEnd"/>
      <w:r w:rsidRPr="00CB4A55">
        <w:rPr>
          <w:rFonts w:ascii="Times New Roman" w:hAnsi="Times New Roman" w:cs="Times New Roman"/>
          <w:color w:val="000000" w:themeColor="text1"/>
          <w:sz w:val="24"/>
          <w:szCs w:val="24"/>
        </w:rPr>
        <w:t xml:space="preserve"> не </w:t>
      </w:r>
      <w:proofErr w:type="spellStart"/>
      <w:r w:rsidRPr="00CB4A55">
        <w:rPr>
          <w:rFonts w:ascii="Times New Roman" w:hAnsi="Times New Roman" w:cs="Times New Roman"/>
          <w:color w:val="000000" w:themeColor="text1"/>
          <w:sz w:val="24"/>
          <w:szCs w:val="24"/>
        </w:rPr>
        <w:t>менше</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мінімального</w:t>
      </w:r>
      <w:proofErr w:type="spellEnd"/>
      <w:r w:rsidRPr="00CB4A55">
        <w:rPr>
          <w:rFonts w:ascii="Times New Roman" w:hAnsi="Times New Roman" w:cs="Times New Roman"/>
          <w:color w:val="000000" w:themeColor="text1"/>
          <w:sz w:val="24"/>
          <w:szCs w:val="24"/>
        </w:rPr>
        <w:t xml:space="preserve"> страхового </w:t>
      </w:r>
      <w:proofErr w:type="spellStart"/>
      <w:r w:rsidRPr="00CB4A55">
        <w:rPr>
          <w:rFonts w:ascii="Times New Roman" w:hAnsi="Times New Roman" w:cs="Times New Roman"/>
          <w:color w:val="000000" w:themeColor="text1"/>
          <w:sz w:val="24"/>
          <w:szCs w:val="24"/>
        </w:rPr>
        <w:t>внеску</w:t>
      </w:r>
      <w:proofErr w:type="spellEnd"/>
      <w:r w:rsidRPr="00CB4A55">
        <w:rPr>
          <w:rFonts w:ascii="Times New Roman" w:hAnsi="Times New Roman" w:cs="Times New Roman"/>
          <w:color w:val="000000" w:themeColor="text1"/>
          <w:sz w:val="24"/>
          <w:szCs w:val="24"/>
        </w:rPr>
        <w:t xml:space="preserve"> за </w:t>
      </w:r>
      <w:proofErr w:type="spellStart"/>
      <w:r w:rsidRPr="00CB4A55">
        <w:rPr>
          <w:rFonts w:ascii="Times New Roman" w:hAnsi="Times New Roman" w:cs="Times New Roman"/>
          <w:color w:val="000000" w:themeColor="text1"/>
          <w:sz w:val="24"/>
          <w:szCs w:val="24"/>
        </w:rPr>
        <w:t>відповідні</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місяці</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звітного</w:t>
      </w:r>
      <w:proofErr w:type="spellEnd"/>
      <w:r w:rsidRPr="00CB4A55">
        <w:rPr>
          <w:rFonts w:ascii="Times New Roman" w:hAnsi="Times New Roman" w:cs="Times New Roman"/>
          <w:color w:val="000000" w:themeColor="text1"/>
          <w:sz w:val="24"/>
          <w:szCs w:val="24"/>
        </w:rPr>
        <w:t xml:space="preserve"> </w:t>
      </w:r>
      <w:proofErr w:type="spellStart"/>
      <w:r w:rsidRPr="00CB4A55">
        <w:rPr>
          <w:rFonts w:ascii="Times New Roman" w:hAnsi="Times New Roman" w:cs="Times New Roman"/>
          <w:color w:val="000000" w:themeColor="text1"/>
          <w:sz w:val="24"/>
          <w:szCs w:val="24"/>
        </w:rPr>
        <w:t>періоду</w:t>
      </w:r>
      <w:proofErr w:type="spellEnd"/>
      <w:r w:rsidRPr="00CB4A55">
        <w:rPr>
          <w:rFonts w:ascii="Times New Roman" w:hAnsi="Times New Roman" w:cs="Times New Roman"/>
          <w:color w:val="000000" w:themeColor="text1"/>
          <w:sz w:val="24"/>
          <w:szCs w:val="24"/>
        </w:rPr>
        <w:t>. </w:t>
      </w:r>
    </w:p>
    <w:p w14:paraId="44C9A8CF" w14:textId="77777777" w:rsidR="00FD5B6F" w:rsidRPr="00CB4A55" w:rsidRDefault="00FD5B6F" w:rsidP="00FD5B6F">
      <w:pPr>
        <w:pStyle w:val="a3"/>
        <w:shd w:val="clear" w:color="auto" w:fill="FFFFFF"/>
        <w:spacing w:before="0" w:beforeAutospacing="0" w:after="0" w:afterAutospacing="0"/>
        <w:ind w:firstLine="567"/>
        <w:jc w:val="both"/>
        <w:rPr>
          <w:i/>
          <w:iCs/>
          <w:color w:val="000000" w:themeColor="text1"/>
        </w:rPr>
      </w:pPr>
      <w:proofErr w:type="spellStart"/>
      <w:r w:rsidRPr="00CB4A55">
        <w:rPr>
          <w:color w:val="000000" w:themeColor="text1"/>
        </w:rPr>
        <w:t>Тож</w:t>
      </w:r>
      <w:proofErr w:type="spellEnd"/>
      <w:r w:rsidRPr="00CB4A55">
        <w:rPr>
          <w:color w:val="000000" w:themeColor="text1"/>
        </w:rPr>
        <w:t xml:space="preserve"> у </w:t>
      </w:r>
      <w:proofErr w:type="spellStart"/>
      <w:r w:rsidRPr="00CB4A55">
        <w:rPr>
          <w:color w:val="000000" w:themeColor="text1"/>
        </w:rPr>
        <w:t>разі</w:t>
      </w:r>
      <w:proofErr w:type="spellEnd"/>
      <w:r w:rsidRPr="00CB4A55">
        <w:rPr>
          <w:color w:val="000000" w:themeColor="text1"/>
        </w:rPr>
        <w:t xml:space="preserve">, </w:t>
      </w:r>
      <w:proofErr w:type="spellStart"/>
      <w:r w:rsidRPr="00CB4A55">
        <w:rPr>
          <w:color w:val="000000" w:themeColor="text1"/>
        </w:rPr>
        <w:t>якщо</w:t>
      </w:r>
      <w:proofErr w:type="spellEnd"/>
      <w:r w:rsidRPr="00CB4A55">
        <w:rPr>
          <w:color w:val="000000" w:themeColor="text1"/>
        </w:rPr>
        <w:t xml:space="preserve"> ФОП </w:t>
      </w:r>
      <w:proofErr w:type="spellStart"/>
      <w:r w:rsidRPr="00CB4A55">
        <w:rPr>
          <w:i/>
          <w:iCs/>
          <w:color w:val="000000" w:themeColor="text1"/>
        </w:rPr>
        <w:t>працює</w:t>
      </w:r>
      <w:proofErr w:type="spellEnd"/>
      <w:r w:rsidRPr="00CB4A55">
        <w:rPr>
          <w:i/>
          <w:iCs/>
          <w:color w:val="000000" w:themeColor="text1"/>
        </w:rPr>
        <w:t xml:space="preserve"> за </w:t>
      </w:r>
      <w:proofErr w:type="spellStart"/>
      <w:r w:rsidRPr="00CB4A55">
        <w:rPr>
          <w:i/>
          <w:iCs/>
          <w:color w:val="000000" w:themeColor="text1"/>
        </w:rPr>
        <w:t>основним</w:t>
      </w:r>
      <w:proofErr w:type="spellEnd"/>
      <w:r w:rsidRPr="00CB4A55">
        <w:rPr>
          <w:i/>
          <w:iCs/>
          <w:color w:val="000000" w:themeColor="text1"/>
        </w:rPr>
        <w:t xml:space="preserve"> </w:t>
      </w:r>
      <w:proofErr w:type="spellStart"/>
      <w:r w:rsidRPr="00CB4A55">
        <w:rPr>
          <w:i/>
          <w:iCs/>
          <w:color w:val="000000" w:themeColor="text1"/>
        </w:rPr>
        <w:t>місцем</w:t>
      </w:r>
      <w:proofErr w:type="spellEnd"/>
      <w:r w:rsidRPr="00CB4A55">
        <w:rPr>
          <w:i/>
          <w:iCs/>
          <w:color w:val="000000" w:themeColor="text1"/>
        </w:rPr>
        <w:t xml:space="preserve"> </w:t>
      </w:r>
      <w:proofErr w:type="spellStart"/>
      <w:r w:rsidRPr="00CB4A55">
        <w:rPr>
          <w:i/>
          <w:iCs/>
          <w:color w:val="000000" w:themeColor="text1"/>
        </w:rPr>
        <w:t>роботи</w:t>
      </w:r>
      <w:proofErr w:type="spellEnd"/>
      <w:r w:rsidRPr="00CB4A55">
        <w:rPr>
          <w:i/>
          <w:iCs/>
          <w:color w:val="000000" w:themeColor="text1"/>
        </w:rPr>
        <w:t xml:space="preserve"> і </w:t>
      </w:r>
      <w:proofErr w:type="spellStart"/>
      <w:r w:rsidRPr="00CB4A55">
        <w:rPr>
          <w:i/>
          <w:iCs/>
          <w:color w:val="000000" w:themeColor="text1"/>
        </w:rPr>
        <w:t>сумісництвом</w:t>
      </w:r>
      <w:proofErr w:type="spellEnd"/>
      <w:r w:rsidRPr="00CB4A55">
        <w:rPr>
          <w:i/>
          <w:iCs/>
          <w:color w:val="000000" w:themeColor="text1"/>
        </w:rPr>
        <w:t>, та будь-</w:t>
      </w:r>
      <w:proofErr w:type="spellStart"/>
      <w:r w:rsidRPr="00CB4A55">
        <w:rPr>
          <w:i/>
          <w:iCs/>
          <w:color w:val="000000" w:themeColor="text1"/>
        </w:rPr>
        <w:t>яким</w:t>
      </w:r>
      <w:proofErr w:type="spellEnd"/>
      <w:r w:rsidRPr="00CB4A55">
        <w:rPr>
          <w:i/>
          <w:iCs/>
          <w:color w:val="000000" w:themeColor="text1"/>
        </w:rPr>
        <w:t xml:space="preserve"> з </w:t>
      </w:r>
      <w:proofErr w:type="spellStart"/>
      <w:r w:rsidRPr="00CB4A55">
        <w:rPr>
          <w:i/>
          <w:iCs/>
          <w:color w:val="000000" w:themeColor="text1"/>
        </w:rPr>
        <w:t>його</w:t>
      </w:r>
      <w:proofErr w:type="spellEnd"/>
      <w:r w:rsidRPr="00CB4A55">
        <w:rPr>
          <w:i/>
          <w:iCs/>
          <w:color w:val="000000" w:themeColor="text1"/>
        </w:rPr>
        <w:t xml:space="preserve"> </w:t>
      </w:r>
      <w:proofErr w:type="spellStart"/>
      <w:r w:rsidRPr="00CB4A55">
        <w:rPr>
          <w:i/>
          <w:iCs/>
          <w:color w:val="000000" w:themeColor="text1"/>
        </w:rPr>
        <w:t>роботодавців</w:t>
      </w:r>
      <w:proofErr w:type="spellEnd"/>
      <w:r w:rsidRPr="00CB4A55">
        <w:rPr>
          <w:i/>
          <w:iCs/>
          <w:color w:val="000000" w:themeColor="text1"/>
        </w:rPr>
        <w:t xml:space="preserve"> (не </w:t>
      </w:r>
      <w:proofErr w:type="spellStart"/>
      <w:r w:rsidRPr="00CB4A55">
        <w:rPr>
          <w:i/>
          <w:iCs/>
          <w:color w:val="000000" w:themeColor="text1"/>
        </w:rPr>
        <w:t>обов'язково</w:t>
      </w:r>
      <w:proofErr w:type="spellEnd"/>
      <w:r w:rsidRPr="00CB4A55">
        <w:rPr>
          <w:i/>
          <w:iCs/>
          <w:color w:val="000000" w:themeColor="text1"/>
        </w:rPr>
        <w:t xml:space="preserve"> за </w:t>
      </w:r>
      <w:proofErr w:type="spellStart"/>
      <w:r w:rsidRPr="00CB4A55">
        <w:rPr>
          <w:i/>
          <w:iCs/>
          <w:color w:val="000000" w:themeColor="text1"/>
        </w:rPr>
        <w:t>основним</w:t>
      </w:r>
      <w:proofErr w:type="spellEnd"/>
      <w:r w:rsidRPr="00CB4A55">
        <w:rPr>
          <w:i/>
          <w:iCs/>
          <w:color w:val="000000" w:themeColor="text1"/>
        </w:rPr>
        <w:t xml:space="preserve"> </w:t>
      </w:r>
      <w:proofErr w:type="spellStart"/>
      <w:r w:rsidRPr="00CB4A55">
        <w:rPr>
          <w:i/>
          <w:iCs/>
          <w:color w:val="000000" w:themeColor="text1"/>
        </w:rPr>
        <w:t>місцем</w:t>
      </w:r>
      <w:proofErr w:type="spellEnd"/>
      <w:r w:rsidRPr="00CB4A55">
        <w:rPr>
          <w:i/>
          <w:iCs/>
          <w:color w:val="000000" w:themeColor="text1"/>
        </w:rPr>
        <w:t xml:space="preserve"> </w:t>
      </w:r>
      <w:proofErr w:type="spellStart"/>
      <w:r w:rsidRPr="00CB4A55">
        <w:rPr>
          <w:i/>
          <w:iCs/>
          <w:color w:val="000000" w:themeColor="text1"/>
        </w:rPr>
        <w:t>роботи</w:t>
      </w:r>
      <w:proofErr w:type="spellEnd"/>
      <w:r w:rsidRPr="00CB4A55">
        <w:rPr>
          <w:i/>
          <w:iCs/>
          <w:color w:val="000000" w:themeColor="text1"/>
        </w:rPr>
        <w:t xml:space="preserve">!) </w:t>
      </w:r>
      <w:proofErr w:type="spellStart"/>
      <w:r w:rsidRPr="00CB4A55">
        <w:rPr>
          <w:i/>
          <w:iCs/>
          <w:color w:val="000000" w:themeColor="text1"/>
        </w:rPr>
        <w:t>сплачено</w:t>
      </w:r>
      <w:proofErr w:type="spellEnd"/>
      <w:r w:rsidRPr="00CB4A55">
        <w:rPr>
          <w:i/>
          <w:iCs/>
          <w:color w:val="000000" w:themeColor="text1"/>
        </w:rPr>
        <w:t xml:space="preserve"> ЄСВ за </w:t>
      </w:r>
      <w:proofErr w:type="spellStart"/>
      <w:r w:rsidRPr="00CB4A55">
        <w:rPr>
          <w:i/>
          <w:iCs/>
          <w:color w:val="000000" w:themeColor="text1"/>
        </w:rPr>
        <w:t>нього</w:t>
      </w:r>
      <w:proofErr w:type="spellEnd"/>
      <w:r w:rsidRPr="00CB4A55">
        <w:rPr>
          <w:i/>
          <w:iCs/>
          <w:color w:val="000000" w:themeColor="text1"/>
        </w:rPr>
        <w:t xml:space="preserve"> в </w:t>
      </w:r>
      <w:proofErr w:type="spellStart"/>
      <w:r w:rsidRPr="00CB4A55">
        <w:rPr>
          <w:i/>
          <w:iCs/>
          <w:color w:val="000000" w:themeColor="text1"/>
        </w:rPr>
        <w:t>розмірі</w:t>
      </w:r>
      <w:proofErr w:type="spellEnd"/>
      <w:r w:rsidRPr="00CB4A55">
        <w:rPr>
          <w:i/>
          <w:iCs/>
          <w:color w:val="000000" w:themeColor="text1"/>
        </w:rPr>
        <w:t xml:space="preserve"> не </w:t>
      </w:r>
      <w:proofErr w:type="spellStart"/>
      <w:r w:rsidRPr="00CB4A55">
        <w:rPr>
          <w:i/>
          <w:iCs/>
          <w:color w:val="000000" w:themeColor="text1"/>
        </w:rPr>
        <w:t>менше</w:t>
      </w:r>
      <w:proofErr w:type="spellEnd"/>
      <w:r w:rsidRPr="00CB4A55">
        <w:rPr>
          <w:i/>
          <w:iCs/>
          <w:color w:val="000000" w:themeColor="text1"/>
        </w:rPr>
        <w:t xml:space="preserve"> </w:t>
      </w:r>
      <w:proofErr w:type="spellStart"/>
      <w:r w:rsidRPr="00CB4A55">
        <w:rPr>
          <w:i/>
          <w:iCs/>
          <w:color w:val="000000" w:themeColor="text1"/>
        </w:rPr>
        <w:t>мінімального</w:t>
      </w:r>
      <w:proofErr w:type="spellEnd"/>
      <w:r w:rsidRPr="00CB4A55">
        <w:rPr>
          <w:i/>
          <w:iCs/>
          <w:color w:val="000000" w:themeColor="text1"/>
        </w:rPr>
        <w:t xml:space="preserve"> страхового </w:t>
      </w:r>
      <w:proofErr w:type="spellStart"/>
      <w:r w:rsidRPr="00CB4A55">
        <w:rPr>
          <w:i/>
          <w:iCs/>
          <w:color w:val="000000" w:themeColor="text1"/>
        </w:rPr>
        <w:t>внеску</w:t>
      </w:r>
      <w:proofErr w:type="spellEnd"/>
      <w:r w:rsidRPr="00CB4A55">
        <w:rPr>
          <w:i/>
          <w:iCs/>
          <w:color w:val="000000" w:themeColor="text1"/>
        </w:rPr>
        <w:t xml:space="preserve">, то </w:t>
      </w:r>
      <w:proofErr w:type="spellStart"/>
      <w:r w:rsidRPr="00CB4A55">
        <w:rPr>
          <w:i/>
          <w:iCs/>
          <w:color w:val="000000" w:themeColor="text1"/>
        </w:rPr>
        <w:t>такий</w:t>
      </w:r>
      <w:proofErr w:type="spellEnd"/>
      <w:r w:rsidRPr="00CB4A55">
        <w:rPr>
          <w:i/>
          <w:iCs/>
          <w:color w:val="000000" w:themeColor="text1"/>
        </w:rPr>
        <w:t xml:space="preserve"> ФОП </w:t>
      </w:r>
      <w:proofErr w:type="spellStart"/>
      <w:r w:rsidRPr="00CB4A55">
        <w:rPr>
          <w:i/>
          <w:iCs/>
          <w:color w:val="000000" w:themeColor="text1"/>
        </w:rPr>
        <w:t>звільняється</w:t>
      </w:r>
      <w:proofErr w:type="spellEnd"/>
      <w:r w:rsidRPr="00CB4A55">
        <w:rPr>
          <w:i/>
          <w:iCs/>
          <w:color w:val="000000" w:themeColor="text1"/>
        </w:rPr>
        <w:t xml:space="preserve"> </w:t>
      </w:r>
      <w:proofErr w:type="spellStart"/>
      <w:r w:rsidRPr="00CB4A55">
        <w:rPr>
          <w:i/>
          <w:iCs/>
          <w:color w:val="000000" w:themeColor="text1"/>
        </w:rPr>
        <w:t>від</w:t>
      </w:r>
      <w:proofErr w:type="spellEnd"/>
      <w:r w:rsidRPr="00CB4A55">
        <w:rPr>
          <w:i/>
          <w:iCs/>
          <w:color w:val="000000" w:themeColor="text1"/>
        </w:rPr>
        <w:t xml:space="preserve"> </w:t>
      </w:r>
      <w:proofErr w:type="spellStart"/>
      <w:r w:rsidRPr="00CB4A55">
        <w:rPr>
          <w:i/>
          <w:iCs/>
          <w:color w:val="000000" w:themeColor="text1"/>
        </w:rPr>
        <w:t>сплати</w:t>
      </w:r>
      <w:proofErr w:type="spellEnd"/>
      <w:r w:rsidRPr="00CB4A55">
        <w:rPr>
          <w:i/>
          <w:iCs/>
          <w:color w:val="000000" w:themeColor="text1"/>
        </w:rPr>
        <w:t xml:space="preserve"> за себе ЄСВ за </w:t>
      </w:r>
      <w:proofErr w:type="spellStart"/>
      <w:r w:rsidRPr="00CB4A55">
        <w:rPr>
          <w:i/>
          <w:iCs/>
          <w:color w:val="000000" w:themeColor="text1"/>
        </w:rPr>
        <w:t>відповідні</w:t>
      </w:r>
      <w:proofErr w:type="spellEnd"/>
      <w:r w:rsidRPr="00CB4A55">
        <w:rPr>
          <w:i/>
          <w:iCs/>
          <w:color w:val="000000" w:themeColor="text1"/>
        </w:rPr>
        <w:t xml:space="preserve"> </w:t>
      </w:r>
      <w:proofErr w:type="spellStart"/>
      <w:r w:rsidRPr="00CB4A55">
        <w:rPr>
          <w:i/>
          <w:iCs/>
          <w:color w:val="000000" w:themeColor="text1"/>
        </w:rPr>
        <w:t>місяці</w:t>
      </w:r>
      <w:proofErr w:type="spellEnd"/>
      <w:r w:rsidRPr="00CB4A55">
        <w:rPr>
          <w:i/>
          <w:iCs/>
          <w:color w:val="000000" w:themeColor="text1"/>
        </w:rPr>
        <w:t xml:space="preserve"> </w:t>
      </w:r>
      <w:proofErr w:type="spellStart"/>
      <w:r w:rsidRPr="00CB4A55">
        <w:rPr>
          <w:i/>
          <w:iCs/>
          <w:color w:val="000000" w:themeColor="text1"/>
        </w:rPr>
        <w:t>звітного</w:t>
      </w:r>
      <w:proofErr w:type="spellEnd"/>
      <w:r w:rsidRPr="00CB4A55">
        <w:rPr>
          <w:i/>
          <w:iCs/>
          <w:color w:val="000000" w:themeColor="text1"/>
        </w:rPr>
        <w:t xml:space="preserve"> року.</w:t>
      </w:r>
    </w:p>
    <w:p w14:paraId="3A06A752" w14:textId="77777777" w:rsidR="00401FEB" w:rsidRPr="00CB4A55" w:rsidRDefault="00401FEB" w:rsidP="00FD5B6F">
      <w:pPr>
        <w:spacing w:after="0" w:line="240" w:lineRule="auto"/>
        <w:ind w:firstLine="567"/>
        <w:rPr>
          <w:rFonts w:ascii="Times New Roman" w:hAnsi="Times New Roman" w:cs="Times New Roman"/>
          <w:color w:val="000000" w:themeColor="text1"/>
          <w:sz w:val="24"/>
          <w:szCs w:val="24"/>
        </w:rPr>
      </w:pPr>
    </w:p>
    <w:sectPr w:rsidR="00401FEB" w:rsidRPr="00CB4A55" w:rsidSect="00642C13">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00EC" w14:textId="77777777" w:rsidR="002867C6" w:rsidRDefault="002867C6">
      <w:pPr>
        <w:spacing w:after="0" w:line="240" w:lineRule="auto"/>
      </w:pPr>
      <w:r>
        <w:separator/>
      </w:r>
    </w:p>
  </w:endnote>
  <w:endnote w:type="continuationSeparator" w:id="0">
    <w:p w14:paraId="63C36227" w14:textId="77777777" w:rsidR="002867C6" w:rsidRDefault="0028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1396" w14:textId="77777777" w:rsidR="00B84555" w:rsidRDefault="002867C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39424"/>
      <w:docPartObj>
        <w:docPartGallery w:val="Page Numbers (Bottom of Page)"/>
        <w:docPartUnique/>
      </w:docPartObj>
    </w:sdtPr>
    <w:sdtEndPr/>
    <w:sdtContent>
      <w:p w14:paraId="41243ED8" w14:textId="77777777" w:rsidR="00B84555" w:rsidRDefault="00FD5B6F">
        <w:pPr>
          <w:pStyle w:val="a8"/>
          <w:jc w:val="center"/>
        </w:pPr>
        <w:r>
          <w:fldChar w:fldCharType="begin"/>
        </w:r>
        <w:r>
          <w:instrText>PAGE   \* MERGEFORMAT</w:instrText>
        </w:r>
        <w:r>
          <w:fldChar w:fldCharType="separate"/>
        </w:r>
        <w:r>
          <w:rPr>
            <w:lang w:val="uk-UA"/>
          </w:rPr>
          <w:t>2</w:t>
        </w:r>
        <w:r>
          <w:fldChar w:fldCharType="end"/>
        </w:r>
      </w:p>
    </w:sdtContent>
  </w:sdt>
  <w:p w14:paraId="268BC0B5" w14:textId="77777777" w:rsidR="00E404E1" w:rsidRDefault="002867C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6200" w14:textId="77777777" w:rsidR="00B84555" w:rsidRDefault="002867C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58F5" w14:textId="77777777" w:rsidR="002867C6" w:rsidRDefault="002867C6">
      <w:pPr>
        <w:spacing w:after="0" w:line="240" w:lineRule="auto"/>
      </w:pPr>
      <w:r>
        <w:separator/>
      </w:r>
    </w:p>
  </w:footnote>
  <w:footnote w:type="continuationSeparator" w:id="0">
    <w:p w14:paraId="3B2BDC8A" w14:textId="77777777" w:rsidR="002867C6" w:rsidRDefault="00286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D1AD" w14:textId="77777777" w:rsidR="00B84555" w:rsidRDefault="002867C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A155" w14:textId="77777777" w:rsidR="00E404E1" w:rsidRDefault="002867C6">
    <w:pPr>
      <w:pStyle w:val="a6"/>
      <w:jc w:val="center"/>
    </w:pPr>
  </w:p>
  <w:p w14:paraId="68C20687" w14:textId="77777777" w:rsidR="00E404E1" w:rsidRDefault="002867C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8868" w14:textId="77777777" w:rsidR="00B84555" w:rsidRDefault="002867C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116"/>
    <w:multiLevelType w:val="multilevel"/>
    <w:tmpl w:val="39D2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728BE"/>
    <w:multiLevelType w:val="multilevel"/>
    <w:tmpl w:val="895E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4747D"/>
    <w:multiLevelType w:val="multilevel"/>
    <w:tmpl w:val="83D4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01"/>
    <w:rsid w:val="002867C6"/>
    <w:rsid w:val="0033211B"/>
    <w:rsid w:val="00401FEB"/>
    <w:rsid w:val="00CB4A55"/>
    <w:rsid w:val="00D34554"/>
    <w:rsid w:val="00F40E01"/>
    <w:rsid w:val="00FD5B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4AE5"/>
  <w15:chartTrackingRefBased/>
  <w15:docId w15:val="{ED676477-D824-4454-9D7C-F0D82251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11B"/>
    <w:pPr>
      <w:spacing w:after="200" w:line="276" w:lineRule="auto"/>
      <w:ind w:firstLine="0"/>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1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33211B"/>
    <w:rPr>
      <w:color w:val="0000FF"/>
      <w:u w:val="single"/>
    </w:rPr>
  </w:style>
  <w:style w:type="character" w:styleId="a5">
    <w:name w:val="Strong"/>
    <w:basedOn w:val="a0"/>
    <w:uiPriority w:val="22"/>
    <w:qFormat/>
    <w:rsid w:val="0033211B"/>
    <w:rPr>
      <w:b/>
      <w:bCs/>
    </w:rPr>
  </w:style>
  <w:style w:type="paragraph" w:styleId="a6">
    <w:name w:val="header"/>
    <w:basedOn w:val="a"/>
    <w:link w:val="a7"/>
    <w:uiPriority w:val="99"/>
    <w:unhideWhenUsed/>
    <w:rsid w:val="0033211B"/>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3211B"/>
    <w:rPr>
      <w:rFonts w:eastAsiaTheme="minorEastAsia"/>
      <w:lang w:val="ru-RU" w:eastAsia="ru-RU"/>
    </w:rPr>
  </w:style>
  <w:style w:type="paragraph" w:styleId="a8">
    <w:name w:val="footer"/>
    <w:basedOn w:val="a"/>
    <w:link w:val="a9"/>
    <w:uiPriority w:val="99"/>
    <w:unhideWhenUsed/>
    <w:rsid w:val="0033211B"/>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3211B"/>
    <w:rPr>
      <w:rFonts w:eastAsiaTheme="minorEastAsia"/>
      <w:lang w:val="ru-RU" w:eastAsia="ru-RU"/>
    </w:rPr>
  </w:style>
  <w:style w:type="paragraph" w:styleId="aa">
    <w:name w:val="No Spacing"/>
    <w:uiPriority w:val="1"/>
    <w:qFormat/>
    <w:rsid w:val="0033211B"/>
    <w:pPr>
      <w:ind w:firstLine="0"/>
    </w:pPr>
    <w:rPr>
      <w:rFonts w:ascii="Calibri" w:eastAsia="Calibri" w:hAnsi="Calibri" w:cs="Times New Roman"/>
      <w:lang w:val="ru-RU"/>
    </w:rPr>
  </w:style>
  <w:style w:type="character" w:styleId="ab">
    <w:name w:val="Emphasis"/>
    <w:basedOn w:val="a0"/>
    <w:uiPriority w:val="20"/>
    <w:qFormat/>
    <w:rsid w:val="00FD5B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8535">
      <w:bodyDiv w:val="1"/>
      <w:marLeft w:val="0"/>
      <w:marRight w:val="0"/>
      <w:marTop w:val="0"/>
      <w:marBottom w:val="0"/>
      <w:divBdr>
        <w:top w:val="none" w:sz="0" w:space="0" w:color="auto"/>
        <w:left w:val="none" w:sz="0" w:space="0" w:color="auto"/>
        <w:bottom w:val="none" w:sz="0" w:space="0" w:color="auto"/>
        <w:right w:val="none" w:sz="0" w:space="0" w:color="auto"/>
      </w:divBdr>
      <w:divsChild>
        <w:div w:id="662899227">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460491977">
      <w:bodyDiv w:val="1"/>
      <w:marLeft w:val="0"/>
      <w:marRight w:val="0"/>
      <w:marTop w:val="0"/>
      <w:marBottom w:val="0"/>
      <w:divBdr>
        <w:top w:val="none" w:sz="0" w:space="0" w:color="auto"/>
        <w:left w:val="none" w:sz="0" w:space="0" w:color="auto"/>
        <w:bottom w:val="none" w:sz="0" w:space="0" w:color="auto"/>
        <w:right w:val="none" w:sz="0" w:space="0" w:color="auto"/>
      </w:divBdr>
      <w:divsChild>
        <w:div w:id="359018256">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213459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tkt.ua/dictionary/r/33230-rozraxunok-koriguvannya-kilkisnix-i-vartisnix-pokaznikiv-do-podatkovoyi-nakladnoyi" TargetMode="External"/><Relationship Id="rId18" Type="http://schemas.openxmlformats.org/officeDocument/2006/relationships/hyperlink" Target="https://docs.dtkt.ua/doc/2755-17?page=15" TargetMode="External"/><Relationship Id="rId26" Type="http://schemas.openxmlformats.org/officeDocument/2006/relationships/hyperlink" Target="https://docs.dtkt.ua/doc/2755-17?page=15" TargetMode="External"/><Relationship Id="rId39" Type="http://schemas.openxmlformats.org/officeDocument/2006/relationships/footer" Target="footer1.xml"/><Relationship Id="rId21" Type="http://schemas.openxmlformats.org/officeDocument/2006/relationships/hyperlink" Target="https://docs.dtkt.ua/doc/2755-17?page=32" TargetMode="External"/><Relationship Id="rId34" Type="http://schemas.openxmlformats.org/officeDocument/2006/relationships/hyperlink" Target="https://storage.dtkt.ua/files/%D0%97%D0%B2%D1%96%D1%82%D0%BD%D1%96%D1%81%D1%82%D1%8C/461%2079008.pdf" TargetMode="External"/><Relationship Id="rId42" Type="http://schemas.openxmlformats.org/officeDocument/2006/relationships/footer" Target="footer3.xml"/><Relationship Id="rId7" Type="http://schemas.openxmlformats.org/officeDocument/2006/relationships/hyperlink" Target="https://docs.dtkt.ua/doc/322-08?page=2" TargetMode="External"/><Relationship Id="rId2" Type="http://schemas.openxmlformats.org/officeDocument/2006/relationships/styles" Target="styles.xml"/><Relationship Id="rId16" Type="http://schemas.openxmlformats.org/officeDocument/2006/relationships/hyperlink" Target="https://docs.dtkt.ua/doc/2970-20" TargetMode="External"/><Relationship Id="rId20" Type="http://schemas.openxmlformats.org/officeDocument/2006/relationships/hyperlink" Target="https://docs.dtkt.ua/doc/2755-17?page=12" TargetMode="External"/><Relationship Id="rId29" Type="http://schemas.openxmlformats.org/officeDocument/2006/relationships/hyperlink" Target="https://docs.dtkt.ua/doc/2755-17?page=12"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dtkt.ua/doc/2275-19" TargetMode="External"/><Relationship Id="rId24" Type="http://schemas.openxmlformats.org/officeDocument/2006/relationships/hyperlink" Target="https://docs.dtkt.ua/doc/2755-17?page=15" TargetMode="External"/><Relationship Id="rId32" Type="http://schemas.openxmlformats.org/officeDocument/2006/relationships/hyperlink" Target="https://docs.dtkt.ua/doc/2970-20"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tkt.ua/dictionary/k/36765-kriterii-ocinki-rizikiv-dostatnii-dlya-zupinennya-reyestraciyi-podatkovoyi-nakladnoyi-rozraxunku-koriguvannya-v-reyestri" TargetMode="External"/><Relationship Id="rId23" Type="http://schemas.openxmlformats.org/officeDocument/2006/relationships/hyperlink" Target="https://docs.dtkt.ua/doc/2755-17?page=29" TargetMode="External"/><Relationship Id="rId28" Type="http://schemas.openxmlformats.org/officeDocument/2006/relationships/hyperlink" Target="https://docs.dtkt.ua/doc/2755-17?page=9" TargetMode="External"/><Relationship Id="rId36" Type="http://schemas.openxmlformats.org/officeDocument/2006/relationships/hyperlink" Target="https://docs.dtkt.ua/doc/2464-17" TargetMode="External"/><Relationship Id="rId10" Type="http://schemas.openxmlformats.org/officeDocument/2006/relationships/hyperlink" Target="https://docs.dtkt.ua/doc/2275-19?page=2" TargetMode="External"/><Relationship Id="rId19" Type="http://schemas.openxmlformats.org/officeDocument/2006/relationships/hyperlink" Target="https://docs.dtkt.ua/doc/2755-17?page=9" TargetMode="External"/><Relationship Id="rId31" Type="http://schemas.openxmlformats.org/officeDocument/2006/relationships/hyperlink" Target="https://docs.dtkt.ua/doc/1011.47.257?page=2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dtkt.ua/doc/2136-20" TargetMode="External"/><Relationship Id="rId14" Type="http://schemas.openxmlformats.org/officeDocument/2006/relationships/hyperlink" Target="https://dtkt.ua/dictionary/p/6748-podatkove-zobovyazannya" TargetMode="External"/><Relationship Id="rId22" Type="http://schemas.openxmlformats.org/officeDocument/2006/relationships/hyperlink" Target="https://docs.dtkt.ua/doc/2755-17?page=29" TargetMode="External"/><Relationship Id="rId27" Type="http://schemas.openxmlformats.org/officeDocument/2006/relationships/hyperlink" Target="https://docs.dtkt.ua/doc/2755-17?page=15" TargetMode="External"/><Relationship Id="rId30" Type="http://schemas.openxmlformats.org/officeDocument/2006/relationships/hyperlink" Target="https://docs.dtkt.ua/doc/2755-17?page=32" TargetMode="External"/><Relationship Id="rId35" Type="http://schemas.openxmlformats.org/officeDocument/2006/relationships/hyperlink" Target="https://dtkt.ua/dictionary/o/12619-osnovne-misce-roboti" TargetMode="External"/><Relationship Id="rId43" Type="http://schemas.openxmlformats.org/officeDocument/2006/relationships/fontTable" Target="fontTable.xml"/><Relationship Id="rId8" Type="http://schemas.openxmlformats.org/officeDocument/2006/relationships/hyperlink" Target="https://dtkt.ua/dictionary/d/2599-dogovir" TargetMode="External"/><Relationship Id="rId3" Type="http://schemas.openxmlformats.org/officeDocument/2006/relationships/settings" Target="settings.xml"/><Relationship Id="rId12" Type="http://schemas.openxmlformats.org/officeDocument/2006/relationships/hyperlink" Target="https://docs.dtkt.ua/doc/1011.47.287?page=27" TargetMode="External"/><Relationship Id="rId17" Type="http://schemas.openxmlformats.org/officeDocument/2006/relationships/hyperlink" Target="https://docs.dtkt.ua/doc/2755-17?page=15" TargetMode="External"/><Relationship Id="rId25" Type="http://schemas.openxmlformats.org/officeDocument/2006/relationships/hyperlink" Target="https://docs.dtkt.ua/doc/2755-17?page=15" TargetMode="External"/><Relationship Id="rId33" Type="http://schemas.openxmlformats.org/officeDocument/2006/relationships/hyperlink" Target="https://docs.dtkt.ua/doc/2464-17?page=2" TargetMode="Externa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17940</Words>
  <Characters>10227</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Левицька</dc:creator>
  <cp:keywords/>
  <dc:description/>
  <cp:lastModifiedBy>Світлана Левицька</cp:lastModifiedBy>
  <cp:revision>4</cp:revision>
  <dcterms:created xsi:type="dcterms:W3CDTF">2025-05-08T09:53:00Z</dcterms:created>
  <dcterms:modified xsi:type="dcterms:W3CDTF">2025-05-13T18:14:00Z</dcterms:modified>
</cp:coreProperties>
</file>