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36" w:rsidRPr="00B81409" w:rsidRDefault="006A7F36" w:rsidP="003A7A9F">
      <w:pPr>
        <w:ind w:left="10065"/>
        <w:rPr>
          <w:b/>
        </w:rPr>
      </w:pPr>
      <w:r w:rsidRPr="00B81409">
        <w:rPr>
          <w:b/>
        </w:rPr>
        <w:t xml:space="preserve">Додаток до розпорядження голови Рівненської обласної ради </w:t>
      </w:r>
      <w:r w:rsidR="003031B0">
        <w:rPr>
          <w:b/>
        </w:rPr>
        <w:br/>
      </w:r>
      <w:r w:rsidRPr="00B81409">
        <w:rPr>
          <w:b/>
        </w:rPr>
        <w:t xml:space="preserve">від </w:t>
      </w:r>
      <w:r w:rsidR="003031B0">
        <w:rPr>
          <w:b/>
        </w:rPr>
        <w:t>21 березня 2025 року</w:t>
      </w:r>
      <w:r w:rsidRPr="00B81409">
        <w:rPr>
          <w:b/>
        </w:rPr>
        <w:t xml:space="preserve"> №</w:t>
      </w:r>
      <w:r w:rsidR="003031B0">
        <w:rPr>
          <w:b/>
        </w:rPr>
        <w:t>22</w:t>
      </w:r>
    </w:p>
    <w:p w:rsidR="009225E3" w:rsidRDefault="009225E3" w:rsidP="009225E3">
      <w:pPr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</w:pPr>
    </w:p>
    <w:p w:rsidR="009225E3" w:rsidRPr="009225E3" w:rsidRDefault="009225E3" w:rsidP="009225E3">
      <w:pPr>
        <w:jc w:val="center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225E3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Список працівників комунального закладу вищої освіти «Рівненська медична академія» </w:t>
      </w:r>
      <w:r w:rsidR="008F3F67">
        <w:rPr>
          <w:rFonts w:eastAsia="Times New Roman" w:cs="Times New Roman"/>
          <w:b/>
          <w:bCs/>
          <w:color w:val="000000"/>
          <w:szCs w:val="28"/>
          <w:lang w:eastAsia="uk-UA"/>
        </w:rPr>
        <w:br/>
      </w:r>
      <w:r w:rsidRPr="009225E3">
        <w:rPr>
          <w:rFonts w:eastAsia="Times New Roman" w:cs="Times New Roman"/>
          <w:b/>
          <w:bCs/>
          <w:color w:val="000000"/>
          <w:szCs w:val="28"/>
          <w:lang w:eastAsia="uk-UA"/>
        </w:rPr>
        <w:t>Рівненської обласної ради</w:t>
      </w:r>
      <w:r w:rsidR="00E75EA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(відповідно до наказів про преміювання)</w:t>
      </w:r>
      <w:r w:rsidRPr="009225E3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, щодо яких здійснити вивчення обґрунтованості </w:t>
      </w:r>
      <w:r w:rsidR="006B2EE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та правомірності </w:t>
      </w:r>
      <w:r w:rsidRPr="009225E3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нарахування та виплати премій у третьому </w:t>
      </w:r>
      <w:r w:rsidR="008F3F67">
        <w:rPr>
          <w:rFonts w:eastAsia="Times New Roman" w:cs="Times New Roman"/>
          <w:b/>
          <w:bCs/>
          <w:color w:val="000000"/>
          <w:szCs w:val="28"/>
          <w:lang w:eastAsia="uk-UA"/>
        </w:rPr>
        <w:t>–</w:t>
      </w:r>
      <w:r w:rsidRPr="009225E3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четвертому кварталах 2024 року</w:t>
      </w:r>
      <w:r w:rsidR="00E75EA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</w:p>
    <w:p w:rsidR="006A7F36" w:rsidRPr="009225E3" w:rsidRDefault="006A7F36" w:rsidP="006A7F36">
      <w:pPr>
        <w:rPr>
          <w:szCs w:val="28"/>
        </w:rPr>
      </w:pPr>
    </w:p>
    <w:tbl>
      <w:tblPr>
        <w:tblW w:w="14472" w:type="dxa"/>
        <w:tblInd w:w="-5" w:type="dxa"/>
        <w:tblLook w:val="04A0" w:firstRow="1" w:lastRow="0" w:firstColumn="1" w:lastColumn="0" w:noHBand="0" w:noVBand="1"/>
      </w:tblPr>
      <w:tblGrid>
        <w:gridCol w:w="641"/>
        <w:gridCol w:w="2731"/>
        <w:gridCol w:w="1850"/>
        <w:gridCol w:w="1850"/>
        <w:gridCol w:w="1850"/>
        <w:gridCol w:w="1850"/>
        <w:gridCol w:w="1850"/>
        <w:gridCol w:w="1850"/>
      </w:tblGrid>
      <w:tr w:rsidR="006A7F36" w:rsidRPr="009225E3" w:rsidTr="00110D93">
        <w:trPr>
          <w:trHeight w:val="17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3A7A9F" w:rsidP="003A7A9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№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Посада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Наказ від 24.07.2024 №192ос/к, суми преміювання, </w:t>
            </w:r>
            <w:r w:rsidRPr="00000705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uk-UA"/>
              </w:rPr>
              <w:t>грн: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Наказ від 26.08.2024 №204ос/к, суми преміювання, </w:t>
            </w:r>
            <w:r w:rsidRPr="00000705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uk-UA"/>
              </w:rPr>
              <w:t>грн: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Наказ від 27.09.2024 №246ос/к, суми преміювання, </w:t>
            </w:r>
            <w:r w:rsidRPr="00000705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uk-UA"/>
              </w:rPr>
              <w:t>грн: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Наказ від 29.10.2024 №278ос/к, суми преміювання, </w:t>
            </w:r>
            <w:r w:rsidRPr="00000705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uk-UA"/>
              </w:rPr>
              <w:t>грн:</w:t>
            </w:r>
            <w:r w:rsidRPr="0000070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Наказ від 28.11.2</w:t>
            </w:r>
            <w:bookmarkStart w:id="0" w:name="_GoBack"/>
            <w:bookmarkEnd w:id="0"/>
            <w:r w:rsidRPr="0000070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024 №299ос/к, суми преміювання, </w:t>
            </w:r>
            <w:r w:rsidRPr="00000705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uk-UA"/>
              </w:rPr>
              <w:t>грн: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Наказ від 24.12.2024 №328ос/к, суми преміювання, </w:t>
            </w:r>
            <w:r w:rsidRPr="00000705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uk-UA"/>
              </w:rPr>
              <w:t>грн:</w:t>
            </w:r>
          </w:p>
        </w:tc>
      </w:tr>
      <w:tr w:rsidR="006A7F36" w:rsidRPr="009225E3" w:rsidTr="003A7A9F">
        <w:trPr>
          <w:trHeight w:val="7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начальник відділу кадрів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99822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91435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94822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98208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32500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123928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головний бухгалтер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99856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78000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95660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83496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34790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157096</w:t>
            </w:r>
          </w:p>
        </w:tc>
      </w:tr>
      <w:tr w:rsidR="006A7F36" w:rsidRPr="009225E3" w:rsidTr="003A7A9F">
        <w:trPr>
          <w:trHeight w:val="7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заступник головного бухгал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тера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99855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115660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83496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33050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143959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економіст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99725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92727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93040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97225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25200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127959</w:t>
            </w:r>
          </w:p>
        </w:tc>
      </w:tr>
      <w:tr w:rsidR="006A7F36" w:rsidRPr="009225E3" w:rsidTr="003A7A9F">
        <w:trPr>
          <w:trHeight w:val="7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DB358F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провідний фахівець по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закупівлях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140965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35500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112335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99604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25200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137950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бухгалтер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90335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63527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131416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87626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25200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99855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бухгалтер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82335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63527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84668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52335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25200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84595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6A7F36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заст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упник 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директора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70740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82530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78500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58950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35135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94320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6A7F36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заст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упник 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директора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120000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150000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180000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120000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35135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150000</w:t>
            </w:r>
          </w:p>
        </w:tc>
      </w:tr>
      <w:tr w:rsidR="006A7F36" w:rsidRPr="009225E3" w:rsidTr="003A7A9F">
        <w:trPr>
          <w:trHeight w:val="7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6A7F36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нач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альник 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відділу працевлаштування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89780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46520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46520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58180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20500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89225</w:t>
            </w:r>
          </w:p>
        </w:tc>
      </w:tr>
      <w:tr w:rsidR="006A7F36" w:rsidRPr="009225E3" w:rsidTr="003A7A9F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6A7F36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пров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ідний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 інспектор від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ділу 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кадрів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39105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69520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73210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60380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41105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6A7F36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інспектор від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д</w:t>
            </w:r>
            <w:r w:rsidR="003A7A9F"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і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лу 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кадрів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75140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67175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65416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60830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22500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67922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методист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101944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20520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97906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97148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22300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133739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бухгалтер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143780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114581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120421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116931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25200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147825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бухгалтер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82335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107610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83835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96486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25200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121395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бухгалтер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101335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76383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84668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52335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25200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121395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зав. гуртожитком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32360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39360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зав. гуртожитком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37360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32360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39360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44280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85280</w:t>
            </w:r>
          </w:p>
        </w:tc>
      </w:tr>
      <w:tr w:rsidR="006A7F36" w:rsidRPr="009225E3" w:rsidTr="003A7A9F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зав.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господарством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32440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39300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прибиральниця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34347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28755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27291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32834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прибиральниця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28381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24381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24381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27291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32347</w:t>
            </w:r>
          </w:p>
        </w:tc>
      </w:tr>
      <w:tr w:rsidR="006A7F36" w:rsidRPr="009225E3" w:rsidTr="003A7A9F">
        <w:trPr>
          <w:trHeight w:val="49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агент з постачання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59795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46520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46520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52335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15500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95239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швейцар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30755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35950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28755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27291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9600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70440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бухгалтер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101335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91359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107928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79315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25200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121785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к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ур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’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єр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59510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57510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60100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59720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9500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116804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методист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27940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22532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27940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22300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40476</w:t>
            </w:r>
          </w:p>
        </w:tc>
      </w:tr>
      <w:tr w:rsidR="006A7F36" w:rsidRPr="009225E3" w:rsidTr="003A7A9F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інспектор відділу кадрів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29520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30415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26070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52140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зав. господарством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20000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29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6A7F36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заст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упник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 директора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41770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41265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58950</w:t>
            </w:r>
          </w:p>
        </w:tc>
      </w:tr>
      <w:tr w:rsidR="006A7F36" w:rsidRPr="009225E3" w:rsidTr="003A7A9F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9225E3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9225E3" w:rsidRDefault="006A7F36" w:rsidP="006A7F36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заст</w:t>
            </w: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упник</w:t>
            </w: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 директора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7F36" w:rsidRPr="009225E3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36" w:rsidRPr="009225E3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36" w:rsidRPr="009225E3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29475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36" w:rsidRPr="009225E3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23580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36" w:rsidRPr="009225E3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35370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36" w:rsidRPr="009225E3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40370</w:t>
            </w:r>
          </w:p>
        </w:tc>
      </w:tr>
      <w:tr w:rsidR="006A7F36" w:rsidRPr="009225E3" w:rsidTr="003A7A9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9225E3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uk-UA"/>
              </w:rPr>
              <w:t>31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адміністратор бази даних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30620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34440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21900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F36" w:rsidRPr="00000705" w:rsidRDefault="006A7F36" w:rsidP="00110D9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  <w:r w:rsidRPr="00000705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44550</w:t>
            </w:r>
          </w:p>
        </w:tc>
      </w:tr>
    </w:tbl>
    <w:p w:rsidR="006A7F36" w:rsidRDefault="006A7F36" w:rsidP="006A7F36"/>
    <w:p w:rsidR="00833C54" w:rsidRPr="006A7F36" w:rsidRDefault="006A7F36" w:rsidP="006A7F36">
      <w:r w:rsidRPr="000A712C">
        <w:rPr>
          <w:b/>
        </w:rPr>
        <w:t xml:space="preserve">Керуючий справами виконавчого апарату </w:t>
      </w:r>
      <w:r>
        <w:rPr>
          <w:b/>
        </w:rPr>
        <w:br/>
      </w:r>
      <w:r w:rsidRPr="000A712C">
        <w:rPr>
          <w:b/>
        </w:rPr>
        <w:t xml:space="preserve">обласної ради – керівник секретаріату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Богдан СОЛОГУБ</w:t>
      </w:r>
    </w:p>
    <w:sectPr w:rsidR="00833C54" w:rsidRPr="006A7F36" w:rsidSect="009225E3">
      <w:pgSz w:w="16838" w:h="11906" w:orient="landscape"/>
      <w:pgMar w:top="993" w:right="1529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36"/>
    <w:rsid w:val="003031B0"/>
    <w:rsid w:val="00342D50"/>
    <w:rsid w:val="003A7A9F"/>
    <w:rsid w:val="00623B8A"/>
    <w:rsid w:val="006A7F36"/>
    <w:rsid w:val="006B2EEC"/>
    <w:rsid w:val="00833C54"/>
    <w:rsid w:val="008F3F67"/>
    <w:rsid w:val="009225E3"/>
    <w:rsid w:val="00DB358F"/>
    <w:rsid w:val="00E75EAC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BEA7"/>
  <w15:chartTrackingRefBased/>
  <w15:docId w15:val="{5937592E-0CF2-4649-B9F1-422811F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3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5E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6</cp:revision>
  <cp:lastPrinted>2025-03-21T10:27:00Z</cp:lastPrinted>
  <dcterms:created xsi:type="dcterms:W3CDTF">2025-03-21T09:12:00Z</dcterms:created>
  <dcterms:modified xsi:type="dcterms:W3CDTF">2025-03-21T12:05:00Z</dcterms:modified>
</cp:coreProperties>
</file>