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</w:t>
      </w:r>
      <w:r w:rsidR="00951C90">
        <w:rPr>
          <w:b/>
          <w:sz w:val="28"/>
          <w:szCs w:val="28"/>
          <w:lang w:val="uk-UA"/>
        </w:rPr>
        <w:t xml:space="preserve">  2024 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951C90" w:rsidRPr="00FC52A0">
        <w:rPr>
          <w:b/>
          <w:sz w:val="28"/>
          <w:szCs w:val="28"/>
          <w:lang w:val="uk-UA"/>
        </w:rPr>
        <w:t xml:space="preserve">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1C90" w:rsidRPr="00CD398E" w:rsidTr="00AD29B9">
        <w:trPr>
          <w:trHeight w:val="19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AD29B9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D29B9" w:rsidRPr="00AD29B9" w:rsidRDefault="00951C90" w:rsidP="00AD29B9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D29B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29B9">
              <w:rPr>
                <w:sz w:val="28"/>
                <w:szCs w:val="28"/>
                <w:lang w:val="uk-UA" w:eastAsia="uk-UA"/>
              </w:rPr>
              <w:t xml:space="preserve"> </w:t>
            </w:r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 xml:space="preserve"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</w:t>
            </w:r>
            <w:proofErr w:type="spellStart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>Бармаки</w:t>
            </w:r>
            <w:proofErr w:type="spellEnd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>Шпанівської</w:t>
            </w:r>
            <w:proofErr w:type="spellEnd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:rsidR="00951C90" w:rsidRPr="006A2EAE" w:rsidRDefault="00951C90" w:rsidP="00951C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Default="00951C90" w:rsidP="00951C9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51C90" w:rsidRPr="00351438" w:rsidRDefault="00951C90" w:rsidP="00AD29B9">
      <w:pPr>
        <w:tabs>
          <w:tab w:val="num" w:pos="1235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AD29B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29B9">
        <w:rPr>
          <w:sz w:val="28"/>
          <w:szCs w:val="28"/>
          <w:lang w:val="uk-UA" w:eastAsia="uk-UA"/>
        </w:rPr>
        <w:t>проєкт</w:t>
      </w:r>
      <w:proofErr w:type="spellEnd"/>
      <w:r w:rsidRPr="00AD29B9">
        <w:rPr>
          <w:sz w:val="28"/>
          <w:szCs w:val="28"/>
          <w:lang w:val="uk-UA" w:eastAsia="uk-UA"/>
        </w:rPr>
        <w:t xml:space="preserve"> рішення «Про</w:t>
      </w:r>
      <w:r w:rsidRPr="00AD29B9">
        <w:rPr>
          <w:lang w:val="uk-UA"/>
        </w:rPr>
        <w:t xml:space="preserve"> </w:t>
      </w:r>
      <w:r w:rsidR="00AD29B9" w:rsidRPr="00AD29B9">
        <w:rPr>
          <w:bCs/>
          <w:sz w:val="28"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</w:t>
      </w:r>
      <w:r w:rsidR="00AD29B9">
        <w:rPr>
          <w:bCs/>
          <w:sz w:val="28"/>
          <w:szCs w:val="28"/>
          <w:lang w:val="uk-UA"/>
        </w:rPr>
        <w:t xml:space="preserve">рної каналізаційної мережі у </w:t>
      </w:r>
      <w:proofErr w:type="spellStart"/>
      <w:r w:rsidR="00AD29B9">
        <w:rPr>
          <w:bCs/>
          <w:sz w:val="28"/>
          <w:szCs w:val="28"/>
          <w:lang w:val="uk-UA"/>
        </w:rPr>
        <w:t>с.</w:t>
      </w:r>
      <w:r w:rsidR="00AD29B9" w:rsidRPr="00AD29B9">
        <w:rPr>
          <w:bCs/>
          <w:sz w:val="28"/>
          <w:szCs w:val="28"/>
          <w:lang w:val="uk-UA"/>
        </w:rPr>
        <w:t>Бармаки</w:t>
      </w:r>
      <w:proofErr w:type="spellEnd"/>
      <w:r w:rsidR="00AD29B9" w:rsidRPr="00AD29B9">
        <w:rPr>
          <w:bCs/>
          <w:sz w:val="28"/>
          <w:szCs w:val="28"/>
          <w:lang w:val="uk-UA"/>
        </w:rPr>
        <w:t xml:space="preserve"> </w:t>
      </w:r>
      <w:proofErr w:type="spellStart"/>
      <w:r w:rsidR="00AD29B9" w:rsidRPr="00AD29B9">
        <w:rPr>
          <w:bCs/>
          <w:sz w:val="28"/>
          <w:szCs w:val="28"/>
          <w:lang w:val="uk-UA"/>
        </w:rPr>
        <w:t>Шпанівської</w:t>
      </w:r>
      <w:proofErr w:type="spellEnd"/>
      <w:r w:rsidR="00AD29B9" w:rsidRPr="00AD29B9">
        <w:rPr>
          <w:bCs/>
          <w:sz w:val="28"/>
          <w:szCs w:val="28"/>
          <w:lang w:val="uk-UA"/>
        </w:rPr>
        <w:t xml:space="preserve"> територіальної громади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року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="00951C90" w:rsidRPr="00FC52A0">
        <w:rPr>
          <w:b/>
          <w:sz w:val="28"/>
          <w:szCs w:val="28"/>
          <w:lang w:val="uk-UA"/>
        </w:rPr>
        <w:t xml:space="preserve">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9"/>
      </w:tblGrid>
      <w:tr w:rsidR="00951C90" w:rsidRPr="00AD29B9" w:rsidTr="00951C90">
        <w:trPr>
          <w:trHeight w:val="1394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AD29B9" w:rsidRDefault="00951C90" w:rsidP="00951C90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D29B9" w:rsidRPr="00AD29B9" w:rsidRDefault="00951C90" w:rsidP="00AD29B9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D29B9">
              <w:rPr>
                <w:b/>
                <w:sz w:val="28"/>
                <w:szCs w:val="28"/>
                <w:lang w:eastAsia="uk-UA"/>
              </w:rPr>
              <w:t>Про</w:t>
            </w:r>
            <w:r w:rsidRPr="00AD29B9">
              <w:rPr>
                <w:sz w:val="28"/>
                <w:szCs w:val="28"/>
                <w:lang w:eastAsia="uk-UA"/>
              </w:rPr>
              <w:t xml:space="preserve"> </w:t>
            </w:r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>надання земельної ділянки площею 0,0904 гектара в постійне користування РОВКП ВКГ «</w:t>
            </w:r>
            <w:proofErr w:type="spellStart"/>
            <w:proofErr w:type="gramStart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>Р</w:t>
            </w:r>
            <w:proofErr w:type="gramEnd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>івнеоблводоканал</w:t>
            </w:r>
            <w:proofErr w:type="spellEnd"/>
            <w:r w:rsidR="00AD29B9" w:rsidRPr="00AD29B9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951C90" w:rsidRPr="00AD29B9" w:rsidRDefault="00951C90" w:rsidP="00951C90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Pr="00AD29B9" w:rsidRDefault="00951C90" w:rsidP="00951C90">
      <w:pPr>
        <w:rPr>
          <w:b/>
          <w:sz w:val="28"/>
          <w:szCs w:val="28"/>
          <w:lang w:val="uk-UA"/>
        </w:rPr>
      </w:pPr>
      <w:r w:rsidRPr="00AD29B9">
        <w:rPr>
          <w:b/>
          <w:sz w:val="28"/>
          <w:szCs w:val="28"/>
          <w:lang w:val="uk-UA"/>
        </w:rPr>
        <w:t xml:space="preserve">               </w:t>
      </w:r>
      <w:r w:rsidRPr="00AD29B9">
        <w:rPr>
          <w:b/>
          <w:sz w:val="28"/>
          <w:szCs w:val="28"/>
          <w:lang w:val="uk-UA"/>
        </w:rPr>
        <w:tab/>
      </w:r>
      <w:r w:rsidRPr="00AD29B9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51C90" w:rsidRPr="00945EB0" w:rsidRDefault="00951C90" w:rsidP="00AD29B9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AD29B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29B9">
        <w:rPr>
          <w:sz w:val="28"/>
          <w:szCs w:val="28"/>
          <w:lang w:val="uk-UA" w:eastAsia="uk-UA"/>
        </w:rPr>
        <w:t>проєкт</w:t>
      </w:r>
      <w:proofErr w:type="spellEnd"/>
      <w:r w:rsidRPr="00AD29B9">
        <w:rPr>
          <w:sz w:val="28"/>
          <w:szCs w:val="28"/>
          <w:lang w:val="uk-UA" w:eastAsia="uk-UA"/>
        </w:rPr>
        <w:t xml:space="preserve"> рішення «Про</w:t>
      </w:r>
      <w:r w:rsidRPr="00AD29B9">
        <w:rPr>
          <w:sz w:val="28"/>
          <w:szCs w:val="28"/>
        </w:rPr>
        <w:t xml:space="preserve"> </w:t>
      </w:r>
      <w:r w:rsidR="00AD29B9" w:rsidRPr="00AD29B9">
        <w:rPr>
          <w:bCs/>
          <w:sz w:val="28"/>
          <w:szCs w:val="28"/>
          <w:lang w:val="uk-UA"/>
        </w:rPr>
        <w:t xml:space="preserve">надання земельної ділянки площею </w:t>
      </w:r>
      <w:r w:rsidR="00AD29B9">
        <w:rPr>
          <w:bCs/>
          <w:sz w:val="28"/>
          <w:szCs w:val="28"/>
          <w:lang w:val="uk-UA"/>
        </w:rPr>
        <w:t xml:space="preserve">       </w:t>
      </w:r>
      <w:r w:rsidR="00AD29B9" w:rsidRPr="00AD29B9">
        <w:rPr>
          <w:bCs/>
          <w:sz w:val="28"/>
          <w:szCs w:val="28"/>
          <w:lang w:val="uk-UA"/>
        </w:rPr>
        <w:t>0,0904 гектара в постійне користування РОВКП ВКГ «</w:t>
      </w:r>
      <w:proofErr w:type="spellStart"/>
      <w:r w:rsidR="00AD29B9" w:rsidRPr="00AD29B9">
        <w:rPr>
          <w:bCs/>
          <w:sz w:val="28"/>
          <w:szCs w:val="28"/>
          <w:lang w:val="uk-UA"/>
        </w:rPr>
        <w:t>Рівнеоблводоканал</w:t>
      </w:r>
      <w:proofErr w:type="spellEnd"/>
      <w:r w:rsidR="00AD29B9" w:rsidRPr="00AD29B9">
        <w:rPr>
          <w:bCs/>
          <w:sz w:val="28"/>
          <w:szCs w:val="28"/>
          <w:lang w:val="uk-UA"/>
        </w:rPr>
        <w:t>»</w:t>
      </w:r>
      <w:r w:rsidRPr="00AD29B9">
        <w:rPr>
          <w:sz w:val="28"/>
          <w:szCs w:val="28"/>
          <w:lang w:val="uk-UA"/>
        </w:rPr>
        <w:t>,</w:t>
      </w:r>
      <w:r w:rsidRPr="00AD29B9">
        <w:rPr>
          <w:color w:val="000000"/>
          <w:sz w:val="28"/>
          <w:szCs w:val="28"/>
          <w:lang w:val="uk-UA"/>
        </w:rPr>
        <w:t xml:space="preserve"> </w:t>
      </w:r>
      <w:r w:rsidRPr="00AD29B9">
        <w:rPr>
          <w:sz w:val="28"/>
          <w:szCs w:val="28"/>
          <w:lang w:val="uk-UA"/>
        </w:rPr>
        <w:t>керуючись Законом України</w:t>
      </w:r>
      <w:r w:rsidRPr="00FD7177">
        <w:rPr>
          <w:sz w:val="28"/>
          <w:szCs w:val="28"/>
          <w:lang w:val="uk-UA"/>
        </w:rPr>
        <w:t xml:space="preserve">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>2024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="00951C90" w:rsidRPr="00FC52A0">
        <w:rPr>
          <w:b/>
          <w:sz w:val="28"/>
          <w:szCs w:val="28"/>
          <w:lang w:val="uk-UA"/>
        </w:rPr>
        <w:t xml:space="preserve">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1C90" w:rsidRPr="00351438" w:rsidTr="00951C90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351438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951C90" w:rsidRPr="00AD29B9" w:rsidRDefault="00951C90" w:rsidP="00951C90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41085">
              <w:rPr>
                <w:b/>
                <w:sz w:val="28"/>
                <w:szCs w:val="28"/>
                <w:lang w:eastAsia="uk-UA"/>
              </w:rPr>
              <w:t>Про</w:t>
            </w:r>
            <w:r w:rsidRPr="00141085">
              <w:rPr>
                <w:sz w:val="28"/>
                <w:szCs w:val="28"/>
                <w:lang w:eastAsia="uk-UA"/>
              </w:rPr>
              <w:t xml:space="preserve"> </w:t>
            </w:r>
            <w:r w:rsidR="00AD29B9" w:rsidRPr="00AD29B9">
              <w:rPr>
                <w:b/>
                <w:sz w:val="28"/>
                <w:szCs w:val="28"/>
                <w:lang w:val="uk-UA"/>
              </w:rPr>
              <w:t xml:space="preserve">надання земельної ділянки у постійне користування комунальному </w:t>
            </w:r>
            <w:proofErr w:type="gramStart"/>
            <w:r w:rsidR="00AD29B9" w:rsidRPr="00AD29B9">
              <w:rPr>
                <w:b/>
                <w:sz w:val="28"/>
                <w:szCs w:val="28"/>
                <w:lang w:val="uk-UA"/>
              </w:rPr>
              <w:t>п</w:t>
            </w:r>
            <w:proofErr w:type="gramEnd"/>
            <w:r w:rsidR="00AD29B9" w:rsidRPr="00AD29B9">
              <w:rPr>
                <w:b/>
                <w:sz w:val="28"/>
                <w:szCs w:val="28"/>
                <w:lang w:val="uk-UA"/>
              </w:rPr>
              <w:t>ідприємству «Управління майновим комплексом» Рівненської обласної ради</w:t>
            </w:r>
          </w:p>
          <w:p w:rsidR="00951C90" w:rsidRPr="00351438" w:rsidRDefault="00951C90" w:rsidP="00951C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Pr="00351438" w:rsidRDefault="00951C90" w:rsidP="00951C90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51C90" w:rsidRPr="00945EB0" w:rsidRDefault="00951C90" w:rsidP="00951C90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4108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41085">
        <w:rPr>
          <w:sz w:val="28"/>
          <w:szCs w:val="28"/>
          <w:lang w:val="uk-UA" w:eastAsia="uk-UA"/>
        </w:rPr>
        <w:t>проєкт</w:t>
      </w:r>
      <w:proofErr w:type="spellEnd"/>
      <w:r w:rsidRPr="00141085">
        <w:rPr>
          <w:sz w:val="28"/>
          <w:szCs w:val="28"/>
          <w:lang w:val="uk-UA" w:eastAsia="uk-UA"/>
        </w:rPr>
        <w:t xml:space="preserve"> рішення «Про</w:t>
      </w:r>
      <w:r w:rsidR="00AD29B9" w:rsidRPr="00AD29B9">
        <w:rPr>
          <w:b/>
          <w:lang w:val="uk-UA"/>
        </w:rPr>
        <w:t xml:space="preserve"> </w:t>
      </w:r>
      <w:r w:rsidR="00AD29B9" w:rsidRPr="00AD29B9">
        <w:rPr>
          <w:sz w:val="28"/>
          <w:szCs w:val="28"/>
          <w:lang w:val="uk-UA"/>
        </w:rPr>
        <w:t>надання земельної ділянки у постійне користування комунальному підприємству «Управління майновим комплексом» Рівненської обласної ради</w:t>
      </w:r>
      <w:r w:rsidRPr="00141085">
        <w:rPr>
          <w:sz w:val="28"/>
          <w:szCs w:val="28"/>
          <w:lang w:val="uk-UA"/>
        </w:rPr>
        <w:t>»,</w:t>
      </w:r>
      <w:r w:rsidRPr="00141085">
        <w:rPr>
          <w:color w:val="000000"/>
          <w:sz w:val="28"/>
          <w:szCs w:val="28"/>
          <w:lang w:val="uk-UA"/>
        </w:rPr>
        <w:t xml:space="preserve"> </w:t>
      </w:r>
      <w:r w:rsidRPr="00141085">
        <w:rPr>
          <w:sz w:val="28"/>
          <w:szCs w:val="28"/>
          <w:lang w:val="uk-UA"/>
        </w:rPr>
        <w:t>керуючись Законом України «Про</w:t>
      </w:r>
      <w:r w:rsidRPr="00351438">
        <w:rPr>
          <w:sz w:val="28"/>
          <w:szCs w:val="28"/>
          <w:lang w:val="uk-UA"/>
        </w:rPr>
        <w:t xml:space="preserve"> місцеве самоврядування</w:t>
      </w:r>
      <w:r w:rsidRPr="00945EB0">
        <w:rPr>
          <w:sz w:val="28"/>
          <w:szCs w:val="28"/>
          <w:lang w:val="uk-UA"/>
        </w:rPr>
        <w:t xml:space="preserve"> в Україні», постійна комісія</w:t>
      </w:r>
    </w:p>
    <w:p w:rsidR="00951C90" w:rsidRPr="00196F57" w:rsidRDefault="00951C90" w:rsidP="00951C90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="00951C90" w:rsidRPr="00FC52A0">
        <w:rPr>
          <w:b/>
          <w:sz w:val="28"/>
          <w:szCs w:val="28"/>
          <w:lang w:val="uk-UA"/>
        </w:rPr>
        <w:t xml:space="preserve">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1C90" w:rsidRPr="001C20F5" w:rsidTr="00AD29B9">
        <w:trPr>
          <w:trHeight w:val="19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1C20F5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D29B9" w:rsidRPr="00AD29B9" w:rsidRDefault="00951C90" w:rsidP="00AD29B9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AD29B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29B9">
              <w:rPr>
                <w:sz w:val="28"/>
                <w:szCs w:val="28"/>
                <w:lang w:val="uk-UA" w:eastAsia="uk-UA"/>
              </w:rPr>
              <w:t xml:space="preserve"> </w:t>
            </w:r>
            <w:r w:rsidR="00AD29B9" w:rsidRPr="00AD29B9">
              <w:rPr>
                <w:b/>
                <w:sz w:val="28"/>
                <w:szCs w:val="28"/>
                <w:lang w:val="uk-UA" w:eastAsia="uk-UA"/>
              </w:rPr>
              <w:t>припинення права користування та продаж земельної ділянки кадастровий номер 5610100000:01:045:021</w:t>
            </w:r>
            <w:r w:rsidR="00CD398E">
              <w:rPr>
                <w:b/>
                <w:sz w:val="28"/>
                <w:szCs w:val="28"/>
                <w:lang w:val="uk-UA" w:eastAsia="uk-UA"/>
              </w:rPr>
              <w:t xml:space="preserve">2, що розміщена на території </w:t>
            </w:r>
            <w:proofErr w:type="spellStart"/>
            <w:r w:rsidR="00CD398E">
              <w:rPr>
                <w:b/>
                <w:sz w:val="28"/>
                <w:szCs w:val="28"/>
                <w:lang w:val="uk-UA" w:eastAsia="uk-UA"/>
              </w:rPr>
              <w:t>м.</w:t>
            </w:r>
            <w:r w:rsidR="00AD29B9" w:rsidRPr="00AD29B9">
              <w:rPr>
                <w:b/>
                <w:sz w:val="28"/>
                <w:szCs w:val="28"/>
                <w:lang w:val="uk-UA" w:eastAsia="uk-UA"/>
              </w:rPr>
              <w:t>Рівне</w:t>
            </w:r>
            <w:proofErr w:type="spellEnd"/>
            <w:r w:rsidR="00AD29B9" w:rsidRPr="00AD29B9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CD398E">
              <w:rPr>
                <w:b/>
                <w:sz w:val="28"/>
                <w:szCs w:val="28"/>
                <w:lang w:val="uk-UA" w:eastAsia="uk-UA"/>
              </w:rPr>
              <w:t xml:space="preserve">    </w:t>
            </w:r>
            <w:proofErr w:type="spellStart"/>
            <w:r w:rsidR="00CD398E">
              <w:rPr>
                <w:b/>
                <w:sz w:val="28"/>
                <w:szCs w:val="28"/>
                <w:lang w:val="uk-UA" w:eastAsia="uk-UA"/>
              </w:rPr>
              <w:t>вул.</w:t>
            </w:r>
            <w:r w:rsidR="00AD29B9" w:rsidRPr="00AD29B9">
              <w:rPr>
                <w:b/>
                <w:sz w:val="28"/>
                <w:szCs w:val="28"/>
                <w:lang w:val="uk-UA" w:eastAsia="uk-UA"/>
              </w:rPr>
              <w:t>Дачна</w:t>
            </w:r>
            <w:proofErr w:type="spellEnd"/>
          </w:p>
          <w:p w:rsidR="00951C90" w:rsidRPr="001C20F5" w:rsidRDefault="00951C90" w:rsidP="00951C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Default="00951C90" w:rsidP="00951C90">
      <w:pPr>
        <w:rPr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51C90" w:rsidRPr="00945EB0" w:rsidRDefault="00951C90" w:rsidP="00AD29B9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AD29B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29B9">
        <w:rPr>
          <w:sz w:val="28"/>
          <w:szCs w:val="28"/>
          <w:lang w:val="uk-UA" w:eastAsia="uk-UA"/>
        </w:rPr>
        <w:t>проєкт</w:t>
      </w:r>
      <w:proofErr w:type="spellEnd"/>
      <w:r w:rsidRPr="00AD29B9">
        <w:rPr>
          <w:sz w:val="28"/>
          <w:szCs w:val="28"/>
          <w:lang w:val="uk-UA" w:eastAsia="uk-UA"/>
        </w:rPr>
        <w:t xml:space="preserve"> рішення «Про</w:t>
      </w:r>
      <w:r w:rsidR="00AD29B9" w:rsidRPr="00AD29B9">
        <w:rPr>
          <w:lang w:val="uk-UA" w:eastAsia="uk-UA"/>
        </w:rPr>
        <w:t xml:space="preserve"> </w:t>
      </w:r>
      <w:r w:rsidR="00AD29B9" w:rsidRPr="00AD29B9">
        <w:rPr>
          <w:sz w:val="28"/>
          <w:szCs w:val="28"/>
          <w:lang w:val="uk-UA" w:eastAsia="uk-UA"/>
        </w:rPr>
        <w:t>припинення права користування та продаж земельної ділянки кадастровий номер 5610100000:01:045:0212, що розміщен</w:t>
      </w:r>
      <w:r w:rsidR="00AD29B9">
        <w:rPr>
          <w:sz w:val="28"/>
          <w:szCs w:val="28"/>
          <w:lang w:val="uk-UA" w:eastAsia="uk-UA"/>
        </w:rPr>
        <w:t xml:space="preserve">а на території </w:t>
      </w:r>
      <w:proofErr w:type="spellStart"/>
      <w:r w:rsidR="00AD29B9">
        <w:rPr>
          <w:sz w:val="28"/>
          <w:szCs w:val="28"/>
          <w:lang w:val="uk-UA" w:eastAsia="uk-UA"/>
        </w:rPr>
        <w:t>м.Рівне</w:t>
      </w:r>
      <w:proofErr w:type="spellEnd"/>
      <w:r w:rsidR="00AD29B9">
        <w:rPr>
          <w:sz w:val="28"/>
          <w:szCs w:val="28"/>
          <w:lang w:val="uk-UA" w:eastAsia="uk-UA"/>
        </w:rPr>
        <w:t xml:space="preserve"> по </w:t>
      </w:r>
      <w:proofErr w:type="spellStart"/>
      <w:r w:rsidR="00AD29B9">
        <w:rPr>
          <w:sz w:val="28"/>
          <w:szCs w:val="28"/>
          <w:lang w:val="uk-UA" w:eastAsia="uk-UA"/>
        </w:rPr>
        <w:t>вул.</w:t>
      </w:r>
      <w:r w:rsidR="00AD29B9" w:rsidRPr="00AD29B9">
        <w:rPr>
          <w:sz w:val="28"/>
          <w:szCs w:val="28"/>
          <w:lang w:val="uk-UA" w:eastAsia="uk-UA"/>
        </w:rPr>
        <w:t>Дачна</w:t>
      </w:r>
      <w:proofErr w:type="spellEnd"/>
      <w:r w:rsidRPr="00141085">
        <w:rPr>
          <w:sz w:val="28"/>
          <w:szCs w:val="28"/>
          <w:lang w:val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</w:t>
      </w:r>
      <w:r w:rsidR="00951C90" w:rsidRPr="00FC52A0">
        <w:rPr>
          <w:b/>
          <w:sz w:val="28"/>
          <w:szCs w:val="28"/>
          <w:lang w:val="uk-UA"/>
        </w:rPr>
        <w:t xml:space="preserve"> 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51C90" w:rsidRPr="0010308C" w:rsidTr="00951C90">
        <w:trPr>
          <w:trHeight w:val="190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1C20F5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D29B9" w:rsidRPr="00AD29B9" w:rsidRDefault="00951C90" w:rsidP="00AD29B9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AD29B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29B9">
              <w:rPr>
                <w:sz w:val="28"/>
                <w:szCs w:val="28"/>
                <w:lang w:val="uk-UA" w:eastAsia="uk-UA"/>
              </w:rPr>
              <w:t xml:space="preserve"> </w:t>
            </w:r>
            <w:r w:rsidR="00AD29B9" w:rsidRPr="00AD29B9">
              <w:rPr>
                <w:b/>
                <w:sz w:val="28"/>
                <w:szCs w:val="28"/>
                <w:lang w:val="uk-UA" w:eastAsia="uk-UA"/>
              </w:rPr>
              <w:t>припинення права користування та продаж земельної ділянки кадастровий номер 5610100000:01:055:029</w:t>
            </w:r>
            <w:r w:rsidR="00AD29B9">
              <w:rPr>
                <w:b/>
                <w:sz w:val="28"/>
                <w:szCs w:val="28"/>
                <w:lang w:val="uk-UA" w:eastAsia="uk-UA"/>
              </w:rPr>
              <w:t xml:space="preserve">8, що розміщена на території </w:t>
            </w:r>
            <w:proofErr w:type="spellStart"/>
            <w:r w:rsidR="00AD29B9">
              <w:rPr>
                <w:b/>
                <w:sz w:val="28"/>
                <w:szCs w:val="28"/>
                <w:lang w:val="uk-UA" w:eastAsia="uk-UA"/>
              </w:rPr>
              <w:t>м.</w:t>
            </w:r>
            <w:r w:rsidR="00AD29B9" w:rsidRPr="00AD29B9">
              <w:rPr>
                <w:b/>
                <w:sz w:val="28"/>
                <w:szCs w:val="28"/>
                <w:lang w:val="uk-UA" w:eastAsia="uk-UA"/>
              </w:rPr>
              <w:t>Рівне</w:t>
            </w:r>
            <w:proofErr w:type="spellEnd"/>
            <w:r w:rsidR="00AD29B9" w:rsidRPr="00AD29B9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AD29B9" w:rsidRPr="00AD29B9">
              <w:rPr>
                <w:b/>
                <w:sz w:val="28"/>
                <w:szCs w:val="28"/>
                <w:lang w:val="uk-UA" w:eastAsia="uk-UA"/>
              </w:rPr>
              <w:t>вул.Прилужна</w:t>
            </w:r>
            <w:proofErr w:type="spellEnd"/>
          </w:p>
          <w:p w:rsidR="00951C90" w:rsidRPr="00AD29B9" w:rsidRDefault="00951C90" w:rsidP="00951C90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1C90" w:rsidRPr="001C20F5" w:rsidRDefault="00951C90" w:rsidP="00951C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Default="00951C90" w:rsidP="00951C9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51C90" w:rsidRPr="00945EB0" w:rsidRDefault="00951C90" w:rsidP="00AD29B9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AD29B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29B9">
        <w:rPr>
          <w:sz w:val="28"/>
          <w:szCs w:val="28"/>
          <w:lang w:val="uk-UA" w:eastAsia="uk-UA"/>
        </w:rPr>
        <w:t>проєкт</w:t>
      </w:r>
      <w:proofErr w:type="spellEnd"/>
      <w:r w:rsidRPr="00AD29B9">
        <w:rPr>
          <w:sz w:val="28"/>
          <w:szCs w:val="28"/>
          <w:lang w:val="uk-UA" w:eastAsia="uk-UA"/>
        </w:rPr>
        <w:t xml:space="preserve"> рішення «Про</w:t>
      </w:r>
      <w:r w:rsidR="00AD29B9" w:rsidRPr="00AD29B9">
        <w:rPr>
          <w:lang w:val="uk-UA" w:eastAsia="uk-UA"/>
        </w:rPr>
        <w:t xml:space="preserve"> </w:t>
      </w:r>
      <w:r w:rsidR="00AD29B9" w:rsidRPr="00AD29B9">
        <w:rPr>
          <w:sz w:val="28"/>
          <w:szCs w:val="28"/>
          <w:lang w:val="uk-UA" w:eastAsia="uk-UA"/>
        </w:rPr>
        <w:t>припинення права користування та продаж земельної ділянки кадастровий номер 5610100000:01:055:0298, що розміщен</w:t>
      </w:r>
      <w:r w:rsidR="00AD29B9">
        <w:rPr>
          <w:sz w:val="28"/>
          <w:szCs w:val="28"/>
          <w:lang w:val="uk-UA" w:eastAsia="uk-UA"/>
        </w:rPr>
        <w:t xml:space="preserve">а на території </w:t>
      </w:r>
      <w:proofErr w:type="spellStart"/>
      <w:r w:rsidR="00AD29B9">
        <w:rPr>
          <w:sz w:val="28"/>
          <w:szCs w:val="28"/>
          <w:lang w:val="uk-UA" w:eastAsia="uk-UA"/>
        </w:rPr>
        <w:t>м.Рівне</w:t>
      </w:r>
      <w:proofErr w:type="spellEnd"/>
      <w:r w:rsidR="00AD29B9">
        <w:rPr>
          <w:sz w:val="28"/>
          <w:szCs w:val="28"/>
          <w:lang w:val="uk-UA" w:eastAsia="uk-UA"/>
        </w:rPr>
        <w:t xml:space="preserve"> по </w:t>
      </w:r>
      <w:proofErr w:type="spellStart"/>
      <w:r w:rsidR="00AD29B9">
        <w:rPr>
          <w:sz w:val="28"/>
          <w:szCs w:val="28"/>
          <w:lang w:val="uk-UA" w:eastAsia="uk-UA"/>
        </w:rPr>
        <w:t>вул.</w:t>
      </w:r>
      <w:r w:rsidR="00AD29B9" w:rsidRPr="00AD29B9">
        <w:rPr>
          <w:sz w:val="28"/>
          <w:szCs w:val="28"/>
          <w:lang w:val="uk-UA" w:eastAsia="uk-UA"/>
        </w:rPr>
        <w:t>Прилужна</w:t>
      </w:r>
      <w:proofErr w:type="spellEnd"/>
      <w:r w:rsidRPr="00141085">
        <w:rPr>
          <w:sz w:val="28"/>
          <w:szCs w:val="28"/>
          <w:lang w:val="uk-UA"/>
        </w:rPr>
        <w:t>»</w:t>
      </w:r>
      <w:r w:rsidRPr="00945EB0">
        <w:rPr>
          <w:sz w:val="28"/>
          <w:szCs w:val="28"/>
          <w:lang w:val="uk-UA"/>
        </w:rPr>
        <w:t xml:space="preserve">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Default="00951C90" w:rsidP="00951C90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="00951C90" w:rsidRPr="00FC52A0">
        <w:rPr>
          <w:b/>
          <w:sz w:val="28"/>
          <w:szCs w:val="28"/>
          <w:lang w:val="uk-UA"/>
        </w:rPr>
        <w:t xml:space="preserve"> 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1C90" w:rsidRPr="00CD398E" w:rsidTr="00951C90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1C20F5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F1932" w:rsidRPr="001F1932" w:rsidRDefault="00951C90" w:rsidP="001F1932">
            <w:pPr>
              <w:jc w:val="both"/>
              <w:rPr>
                <w:b/>
                <w:lang w:val="uk-UA" w:eastAsia="uk-UA"/>
              </w:rPr>
            </w:pPr>
            <w:r w:rsidRPr="001F1932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F1932">
              <w:rPr>
                <w:sz w:val="28"/>
                <w:szCs w:val="28"/>
                <w:lang w:val="uk-UA" w:eastAsia="uk-UA"/>
              </w:rPr>
              <w:t xml:space="preserve"> </w:t>
            </w:r>
            <w:r w:rsidR="001F1932" w:rsidRPr="001F1932">
              <w:rPr>
                <w:b/>
                <w:bCs/>
                <w:sz w:val="28"/>
                <w:szCs w:val="28"/>
                <w:lang w:val="uk-UA" w:eastAsia="uk-UA"/>
              </w:rPr>
              <w:t xml:space="preserve">затвердження технічної документації із землеустрою щодо поділу земельної ділянки </w:t>
            </w:r>
            <w:r w:rsidR="001F1932" w:rsidRPr="001F1932">
              <w:rPr>
                <w:b/>
                <w:sz w:val="28"/>
                <w:szCs w:val="28"/>
                <w:lang w:val="uk-UA" w:eastAsia="uk-UA"/>
              </w:rPr>
              <w:t>комунального закладу «Здолбунівський геріатричний пансіонат» Рівненської обласної ради</w:t>
            </w:r>
          </w:p>
          <w:p w:rsidR="00951C90" w:rsidRPr="00F71175" w:rsidRDefault="00951C90" w:rsidP="00951C90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1C90" w:rsidRPr="001C20F5" w:rsidRDefault="00951C90" w:rsidP="00951C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Default="00951C90" w:rsidP="00951C9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51C90" w:rsidRPr="001F1932" w:rsidRDefault="00951C90" w:rsidP="001F1932">
      <w:pPr>
        <w:ind w:firstLine="567"/>
        <w:jc w:val="both"/>
        <w:rPr>
          <w:b/>
          <w:sz w:val="22"/>
          <w:szCs w:val="22"/>
          <w:lang w:val="uk-UA" w:eastAsia="uk-UA"/>
        </w:rPr>
      </w:pPr>
      <w:r w:rsidRPr="001F1932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F1932">
        <w:rPr>
          <w:sz w:val="28"/>
          <w:szCs w:val="28"/>
          <w:lang w:val="uk-UA" w:eastAsia="uk-UA"/>
        </w:rPr>
        <w:t>проєкт</w:t>
      </w:r>
      <w:proofErr w:type="spellEnd"/>
      <w:r w:rsidRPr="001F1932">
        <w:rPr>
          <w:sz w:val="28"/>
          <w:szCs w:val="28"/>
          <w:lang w:val="uk-UA" w:eastAsia="uk-UA"/>
        </w:rPr>
        <w:t xml:space="preserve"> рішення «Про</w:t>
      </w:r>
      <w:r w:rsidRPr="001F1932">
        <w:rPr>
          <w:lang w:val="uk-UA"/>
        </w:rPr>
        <w:t xml:space="preserve"> </w:t>
      </w:r>
      <w:r w:rsidR="001F1932" w:rsidRPr="001F1932">
        <w:rPr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земельної ділянки </w:t>
      </w:r>
      <w:r w:rsidR="001F1932" w:rsidRPr="001F1932">
        <w:rPr>
          <w:sz w:val="28"/>
          <w:szCs w:val="28"/>
          <w:lang w:val="uk-UA" w:eastAsia="uk-UA"/>
        </w:rPr>
        <w:t>комунального закладу «Здолбунівський геріатричний пансіонат» Рівненської обласної ради</w:t>
      </w:r>
      <w:r w:rsidRPr="001F1932">
        <w:rPr>
          <w:sz w:val="28"/>
          <w:szCs w:val="28"/>
          <w:lang w:val="uk-UA"/>
        </w:rPr>
        <w:t>», керуючись Законом України «Про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6F7E07" w:rsidRDefault="006F7E07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="00951C90" w:rsidRPr="00FC52A0">
        <w:rPr>
          <w:b/>
          <w:sz w:val="28"/>
          <w:szCs w:val="28"/>
          <w:lang w:val="uk-UA"/>
        </w:rPr>
        <w:t xml:space="preserve"> 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51C90" w:rsidRPr="00CD398E" w:rsidTr="001F1932">
        <w:trPr>
          <w:trHeight w:val="11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1C20F5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F1932" w:rsidRPr="001F1932" w:rsidRDefault="00951C90" w:rsidP="001F1932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F1932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F1932">
              <w:rPr>
                <w:sz w:val="28"/>
                <w:szCs w:val="28"/>
                <w:lang w:val="uk-UA" w:eastAsia="uk-UA"/>
              </w:rPr>
              <w:t xml:space="preserve"> </w:t>
            </w:r>
            <w:r w:rsidR="001F1932" w:rsidRPr="001F1932">
              <w:rPr>
                <w:b/>
                <w:bCs/>
                <w:sz w:val="28"/>
                <w:szCs w:val="28"/>
                <w:lang w:val="uk-UA" w:eastAsia="uk-UA"/>
              </w:rPr>
              <w:t xml:space="preserve">затвердження технічної документації із землеустрою щодо поділу земельної ділянки </w:t>
            </w:r>
            <w:r w:rsidR="001F1932" w:rsidRPr="001F1932">
              <w:rPr>
                <w:b/>
                <w:sz w:val="28"/>
                <w:szCs w:val="28"/>
                <w:lang w:val="uk-UA" w:eastAsia="uk-UA"/>
              </w:rPr>
              <w:t>комунального закладу «</w:t>
            </w:r>
            <w:proofErr w:type="spellStart"/>
            <w:r w:rsidR="001F1932" w:rsidRPr="001F1932">
              <w:rPr>
                <w:b/>
                <w:sz w:val="28"/>
                <w:szCs w:val="28"/>
                <w:lang w:val="uk-UA" w:eastAsia="uk-UA"/>
              </w:rPr>
              <w:t>Урвенський</w:t>
            </w:r>
            <w:proofErr w:type="spellEnd"/>
            <w:r w:rsidR="001F1932" w:rsidRPr="001F1932">
              <w:rPr>
                <w:b/>
                <w:sz w:val="28"/>
                <w:szCs w:val="28"/>
                <w:lang w:val="uk-UA" w:eastAsia="uk-UA"/>
              </w:rPr>
              <w:t xml:space="preserve"> психоневрологічний інтернат» Рівненської обласної ради</w:t>
            </w:r>
          </w:p>
          <w:p w:rsidR="00951C90" w:rsidRPr="001C20F5" w:rsidRDefault="00951C90" w:rsidP="00951C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Default="00951C90" w:rsidP="00951C9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51C90" w:rsidRPr="00945EB0" w:rsidRDefault="00951C90" w:rsidP="001F1932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F1932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F1932">
        <w:rPr>
          <w:sz w:val="28"/>
          <w:szCs w:val="28"/>
          <w:lang w:val="uk-UA" w:eastAsia="uk-UA"/>
        </w:rPr>
        <w:t>проєкт</w:t>
      </w:r>
      <w:proofErr w:type="spellEnd"/>
      <w:r w:rsidRPr="001F1932">
        <w:rPr>
          <w:sz w:val="28"/>
          <w:szCs w:val="28"/>
          <w:lang w:val="uk-UA" w:eastAsia="uk-UA"/>
        </w:rPr>
        <w:t xml:space="preserve"> рішення «Про</w:t>
      </w:r>
      <w:r w:rsidR="001F1932" w:rsidRPr="001F1932">
        <w:rPr>
          <w:bCs/>
          <w:lang w:val="uk-UA" w:eastAsia="uk-UA"/>
        </w:rPr>
        <w:t xml:space="preserve"> </w:t>
      </w:r>
      <w:r w:rsidR="001F1932" w:rsidRPr="001F1932">
        <w:rPr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земельної ділянки </w:t>
      </w:r>
      <w:r w:rsidR="001F1932" w:rsidRPr="001F193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1F1932" w:rsidRPr="001F1932">
        <w:rPr>
          <w:sz w:val="28"/>
          <w:szCs w:val="28"/>
          <w:lang w:val="uk-UA" w:eastAsia="uk-UA"/>
        </w:rPr>
        <w:t>Урвенський</w:t>
      </w:r>
      <w:proofErr w:type="spellEnd"/>
      <w:r w:rsidR="001F1932" w:rsidRPr="001F1932">
        <w:rPr>
          <w:sz w:val="28"/>
          <w:szCs w:val="28"/>
          <w:lang w:val="uk-UA" w:eastAsia="uk-UA"/>
        </w:rPr>
        <w:t xml:space="preserve"> психоневрологічний інтернат» Рівненської обласної ради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 року   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8</w:t>
      </w:r>
      <w:r w:rsidR="00951C90" w:rsidRPr="00FC52A0">
        <w:rPr>
          <w:b/>
          <w:sz w:val="28"/>
          <w:szCs w:val="28"/>
          <w:lang w:val="uk-UA"/>
        </w:rPr>
        <w:t xml:space="preserve">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51C90" w:rsidRPr="00CD398E" w:rsidTr="001F1932">
        <w:trPr>
          <w:trHeight w:val="137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1C20F5" w:rsidRDefault="00951C90" w:rsidP="00951C9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F1932" w:rsidRPr="001F1932" w:rsidRDefault="00951C90" w:rsidP="001F1932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F1932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F1932">
              <w:rPr>
                <w:sz w:val="28"/>
                <w:szCs w:val="28"/>
                <w:lang w:val="uk-UA" w:eastAsia="uk-UA"/>
              </w:rPr>
              <w:t xml:space="preserve"> </w:t>
            </w:r>
            <w:r w:rsidR="001F1932" w:rsidRPr="001F1932">
              <w:rPr>
                <w:b/>
                <w:bCs/>
                <w:sz w:val="28"/>
                <w:szCs w:val="28"/>
                <w:lang w:val="uk-UA" w:eastAsia="uk-UA"/>
              </w:rPr>
              <w:t xml:space="preserve">затвердження технічної документації із землеустрою щодо поділу та об’єднання земельної ділянки </w:t>
            </w:r>
            <w:r w:rsidR="001F1932" w:rsidRPr="001F1932">
              <w:rPr>
                <w:b/>
                <w:sz w:val="28"/>
                <w:szCs w:val="28"/>
                <w:lang w:val="uk-UA" w:eastAsia="uk-UA"/>
              </w:rPr>
              <w:t>комунального закладу «Острозький психоневрологічний інтернат» Рівненської обласної ради</w:t>
            </w:r>
          </w:p>
          <w:p w:rsidR="00951C90" w:rsidRPr="001C20F5" w:rsidRDefault="00951C90" w:rsidP="001F1932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Default="00951C90" w:rsidP="00951C9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51C90" w:rsidRPr="00945EB0" w:rsidRDefault="00951C90" w:rsidP="001F1932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F1932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F1932">
        <w:rPr>
          <w:sz w:val="28"/>
          <w:szCs w:val="28"/>
          <w:lang w:val="uk-UA" w:eastAsia="uk-UA"/>
        </w:rPr>
        <w:t>проєкт</w:t>
      </w:r>
      <w:proofErr w:type="spellEnd"/>
      <w:r w:rsidRPr="001F1932">
        <w:rPr>
          <w:sz w:val="28"/>
          <w:szCs w:val="28"/>
          <w:lang w:val="uk-UA" w:eastAsia="uk-UA"/>
        </w:rPr>
        <w:t xml:space="preserve"> рішення «Про</w:t>
      </w:r>
      <w:r w:rsidR="001F1932" w:rsidRPr="001F1932">
        <w:rPr>
          <w:bCs/>
          <w:lang w:val="uk-UA" w:eastAsia="uk-UA"/>
        </w:rPr>
        <w:t xml:space="preserve"> </w:t>
      </w:r>
      <w:r w:rsidR="001F1932" w:rsidRPr="001F1932">
        <w:rPr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та об’єднання земельної ділянки </w:t>
      </w:r>
      <w:r w:rsidR="001F1932" w:rsidRPr="001F1932">
        <w:rPr>
          <w:sz w:val="28"/>
          <w:szCs w:val="28"/>
          <w:lang w:val="uk-UA" w:eastAsia="uk-UA"/>
        </w:rPr>
        <w:t>комунального закладу «Острозький психоневрологічний інтернат» Рівненської обласної ради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951C90" w:rsidRPr="00196F57" w:rsidRDefault="00951C90" w:rsidP="00951C90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Default="00951C90" w:rsidP="00951C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Pr="00B5736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51C90" w:rsidRPr="00935C3D" w:rsidRDefault="00951C90" w:rsidP="00951C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51C90" w:rsidRPr="004C68C9" w:rsidRDefault="00951C90" w:rsidP="00951C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51C90" w:rsidTr="00951C9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C90" w:rsidRDefault="00951C90" w:rsidP="00951C9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51C90" w:rsidRPr="00FC52A0" w:rsidRDefault="00951C90" w:rsidP="00951C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951C90" w:rsidRPr="00FC52A0" w:rsidRDefault="00951C90" w:rsidP="00951C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51C90" w:rsidRPr="00FC52A0" w:rsidRDefault="00951C90" w:rsidP="00951C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1C90" w:rsidRPr="00FC52A0" w:rsidRDefault="00AD29B9" w:rsidP="00951C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360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червня  </w:t>
      </w:r>
      <w:r w:rsidR="00951C90">
        <w:rPr>
          <w:b/>
          <w:sz w:val="28"/>
          <w:szCs w:val="28"/>
          <w:lang w:val="uk-UA"/>
        </w:rPr>
        <w:t xml:space="preserve">2024 </w:t>
      </w:r>
      <w:r w:rsidR="00951C90" w:rsidRPr="00FC52A0">
        <w:rPr>
          <w:b/>
          <w:sz w:val="28"/>
          <w:szCs w:val="28"/>
          <w:lang w:val="uk-UA"/>
        </w:rPr>
        <w:t xml:space="preserve"> року         </w:t>
      </w:r>
      <w:r w:rsidR="00951C90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51C90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</w:t>
      </w:r>
      <w:r w:rsidR="00951C90" w:rsidRPr="00FC52A0">
        <w:rPr>
          <w:b/>
          <w:sz w:val="28"/>
          <w:szCs w:val="28"/>
          <w:lang w:val="uk-UA"/>
        </w:rPr>
        <w:t xml:space="preserve">                           </w:t>
      </w:r>
      <w:r w:rsidR="00951C90" w:rsidRPr="00FC52A0">
        <w:rPr>
          <w:b/>
          <w:sz w:val="28"/>
          <w:szCs w:val="28"/>
          <w:lang w:val="uk-UA"/>
        </w:rPr>
        <w:tab/>
      </w:r>
      <w:r w:rsidR="00951C90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51C90" w:rsidRPr="00951C90" w:rsidTr="001F1932">
        <w:trPr>
          <w:trHeight w:val="17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51C90" w:rsidRPr="00F853EB" w:rsidRDefault="00951C90" w:rsidP="00951C90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1F1932" w:rsidRPr="001F1932" w:rsidRDefault="00951C90" w:rsidP="001F1932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F193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F1932" w:rsidRPr="001F1932">
              <w:rPr>
                <w:b/>
                <w:sz w:val="28"/>
                <w:szCs w:val="28"/>
                <w:lang w:val="uk-UA" w:eastAsia="uk-UA"/>
              </w:rPr>
              <w:t xml:space="preserve">надання дозволу на розроблення </w:t>
            </w:r>
            <w:proofErr w:type="spellStart"/>
            <w:r w:rsidR="001F1932" w:rsidRPr="001F1932">
              <w:rPr>
                <w:b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="001F1932" w:rsidRPr="001F1932">
              <w:rPr>
                <w:b/>
                <w:sz w:val="28"/>
                <w:szCs w:val="28"/>
                <w:lang w:val="uk-UA" w:eastAsia="uk-UA"/>
              </w:rPr>
              <w:t xml:space="preserve"> землеустрою щодо відведення земельних ділянок у постійне користування комунальному закладу «Острозький психоневрологічний інтернат» Рівненської обласної ради</w:t>
            </w:r>
          </w:p>
          <w:p w:rsidR="00951C90" w:rsidRPr="00F853EB" w:rsidRDefault="00951C90" w:rsidP="00951C9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1C90" w:rsidRPr="00351438" w:rsidRDefault="00951C90" w:rsidP="00951C90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51C90" w:rsidRPr="00F853EB" w:rsidRDefault="00951C90" w:rsidP="00951C90">
      <w:pPr>
        <w:pStyle w:val="a9"/>
        <w:tabs>
          <w:tab w:val="num" w:pos="4211"/>
        </w:tabs>
        <w:spacing w:after="0" w:line="240" w:lineRule="auto"/>
        <w:ind w:left="284"/>
        <w:jc w:val="both"/>
        <w:rPr>
          <w:rFonts w:ascii="Times New Roman" w:hAnsi="Times New Roman"/>
          <w:b/>
          <w:lang w:val="uk-UA"/>
        </w:rPr>
      </w:pPr>
    </w:p>
    <w:p w:rsidR="00951C90" w:rsidRPr="00351438" w:rsidRDefault="00951C90" w:rsidP="001F1932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1F1932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F1932">
        <w:rPr>
          <w:sz w:val="28"/>
          <w:szCs w:val="28"/>
          <w:lang w:val="uk-UA" w:eastAsia="uk-UA"/>
        </w:rPr>
        <w:t>проєкт</w:t>
      </w:r>
      <w:proofErr w:type="spellEnd"/>
      <w:r w:rsidRPr="001F1932">
        <w:rPr>
          <w:sz w:val="28"/>
          <w:szCs w:val="28"/>
          <w:lang w:val="uk-UA" w:eastAsia="uk-UA"/>
        </w:rPr>
        <w:t xml:space="preserve"> рішення «Про</w:t>
      </w:r>
      <w:r w:rsidRPr="001F1932">
        <w:rPr>
          <w:lang w:val="uk-UA"/>
        </w:rPr>
        <w:t xml:space="preserve"> </w:t>
      </w:r>
      <w:r w:rsidR="001F1932" w:rsidRPr="001F1932">
        <w:rPr>
          <w:sz w:val="28"/>
          <w:szCs w:val="28"/>
          <w:lang w:val="uk-UA" w:eastAsia="uk-UA"/>
        </w:rPr>
        <w:t xml:space="preserve">надання дозволу на розроблення </w:t>
      </w:r>
      <w:proofErr w:type="spellStart"/>
      <w:r w:rsidR="001F1932" w:rsidRPr="001F1932">
        <w:rPr>
          <w:sz w:val="28"/>
          <w:szCs w:val="28"/>
          <w:lang w:val="uk-UA" w:eastAsia="uk-UA"/>
        </w:rPr>
        <w:t>проєктів</w:t>
      </w:r>
      <w:proofErr w:type="spellEnd"/>
      <w:r w:rsidR="001F1932" w:rsidRPr="001F1932">
        <w:rPr>
          <w:sz w:val="28"/>
          <w:szCs w:val="28"/>
          <w:lang w:val="uk-UA" w:eastAsia="uk-UA"/>
        </w:rPr>
        <w:t xml:space="preserve"> землеустрою щодо відведення земельних ділянок у постійне користування комунальному закладу «Острозький психоневрологічний інтернат» Рівненської обласної ради</w:t>
      </w:r>
      <w:r w:rsidRPr="00F853EB">
        <w:rPr>
          <w:sz w:val="28"/>
          <w:szCs w:val="28"/>
          <w:lang w:val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51C90" w:rsidRPr="00351438" w:rsidRDefault="00951C90" w:rsidP="00951C9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51C90" w:rsidRDefault="00951C90" w:rsidP="00951C90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51C90" w:rsidRPr="005A4E40" w:rsidRDefault="00951C90" w:rsidP="00951C90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51C90" w:rsidRPr="00970479" w:rsidRDefault="00951C90" w:rsidP="00951C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951C90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951C90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951C90" w:rsidRPr="00970479" w:rsidRDefault="00951C90" w:rsidP="00951C90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951C90" w:rsidRPr="0005299B" w:rsidRDefault="00951C90" w:rsidP="00951C9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1F1932" w:rsidRDefault="001F1932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951C90">
      <w:pPr>
        <w:pStyle w:val="a8"/>
        <w:rPr>
          <w:rFonts w:ascii="Bookman Old Style" w:hAnsi="Bookman Old Style"/>
          <w:sz w:val="44"/>
          <w:szCs w:val="44"/>
        </w:rPr>
      </w:pPr>
    </w:p>
    <w:p w:rsidR="00951C90" w:rsidRDefault="00951C90" w:rsidP="00B6129B">
      <w:pPr>
        <w:pStyle w:val="3"/>
        <w:tabs>
          <w:tab w:val="left" w:pos="284"/>
          <w:tab w:val="num" w:pos="360"/>
        </w:tabs>
        <w:ind w:left="0" w:firstLine="0"/>
        <w:rPr>
          <w:rFonts w:ascii="Bookman Old Style" w:hAnsi="Bookman Old Style"/>
          <w:sz w:val="44"/>
          <w:szCs w:val="44"/>
        </w:rPr>
      </w:pPr>
    </w:p>
    <w:p w:rsidR="007716E1" w:rsidRPr="00B57360" w:rsidRDefault="007716E1" w:rsidP="007716E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7716E1" w:rsidRPr="00935C3D" w:rsidRDefault="007716E1" w:rsidP="007716E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7716E1" w:rsidRPr="004C68C9" w:rsidRDefault="007716E1" w:rsidP="007716E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7716E1" w:rsidTr="001F224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16E1" w:rsidRDefault="007716E1" w:rsidP="001F224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7716E1" w:rsidRPr="00FC52A0" w:rsidRDefault="007716E1" w:rsidP="007716E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7716E1" w:rsidRPr="00FC52A0" w:rsidRDefault="007716E1" w:rsidP="007716E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7716E1" w:rsidRPr="00FC52A0" w:rsidRDefault="007716E1" w:rsidP="007716E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7716E1" w:rsidRPr="00FC52A0" w:rsidRDefault="007716E1" w:rsidP="007716E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 червня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716E1" w:rsidRPr="00D05CF3" w:rsidTr="001F224F">
        <w:trPr>
          <w:trHeight w:val="190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6E1" w:rsidRPr="001C20F5" w:rsidRDefault="007716E1" w:rsidP="001F224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Pr="00F77CC0">
              <w:rPr>
                <w:b/>
                <w:sz w:val="28"/>
                <w:szCs w:val="28"/>
                <w:lang w:val="uk-UA" w:eastAsia="uk-UA"/>
              </w:rPr>
              <w:t xml:space="preserve">звернення депутата Рівненської обласної ради Світлани ЛЕВИЦЬКОЇ щодо вирішення питань економічного, соціального та екологічного характеру, які виникли в </w:t>
            </w:r>
            <w:proofErr w:type="spellStart"/>
            <w:r w:rsidRPr="00F77CC0">
              <w:rPr>
                <w:b/>
                <w:sz w:val="28"/>
                <w:szCs w:val="28"/>
                <w:lang w:val="uk-UA" w:eastAsia="uk-UA"/>
              </w:rPr>
              <w:t>с.Воскодави</w:t>
            </w:r>
            <w:proofErr w:type="spellEnd"/>
            <w:r w:rsidRPr="00F77CC0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 внаслідок зневоднення території басейну річки Горинь (від 28.05.2024 №21/24)</w:t>
            </w:r>
          </w:p>
        </w:tc>
      </w:tr>
    </w:tbl>
    <w:p w:rsidR="007716E1" w:rsidRDefault="007716E1" w:rsidP="007716E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7716E1" w:rsidRPr="00F853EB" w:rsidRDefault="007716E1" w:rsidP="007716E1">
      <w:pPr>
        <w:tabs>
          <w:tab w:val="left" w:pos="0"/>
        </w:tabs>
        <w:ind w:firstLine="567"/>
        <w:jc w:val="both"/>
        <w:rPr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r w:rsidRPr="00F77CC0">
        <w:rPr>
          <w:sz w:val="28"/>
          <w:szCs w:val="28"/>
          <w:lang w:val="uk-UA" w:eastAsia="uk-UA"/>
        </w:rPr>
        <w:t xml:space="preserve">звернення депутата Рівненської обласної ради </w:t>
      </w:r>
      <w:r>
        <w:rPr>
          <w:sz w:val="28"/>
          <w:szCs w:val="28"/>
          <w:lang w:val="uk-UA" w:eastAsia="uk-UA"/>
        </w:rPr>
        <w:t xml:space="preserve">                      </w:t>
      </w:r>
      <w:r w:rsidRPr="00F77CC0">
        <w:rPr>
          <w:sz w:val="28"/>
          <w:szCs w:val="28"/>
          <w:lang w:val="uk-UA" w:eastAsia="uk-UA"/>
        </w:rPr>
        <w:t xml:space="preserve">Світлани ЛЕВИЦЬКОЇ щодо вирішення питань економічного, соціального та екологічного характеру, які виникли в </w:t>
      </w:r>
      <w:proofErr w:type="spellStart"/>
      <w:r w:rsidRPr="00F77CC0">
        <w:rPr>
          <w:sz w:val="28"/>
          <w:szCs w:val="28"/>
          <w:lang w:val="uk-UA" w:eastAsia="uk-UA"/>
        </w:rPr>
        <w:t>с.Воскодави</w:t>
      </w:r>
      <w:proofErr w:type="spellEnd"/>
      <w:r w:rsidRPr="00F77CC0">
        <w:rPr>
          <w:sz w:val="28"/>
          <w:szCs w:val="28"/>
          <w:lang w:val="uk-UA" w:eastAsia="uk-UA"/>
        </w:rPr>
        <w:t xml:space="preserve"> Рівненського району внаслідок зневоднення території басейну річки Горинь (від 28.05.2024 №21/24)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7716E1" w:rsidRPr="00196F57" w:rsidRDefault="007716E1" w:rsidP="007716E1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7716E1" w:rsidRDefault="007716E1" w:rsidP="007716E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7716E1" w:rsidRPr="00B6129B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B6129B">
        <w:rPr>
          <w:sz w:val="28"/>
          <w:szCs w:val="28"/>
          <w:lang w:eastAsia="uk-UA"/>
        </w:rPr>
        <w:t xml:space="preserve">1. </w:t>
      </w:r>
      <w:proofErr w:type="spellStart"/>
      <w:r w:rsidRPr="00B6129B">
        <w:rPr>
          <w:sz w:val="28"/>
          <w:szCs w:val="28"/>
          <w:lang w:eastAsia="uk-UA"/>
        </w:rPr>
        <w:t>Інформацію</w:t>
      </w:r>
      <w:proofErr w:type="spellEnd"/>
      <w:r w:rsidRPr="00B6129B">
        <w:rPr>
          <w:sz w:val="28"/>
          <w:szCs w:val="28"/>
          <w:lang w:eastAsia="uk-UA"/>
        </w:rPr>
        <w:t xml:space="preserve"> </w:t>
      </w:r>
      <w:proofErr w:type="spellStart"/>
      <w:r w:rsidRPr="00B6129B">
        <w:rPr>
          <w:sz w:val="28"/>
          <w:szCs w:val="28"/>
          <w:lang w:eastAsia="uk-UA"/>
        </w:rPr>
        <w:t>взяти</w:t>
      </w:r>
      <w:proofErr w:type="spellEnd"/>
      <w:r w:rsidRPr="00B6129B">
        <w:rPr>
          <w:sz w:val="28"/>
          <w:szCs w:val="28"/>
          <w:lang w:eastAsia="uk-UA"/>
        </w:rPr>
        <w:t xml:space="preserve"> </w:t>
      </w:r>
      <w:proofErr w:type="gramStart"/>
      <w:r w:rsidRPr="00B6129B">
        <w:rPr>
          <w:sz w:val="28"/>
          <w:szCs w:val="28"/>
          <w:lang w:eastAsia="uk-UA"/>
        </w:rPr>
        <w:t>до</w:t>
      </w:r>
      <w:proofErr w:type="gramEnd"/>
      <w:r w:rsidRPr="00B6129B">
        <w:rPr>
          <w:sz w:val="28"/>
          <w:szCs w:val="28"/>
          <w:lang w:eastAsia="uk-UA"/>
        </w:rPr>
        <w:t xml:space="preserve"> </w:t>
      </w:r>
      <w:proofErr w:type="spellStart"/>
      <w:r w:rsidRPr="00B6129B">
        <w:rPr>
          <w:sz w:val="28"/>
          <w:szCs w:val="28"/>
          <w:lang w:eastAsia="uk-UA"/>
        </w:rPr>
        <w:t>відома</w:t>
      </w:r>
      <w:proofErr w:type="spellEnd"/>
      <w:r w:rsidRPr="00B6129B">
        <w:rPr>
          <w:sz w:val="28"/>
          <w:szCs w:val="28"/>
          <w:lang w:eastAsia="uk-UA"/>
        </w:rPr>
        <w:t>.</w:t>
      </w:r>
    </w:p>
    <w:p w:rsidR="007716E1" w:rsidRPr="00B6129B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 w:eastAsia="uk-UA"/>
        </w:rPr>
        <w:t xml:space="preserve">2. </w:t>
      </w:r>
      <w:proofErr w:type="spellStart"/>
      <w:r w:rsidRPr="00B6129B">
        <w:rPr>
          <w:sz w:val="28"/>
          <w:szCs w:val="28"/>
        </w:rPr>
        <w:t>Рекомендувати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Гощанській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селищній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раді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Бабинській</w:t>
      </w:r>
      <w:proofErr w:type="spellEnd"/>
      <w:r>
        <w:rPr>
          <w:sz w:val="28"/>
          <w:szCs w:val="28"/>
          <w:lang w:val="uk-UA"/>
        </w:rPr>
        <w:t xml:space="preserve"> сільській раді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</w:t>
      </w:r>
      <w:r w:rsidRPr="00B6129B">
        <w:rPr>
          <w:sz w:val="28"/>
          <w:szCs w:val="28"/>
          <w:lang w:val="uk-UA"/>
        </w:rPr>
        <w:t>:</w:t>
      </w:r>
    </w:p>
    <w:p w:rsidR="007716E1" w:rsidRPr="00B6129B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/>
        </w:rPr>
        <w:t xml:space="preserve">- замовити проведення науково-технічних досліджень </w:t>
      </w:r>
      <w:r>
        <w:rPr>
          <w:sz w:val="28"/>
          <w:szCs w:val="28"/>
          <w:lang w:val="uk-UA"/>
        </w:rPr>
        <w:t xml:space="preserve">з метою підготовки експертної оцінки щодо </w:t>
      </w:r>
      <w:r w:rsidRPr="00B6129B">
        <w:rPr>
          <w:sz w:val="28"/>
          <w:szCs w:val="28"/>
          <w:lang w:val="uk-UA"/>
        </w:rPr>
        <w:t>водогосподарської обстановки</w:t>
      </w:r>
      <w:r>
        <w:rPr>
          <w:sz w:val="28"/>
          <w:szCs w:val="28"/>
          <w:lang w:val="uk-UA"/>
        </w:rPr>
        <w:t>,</w:t>
      </w:r>
      <w:r w:rsidRPr="00B6129B">
        <w:rPr>
          <w:sz w:val="28"/>
          <w:szCs w:val="28"/>
          <w:lang w:val="uk-UA"/>
        </w:rPr>
        <w:t xml:space="preserve"> використання</w:t>
      </w:r>
      <w:r>
        <w:rPr>
          <w:sz w:val="28"/>
          <w:szCs w:val="28"/>
          <w:lang w:val="uk-UA"/>
        </w:rPr>
        <w:t xml:space="preserve"> водних і земельних ресурсів</w:t>
      </w:r>
      <w:r w:rsidRPr="00B6129B">
        <w:rPr>
          <w:sz w:val="28"/>
          <w:szCs w:val="28"/>
          <w:lang w:val="uk-UA"/>
        </w:rPr>
        <w:t xml:space="preserve"> в басейні </w:t>
      </w:r>
      <w:proofErr w:type="spellStart"/>
      <w:r w:rsidRPr="00B6129B">
        <w:rPr>
          <w:sz w:val="28"/>
          <w:szCs w:val="28"/>
          <w:lang w:val="uk-UA"/>
        </w:rPr>
        <w:t>р.Горинь</w:t>
      </w:r>
      <w:proofErr w:type="spellEnd"/>
      <w:r>
        <w:rPr>
          <w:sz w:val="28"/>
          <w:szCs w:val="28"/>
          <w:lang w:val="uk-UA"/>
        </w:rPr>
        <w:t xml:space="preserve"> (а саме</w:t>
      </w:r>
      <w:r w:rsidRPr="00B6129B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зоні впливу водозаборів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>) для визначення альтернативних заходів вирішення порушених питань;</w:t>
      </w:r>
    </w:p>
    <w:p w:rsidR="007716E1" w:rsidRPr="00B6129B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/>
        </w:rPr>
        <w:t xml:space="preserve">- на основі </w:t>
      </w:r>
      <w:r>
        <w:rPr>
          <w:sz w:val="28"/>
          <w:szCs w:val="28"/>
          <w:lang w:val="uk-UA"/>
        </w:rPr>
        <w:t>експертної оцінки</w:t>
      </w:r>
      <w:r w:rsidRPr="00B6129B">
        <w:rPr>
          <w:sz w:val="28"/>
          <w:szCs w:val="28"/>
          <w:lang w:val="uk-UA"/>
        </w:rPr>
        <w:t xml:space="preserve"> замовити виготовлення проектно-кошторисної документації для </w:t>
      </w:r>
      <w:proofErr w:type="spellStart"/>
      <w:r>
        <w:rPr>
          <w:sz w:val="28"/>
          <w:szCs w:val="28"/>
          <w:lang w:val="uk-UA"/>
        </w:rPr>
        <w:t>обгрунтува</w:t>
      </w:r>
      <w:r w:rsidRPr="00B6129B">
        <w:rPr>
          <w:sz w:val="28"/>
          <w:szCs w:val="28"/>
          <w:lang w:val="uk-UA"/>
        </w:rPr>
        <w:t>ння</w:t>
      </w:r>
      <w:proofErr w:type="spellEnd"/>
      <w:r w:rsidRPr="00B6129B">
        <w:rPr>
          <w:sz w:val="28"/>
          <w:szCs w:val="28"/>
          <w:lang w:val="uk-UA"/>
        </w:rPr>
        <w:t xml:space="preserve"> реальної вартості </w:t>
      </w:r>
      <w:r>
        <w:rPr>
          <w:sz w:val="28"/>
          <w:szCs w:val="28"/>
          <w:lang w:val="uk-UA"/>
        </w:rPr>
        <w:t xml:space="preserve">вищезазначених </w:t>
      </w:r>
      <w:r w:rsidRPr="00B6129B">
        <w:rPr>
          <w:sz w:val="28"/>
          <w:szCs w:val="28"/>
          <w:lang w:val="uk-UA"/>
        </w:rPr>
        <w:t>робіт;</w:t>
      </w:r>
    </w:p>
    <w:p w:rsidR="007716E1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/>
        </w:rPr>
        <w:t xml:space="preserve">- після виготовлення проектно-кошторисної документації звернутися до </w:t>
      </w:r>
      <w:r w:rsidRPr="00B6129B">
        <w:rPr>
          <w:sz w:val="28"/>
          <w:szCs w:val="28"/>
        </w:rPr>
        <w:t>департамент</w:t>
      </w:r>
      <w:r w:rsidRPr="00B6129B">
        <w:rPr>
          <w:sz w:val="28"/>
          <w:szCs w:val="28"/>
          <w:lang w:val="uk-UA"/>
        </w:rPr>
        <w:t>у</w:t>
      </w:r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екології</w:t>
      </w:r>
      <w:proofErr w:type="spellEnd"/>
      <w:r w:rsidRPr="00B6129B">
        <w:rPr>
          <w:sz w:val="28"/>
          <w:szCs w:val="28"/>
        </w:rPr>
        <w:t xml:space="preserve"> та </w:t>
      </w:r>
      <w:proofErr w:type="spellStart"/>
      <w:r w:rsidRPr="00B6129B">
        <w:rPr>
          <w:sz w:val="28"/>
          <w:szCs w:val="28"/>
        </w:rPr>
        <w:t>природних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ресурсів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облдержадміністрації</w:t>
      </w:r>
      <w:proofErr w:type="spellEnd"/>
      <w:r w:rsidRPr="00B6129B">
        <w:rPr>
          <w:sz w:val="28"/>
          <w:szCs w:val="28"/>
          <w:lang w:val="uk-UA"/>
        </w:rPr>
        <w:t xml:space="preserve"> з метою подальшого фінансування</w:t>
      </w:r>
      <w:r>
        <w:rPr>
          <w:sz w:val="28"/>
          <w:szCs w:val="28"/>
          <w:lang w:val="uk-UA"/>
        </w:rPr>
        <w:t xml:space="preserve">, в межах повноважень, </w:t>
      </w:r>
      <w:r w:rsidRPr="00B6129B">
        <w:rPr>
          <w:sz w:val="28"/>
          <w:szCs w:val="28"/>
        </w:rPr>
        <w:t xml:space="preserve">з </w:t>
      </w:r>
      <w:proofErr w:type="spellStart"/>
      <w:r w:rsidRPr="00B6129B">
        <w:rPr>
          <w:sz w:val="28"/>
          <w:szCs w:val="28"/>
        </w:rPr>
        <w:t>обласного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природоохоронного</w:t>
      </w:r>
      <w:proofErr w:type="spellEnd"/>
      <w:r w:rsidRPr="00B6129B">
        <w:rPr>
          <w:sz w:val="28"/>
          <w:szCs w:val="28"/>
        </w:rPr>
        <w:t xml:space="preserve"> фонду</w:t>
      </w:r>
      <w:r w:rsidRPr="00B6129B">
        <w:rPr>
          <w:sz w:val="28"/>
          <w:szCs w:val="28"/>
          <w:lang w:val="uk-UA"/>
        </w:rPr>
        <w:t xml:space="preserve"> заходів, спрямованих на вирішення </w:t>
      </w:r>
      <w:r>
        <w:rPr>
          <w:sz w:val="28"/>
          <w:szCs w:val="28"/>
          <w:lang w:val="uk-UA"/>
        </w:rPr>
        <w:t xml:space="preserve">екологічних </w:t>
      </w:r>
      <w:r w:rsidRPr="00B6129B">
        <w:rPr>
          <w:sz w:val="28"/>
          <w:szCs w:val="28"/>
          <w:lang w:val="uk-UA"/>
        </w:rPr>
        <w:t xml:space="preserve">проблем басейну </w:t>
      </w:r>
      <w:proofErr w:type="spellStart"/>
      <w:r w:rsidRPr="00B6129B">
        <w:rPr>
          <w:sz w:val="28"/>
          <w:szCs w:val="28"/>
          <w:lang w:val="uk-UA"/>
        </w:rPr>
        <w:t>р.Горинь</w:t>
      </w:r>
      <w:proofErr w:type="spellEnd"/>
      <w:r w:rsidRPr="00B6129B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>Рівненської області;</w:t>
      </w:r>
    </w:p>
    <w:p w:rsidR="007716E1" w:rsidRPr="0011247C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129B">
        <w:rPr>
          <w:sz w:val="28"/>
          <w:szCs w:val="28"/>
          <w:lang w:val="uk-UA"/>
        </w:rPr>
        <w:t>після виготовлення проектно-кошторисної документації</w:t>
      </w:r>
      <w:r w:rsidRPr="0011247C">
        <w:rPr>
          <w:sz w:val="28"/>
          <w:szCs w:val="28"/>
          <w:lang w:val="uk-UA"/>
        </w:rPr>
        <w:t xml:space="preserve"> </w:t>
      </w:r>
      <w:r w:rsidRPr="00B6129B">
        <w:rPr>
          <w:sz w:val="28"/>
          <w:szCs w:val="28"/>
          <w:lang w:val="uk-UA"/>
        </w:rPr>
        <w:t>звернутися до</w:t>
      </w:r>
      <w:r>
        <w:rPr>
          <w:sz w:val="28"/>
          <w:szCs w:val="28"/>
          <w:lang w:val="uk-UA"/>
        </w:rPr>
        <w:t xml:space="preserve"> </w:t>
      </w:r>
      <w:r w:rsidRPr="0011247C">
        <w:rPr>
          <w:sz w:val="28"/>
          <w:szCs w:val="28"/>
          <w:lang w:val="uk-UA"/>
        </w:rPr>
        <w:t>Регіонально</w:t>
      </w:r>
      <w:r>
        <w:rPr>
          <w:sz w:val="28"/>
          <w:szCs w:val="28"/>
          <w:lang w:val="uk-UA"/>
        </w:rPr>
        <w:t>го</w:t>
      </w:r>
      <w:r w:rsidRPr="0011247C">
        <w:rPr>
          <w:sz w:val="28"/>
          <w:szCs w:val="28"/>
          <w:lang w:val="uk-UA"/>
        </w:rPr>
        <w:t xml:space="preserve"> офісу водних ресурсів у Рівненській області </w:t>
      </w:r>
      <w:r w:rsidRPr="0011247C">
        <w:rPr>
          <w:sz w:val="28"/>
          <w:szCs w:val="28"/>
          <w:shd w:val="clear" w:color="auto" w:fill="FFFFFF"/>
          <w:lang w:val="uk-UA"/>
        </w:rPr>
        <w:t xml:space="preserve">щодо включення до Плану </w:t>
      </w:r>
      <w:proofErr w:type="spellStart"/>
      <w:r w:rsidRPr="0011247C">
        <w:rPr>
          <w:sz w:val="28"/>
          <w:szCs w:val="28"/>
        </w:rPr>
        <w:t>управління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річковим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басейном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Дніпра</w:t>
      </w:r>
      <w:proofErr w:type="spellEnd"/>
      <w:r w:rsidRPr="0011247C">
        <w:rPr>
          <w:sz w:val="28"/>
          <w:szCs w:val="28"/>
        </w:rPr>
        <w:t xml:space="preserve"> (</w:t>
      </w:r>
      <w:proofErr w:type="spellStart"/>
      <w:r w:rsidRPr="0011247C">
        <w:rPr>
          <w:sz w:val="28"/>
          <w:szCs w:val="28"/>
        </w:rPr>
        <w:t>суббасейн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річки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Прип’ять</w:t>
      </w:r>
      <w:proofErr w:type="spellEnd"/>
      <w:r w:rsidRPr="0011247C">
        <w:rPr>
          <w:sz w:val="28"/>
          <w:szCs w:val="28"/>
        </w:rPr>
        <w:t xml:space="preserve">) на 2025-2030 роки </w:t>
      </w:r>
      <w:proofErr w:type="spellStart"/>
      <w:r w:rsidRPr="0011247C">
        <w:rPr>
          <w:sz w:val="28"/>
          <w:szCs w:val="28"/>
        </w:rPr>
        <w:t>заходів</w:t>
      </w:r>
      <w:proofErr w:type="spellEnd"/>
      <w:r w:rsidRPr="0011247C">
        <w:rPr>
          <w:sz w:val="28"/>
          <w:szCs w:val="28"/>
        </w:rPr>
        <w:t xml:space="preserve">, </w:t>
      </w:r>
      <w:proofErr w:type="spellStart"/>
      <w:r w:rsidRPr="0011247C">
        <w:rPr>
          <w:sz w:val="28"/>
          <w:szCs w:val="28"/>
        </w:rPr>
        <w:t>спрямованих</w:t>
      </w:r>
      <w:proofErr w:type="spellEnd"/>
      <w:r w:rsidRPr="0011247C">
        <w:rPr>
          <w:sz w:val="28"/>
          <w:szCs w:val="28"/>
        </w:rPr>
        <w:t xml:space="preserve"> на </w:t>
      </w:r>
      <w:proofErr w:type="spellStart"/>
      <w:r w:rsidRPr="0011247C">
        <w:rPr>
          <w:sz w:val="28"/>
          <w:szCs w:val="28"/>
        </w:rPr>
        <w:t>поліпшення</w:t>
      </w:r>
      <w:proofErr w:type="spellEnd"/>
      <w:r w:rsidRPr="001124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водогосподарської обстановки, збереження, відновлення та</w:t>
      </w:r>
      <w:r w:rsidRPr="0011247C">
        <w:rPr>
          <w:sz w:val="28"/>
          <w:szCs w:val="28"/>
          <w:lang w:val="uk-UA"/>
        </w:rPr>
        <w:t xml:space="preserve"> використання </w:t>
      </w:r>
      <w:r>
        <w:rPr>
          <w:sz w:val="28"/>
          <w:szCs w:val="28"/>
          <w:lang w:val="uk-UA"/>
        </w:rPr>
        <w:t xml:space="preserve">водних ресурсів </w:t>
      </w:r>
      <w:r w:rsidRPr="0011247C">
        <w:rPr>
          <w:sz w:val="28"/>
          <w:szCs w:val="28"/>
          <w:lang w:val="uk-UA"/>
        </w:rPr>
        <w:t xml:space="preserve">в басейні </w:t>
      </w:r>
      <w:proofErr w:type="spellStart"/>
      <w:r w:rsidRPr="0011247C">
        <w:rPr>
          <w:sz w:val="28"/>
          <w:szCs w:val="28"/>
          <w:lang w:val="uk-UA"/>
        </w:rPr>
        <w:t>р.Горинь</w:t>
      </w:r>
      <w:proofErr w:type="spellEnd"/>
      <w:r w:rsidRPr="0011247C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B6129B">
        <w:rPr>
          <w:sz w:val="28"/>
          <w:szCs w:val="28"/>
          <w:lang w:val="uk-UA"/>
        </w:rPr>
        <w:t xml:space="preserve">території </w:t>
      </w:r>
      <w:proofErr w:type="spellStart"/>
      <w:r w:rsidRPr="00B6129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>щанської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Бабинської</w:t>
      </w:r>
      <w:proofErr w:type="spellEnd"/>
      <w:r>
        <w:rPr>
          <w:sz w:val="28"/>
          <w:szCs w:val="28"/>
          <w:lang w:val="uk-UA"/>
        </w:rPr>
        <w:t xml:space="preserve"> територіальних громад;</w:t>
      </w:r>
    </w:p>
    <w:p w:rsidR="007716E1" w:rsidRPr="00B6129B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залучати грантові кошти на реалізацію запланованих заходів, спрямованих на збалансоване використання земельних і водних ресурсів як основу стабілізації екологічної ситуації на території громад. </w:t>
      </w:r>
    </w:p>
    <w:p w:rsidR="007716E1" w:rsidRPr="00B6129B" w:rsidRDefault="007716E1" w:rsidP="007716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6129B">
        <w:rPr>
          <w:sz w:val="28"/>
          <w:szCs w:val="28"/>
          <w:lang w:val="uk-UA"/>
        </w:rPr>
        <w:t>. Рекомендувати Рівненській обласній державній адміністрації на основі виготовленої проектно-кошторисної документації звернутися до Кабінету Міністрів України щодо фінансування з державного бюджету заходів, спрямованих на  стабілізацію водогоспод</w:t>
      </w:r>
      <w:r>
        <w:rPr>
          <w:sz w:val="28"/>
          <w:szCs w:val="28"/>
          <w:lang w:val="uk-UA"/>
        </w:rPr>
        <w:t xml:space="preserve">арського стану басейну </w:t>
      </w:r>
      <w:proofErr w:type="spellStart"/>
      <w:r>
        <w:rPr>
          <w:sz w:val="28"/>
          <w:szCs w:val="28"/>
          <w:lang w:val="uk-UA"/>
        </w:rPr>
        <w:t>р.Горинь</w:t>
      </w:r>
      <w:proofErr w:type="spellEnd"/>
      <w:r>
        <w:rPr>
          <w:sz w:val="28"/>
          <w:szCs w:val="28"/>
          <w:lang w:val="uk-UA"/>
        </w:rPr>
        <w:t>.</w:t>
      </w:r>
    </w:p>
    <w:p w:rsidR="007716E1" w:rsidRDefault="007716E1" w:rsidP="007716E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7716E1" w:rsidRDefault="007716E1" w:rsidP="007716E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7716E1" w:rsidRDefault="007716E1" w:rsidP="007716E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7716E1" w:rsidRDefault="007716E1" w:rsidP="007716E1">
      <w:pPr>
        <w:pStyle w:val="3"/>
        <w:tabs>
          <w:tab w:val="left" w:pos="284"/>
          <w:tab w:val="num" w:pos="360"/>
        </w:tabs>
        <w:ind w:left="0" w:firstLine="0"/>
        <w:rPr>
          <w:rFonts w:ascii="Bookman Old Style" w:hAnsi="Bookman Old Style"/>
          <w:sz w:val="44"/>
          <w:szCs w:val="44"/>
        </w:rPr>
      </w:pPr>
      <w:r>
        <w:rPr>
          <w:rFonts w:ascii="Times New Roman" w:hAnsi="Times New Roman"/>
          <w:i w:val="0"/>
          <w:sz w:val="28"/>
          <w:szCs w:val="28"/>
        </w:rPr>
        <w:t xml:space="preserve">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7716E1" w:rsidRDefault="007716E1" w:rsidP="007716E1">
      <w:pPr>
        <w:rPr>
          <w:lang w:val="uk-UA"/>
        </w:rPr>
      </w:pPr>
    </w:p>
    <w:p w:rsidR="007716E1" w:rsidRDefault="007716E1" w:rsidP="007716E1">
      <w:pPr>
        <w:rPr>
          <w:lang w:val="uk-UA"/>
        </w:rPr>
      </w:pPr>
    </w:p>
    <w:p w:rsidR="007716E1" w:rsidRDefault="007716E1" w:rsidP="007716E1">
      <w:pPr>
        <w:rPr>
          <w:lang w:val="uk-UA"/>
        </w:rPr>
      </w:pPr>
    </w:p>
    <w:p w:rsidR="007716E1" w:rsidRDefault="007716E1" w:rsidP="007716E1">
      <w:pPr>
        <w:rPr>
          <w:lang w:val="uk-UA"/>
        </w:rPr>
      </w:pPr>
    </w:p>
    <w:p w:rsidR="007716E1" w:rsidRDefault="007716E1" w:rsidP="007716E1">
      <w:pPr>
        <w:rPr>
          <w:lang w:val="uk-UA"/>
        </w:rPr>
      </w:pPr>
    </w:p>
    <w:p w:rsidR="007716E1" w:rsidRPr="00D23157" w:rsidRDefault="007716E1" w:rsidP="007716E1">
      <w:pPr>
        <w:rPr>
          <w:lang w:val="uk-UA"/>
        </w:rPr>
      </w:pPr>
    </w:p>
    <w:p w:rsidR="007716E1" w:rsidRDefault="007716E1" w:rsidP="00B6129B">
      <w:pPr>
        <w:pStyle w:val="3"/>
        <w:tabs>
          <w:tab w:val="left" w:pos="284"/>
          <w:tab w:val="num" w:pos="360"/>
        </w:tabs>
        <w:ind w:left="0" w:firstLine="0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sectPr w:rsidR="007716E1" w:rsidSect="006F7E07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799"/>
    <w:multiLevelType w:val="hybridMultilevel"/>
    <w:tmpl w:val="40EC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2">
    <w:nsid w:val="7C0C3558"/>
    <w:multiLevelType w:val="hybridMultilevel"/>
    <w:tmpl w:val="E7266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0"/>
    <w:rsid w:val="0011247C"/>
    <w:rsid w:val="001F1932"/>
    <w:rsid w:val="0023048D"/>
    <w:rsid w:val="002925C5"/>
    <w:rsid w:val="002A06CC"/>
    <w:rsid w:val="00427110"/>
    <w:rsid w:val="004F4DC2"/>
    <w:rsid w:val="00552479"/>
    <w:rsid w:val="006F7E07"/>
    <w:rsid w:val="007716E1"/>
    <w:rsid w:val="008918BE"/>
    <w:rsid w:val="009364F9"/>
    <w:rsid w:val="00951C90"/>
    <w:rsid w:val="00AD29B9"/>
    <w:rsid w:val="00B360C9"/>
    <w:rsid w:val="00B461E5"/>
    <w:rsid w:val="00B6129B"/>
    <w:rsid w:val="00CD398E"/>
    <w:rsid w:val="00F77CC0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9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link w:val="40"/>
    <w:uiPriority w:val="9"/>
    <w:qFormat/>
    <w:rsid w:val="0023048D"/>
    <w:pPr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C90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951C90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951C90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951C9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951C90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51C9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951C90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951C90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951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951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51C90"/>
    <w:rPr>
      <w:color w:val="0000FF"/>
      <w:u w:val="single"/>
    </w:rPr>
  </w:style>
  <w:style w:type="table" w:styleId="ab">
    <w:name w:val="Table Grid"/>
    <w:basedOn w:val="a1"/>
    <w:uiPriority w:val="59"/>
    <w:rsid w:val="0095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951C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1C90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51C9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3048D"/>
    <w:rPr>
      <w:rFonts w:eastAsia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9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link w:val="40"/>
    <w:uiPriority w:val="9"/>
    <w:qFormat/>
    <w:rsid w:val="0023048D"/>
    <w:pPr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C90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951C90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951C90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951C9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951C90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51C9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951C90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951C90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951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951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51C90"/>
    <w:rPr>
      <w:color w:val="0000FF"/>
      <w:u w:val="single"/>
    </w:rPr>
  </w:style>
  <w:style w:type="table" w:styleId="ab">
    <w:name w:val="Table Grid"/>
    <w:basedOn w:val="a1"/>
    <w:uiPriority w:val="59"/>
    <w:rsid w:val="0095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951C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1C90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51C9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3048D"/>
    <w:rPr>
      <w:rFonts w:eastAsia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9019</Words>
  <Characters>5142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2024-06-26T08:04:00Z</cp:lastPrinted>
  <dcterms:created xsi:type="dcterms:W3CDTF">2024-06-20T07:42:00Z</dcterms:created>
  <dcterms:modified xsi:type="dcterms:W3CDTF">2024-06-26T08:18:00Z</dcterms:modified>
</cp:coreProperties>
</file>