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E5F" w:rsidRDefault="006D3E5F" w:rsidP="00DA05F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6D3E5F" w:rsidRDefault="006D3E5F" w:rsidP="00DA05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дев</w:t>
      </w:r>
      <w:r w:rsidRPr="006D3E5F">
        <w:rPr>
          <w:rFonts w:ascii="Arial" w:hAnsi="Arial" w:cs="Arial"/>
          <w:b/>
          <w:sz w:val="20"/>
          <w:szCs w:val="20"/>
          <w:u w:val="single"/>
          <w:lang w:val="ru-RU"/>
        </w:rPr>
        <w:t>’</w:t>
      </w:r>
      <w:r>
        <w:rPr>
          <w:rFonts w:ascii="Arial" w:hAnsi="Arial" w:cs="Arial"/>
          <w:b/>
          <w:sz w:val="20"/>
          <w:szCs w:val="20"/>
          <w:u w:val="single"/>
        </w:rPr>
        <w:t>ятнадцятої сесії обласної ради восьмого скликання</w:t>
      </w:r>
    </w:p>
    <w:p w:rsidR="006D3E5F" w:rsidRDefault="006D3E5F" w:rsidP="006D3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18E7" w:rsidRDefault="006D3E5F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 обрання лічильної комісії</w:t>
      </w:r>
      <w:r w:rsidR="007A18E7" w:rsidRPr="005D0B0F">
        <w:rPr>
          <w:rFonts w:ascii="Arial CYR" w:hAnsi="Arial CYR" w:cs="Arial CYR"/>
          <w:b/>
          <w:sz w:val="20"/>
          <w:szCs w:val="20"/>
        </w:rPr>
        <w:t xml:space="preserve"> пленарного засідання дев</w:t>
      </w:r>
      <w:r w:rsidR="007A18E7" w:rsidRPr="005D0B0F">
        <w:rPr>
          <w:rFonts w:ascii="Arial" w:hAnsi="Arial" w:cs="Arial"/>
          <w:b/>
          <w:sz w:val="20"/>
          <w:szCs w:val="20"/>
        </w:rPr>
        <w:t>’</w:t>
      </w:r>
      <w:r w:rsidR="007A18E7" w:rsidRPr="005D0B0F">
        <w:rPr>
          <w:rFonts w:ascii="Arial CYR" w:hAnsi="Arial CYR" w:cs="Arial CYR"/>
          <w:b/>
          <w:sz w:val="20"/>
          <w:szCs w:val="20"/>
        </w:rPr>
        <w:t>ятнадцятої сесії</w:t>
      </w:r>
      <w:r w:rsidR="007A18E7">
        <w:rPr>
          <w:rFonts w:ascii="Arial CYR" w:hAnsi="Arial CYR" w:cs="Arial CYR"/>
          <w:sz w:val="20"/>
          <w:szCs w:val="20"/>
        </w:rPr>
        <w:t xml:space="preserve"> -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11:08:46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0.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  <w:bookmarkStart w:id="0" w:name="_GoBack"/>
      <w:bookmarkEnd w:id="0"/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6D3E5F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Порядок денний пленарного засідання дев</w:t>
      </w:r>
      <w:r w:rsidRPr="005D0B0F">
        <w:rPr>
          <w:rFonts w:ascii="Arial CYR" w:hAnsi="Arial CYR" w:cs="Arial CYR"/>
          <w:b/>
          <w:sz w:val="20"/>
          <w:szCs w:val="20"/>
          <w:lang w:val="ru-RU"/>
        </w:rPr>
        <w:t>’</w:t>
      </w:r>
      <w:r w:rsidRPr="005D0B0F">
        <w:rPr>
          <w:rFonts w:ascii="Arial CYR" w:hAnsi="Arial CYR" w:cs="Arial CYR"/>
          <w:b/>
          <w:sz w:val="20"/>
          <w:szCs w:val="20"/>
        </w:rPr>
        <w:t>ятнадцятої сесії</w:t>
      </w:r>
      <w:r w:rsidR="007A18E7">
        <w:rPr>
          <w:rFonts w:ascii="Arial CYR" w:hAnsi="Arial CYR" w:cs="Arial CYR"/>
          <w:sz w:val="20"/>
          <w:szCs w:val="20"/>
        </w:rPr>
        <w:t xml:space="preserve"> - За основу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11:09:12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0.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6D3E5F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 xml:space="preserve">Порядок денний </w:t>
      </w:r>
      <w:r w:rsidR="007A18E7" w:rsidRPr="005D0B0F">
        <w:rPr>
          <w:rFonts w:ascii="Arial CYR" w:hAnsi="Arial CYR" w:cs="Arial CYR"/>
          <w:b/>
          <w:sz w:val="20"/>
          <w:szCs w:val="20"/>
        </w:rPr>
        <w:t xml:space="preserve"> пленарного засідання дев</w:t>
      </w:r>
      <w:r w:rsidR="007A18E7" w:rsidRPr="005D0B0F">
        <w:rPr>
          <w:rFonts w:ascii="Arial" w:hAnsi="Arial" w:cs="Arial"/>
          <w:b/>
          <w:sz w:val="20"/>
          <w:szCs w:val="20"/>
        </w:rPr>
        <w:t>’</w:t>
      </w:r>
      <w:r w:rsidR="007A18E7" w:rsidRPr="005D0B0F">
        <w:rPr>
          <w:rFonts w:ascii="Arial CYR" w:hAnsi="Arial CYR" w:cs="Arial CYR"/>
          <w:b/>
          <w:sz w:val="20"/>
          <w:szCs w:val="20"/>
        </w:rPr>
        <w:t>ятнадцятої сесії</w:t>
      </w:r>
      <w:r w:rsidR="007A18E7"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11:10:28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0.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6D3E5F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 xml:space="preserve">Регламент </w:t>
      </w:r>
      <w:r w:rsidR="007A18E7" w:rsidRPr="005D0B0F">
        <w:rPr>
          <w:rFonts w:ascii="Arial CYR" w:hAnsi="Arial CYR" w:cs="Arial CYR"/>
          <w:b/>
          <w:sz w:val="20"/>
          <w:szCs w:val="20"/>
        </w:rPr>
        <w:t>роботи пленарного засідання дев</w:t>
      </w:r>
      <w:r w:rsidR="007A18E7" w:rsidRPr="005D0B0F">
        <w:rPr>
          <w:rFonts w:ascii="Arial" w:hAnsi="Arial" w:cs="Arial"/>
          <w:b/>
          <w:sz w:val="20"/>
          <w:szCs w:val="20"/>
        </w:rPr>
        <w:t>’</w:t>
      </w:r>
      <w:r w:rsidR="007A18E7" w:rsidRPr="005D0B0F">
        <w:rPr>
          <w:rFonts w:ascii="Arial CYR" w:hAnsi="Arial CYR" w:cs="Arial CYR"/>
          <w:b/>
          <w:sz w:val="20"/>
          <w:szCs w:val="20"/>
        </w:rPr>
        <w:t>ятнадцятої сесії</w:t>
      </w:r>
      <w:r w:rsidR="007A18E7"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11:11:27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1 Утр.: 0 Не гол.: 0.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lastRenderedPageBreak/>
        <w:t xml:space="preserve">Про інформацію керівника Рівненської обласної прокуратури про результати діяльності органів прокуратури на території Рівненської області упродовж І півріччя 2023 року </w:t>
      </w:r>
      <w:r>
        <w:rPr>
          <w:rFonts w:ascii="Arial CYR" w:hAnsi="Arial CYR" w:cs="Arial CYR"/>
          <w:sz w:val="20"/>
          <w:szCs w:val="20"/>
        </w:rPr>
        <w:t>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11:12:36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0.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 інф</w:t>
      </w:r>
      <w:r w:rsidR="006D3E5F" w:rsidRPr="005D0B0F">
        <w:rPr>
          <w:rFonts w:ascii="Arial CYR" w:hAnsi="Arial CYR" w:cs="Arial CYR"/>
          <w:b/>
          <w:sz w:val="20"/>
          <w:szCs w:val="20"/>
        </w:rPr>
        <w:t>ормацію</w:t>
      </w:r>
      <w:r w:rsidRPr="005D0B0F">
        <w:rPr>
          <w:rFonts w:ascii="Arial CYR" w:hAnsi="Arial CYR" w:cs="Arial CYR"/>
          <w:b/>
          <w:sz w:val="20"/>
          <w:szCs w:val="20"/>
        </w:rPr>
        <w:t>. в.о.нач</w:t>
      </w:r>
      <w:r w:rsidR="006D3E5F" w:rsidRPr="005D0B0F">
        <w:rPr>
          <w:rFonts w:ascii="Arial CYR" w:hAnsi="Arial CYR" w:cs="Arial CYR"/>
          <w:b/>
          <w:sz w:val="20"/>
          <w:szCs w:val="20"/>
        </w:rPr>
        <w:t>альника</w:t>
      </w:r>
      <w:r w:rsidRPr="005D0B0F">
        <w:rPr>
          <w:rFonts w:ascii="Arial CYR" w:hAnsi="Arial CYR" w:cs="Arial CYR"/>
          <w:b/>
          <w:sz w:val="20"/>
          <w:szCs w:val="20"/>
        </w:rPr>
        <w:t>. Служби відновлення та розвитку і</w:t>
      </w:r>
      <w:r w:rsidR="006D3E5F" w:rsidRPr="005D0B0F">
        <w:rPr>
          <w:rFonts w:ascii="Arial CYR" w:hAnsi="Arial CYR" w:cs="Arial CYR"/>
          <w:b/>
          <w:sz w:val="20"/>
          <w:szCs w:val="20"/>
        </w:rPr>
        <w:t>нфраструктури у Рівненській області</w:t>
      </w:r>
      <w:r w:rsidRPr="005D0B0F">
        <w:rPr>
          <w:rFonts w:ascii="Arial CYR" w:hAnsi="Arial CYR" w:cs="Arial CYR"/>
          <w:b/>
          <w:sz w:val="20"/>
          <w:szCs w:val="20"/>
        </w:rPr>
        <w:t xml:space="preserve"> щодо ситуації, що склалася з проведенням ремонтних робіт мосту через р.Случ біля м.Сарни на км 302+974 авто</w:t>
      </w:r>
      <w:r w:rsidR="006D3E5F" w:rsidRPr="005D0B0F">
        <w:rPr>
          <w:rFonts w:ascii="Arial CYR" w:hAnsi="Arial CYR" w:cs="Arial CYR"/>
          <w:b/>
          <w:sz w:val="20"/>
          <w:szCs w:val="20"/>
        </w:rPr>
        <w:t xml:space="preserve">мобільної </w:t>
      </w:r>
      <w:r w:rsidRPr="005D0B0F">
        <w:rPr>
          <w:rFonts w:ascii="Arial CYR" w:hAnsi="Arial CYR" w:cs="Arial CYR"/>
          <w:b/>
          <w:sz w:val="20"/>
          <w:szCs w:val="20"/>
        </w:rPr>
        <w:t>дороги заг</w:t>
      </w:r>
      <w:r w:rsidR="006D3E5F" w:rsidRPr="005D0B0F">
        <w:rPr>
          <w:rFonts w:ascii="Arial CYR" w:hAnsi="Arial CYR" w:cs="Arial CYR"/>
          <w:b/>
          <w:sz w:val="20"/>
          <w:szCs w:val="20"/>
        </w:rPr>
        <w:t xml:space="preserve">ального користування державного </w:t>
      </w:r>
      <w:r w:rsidRPr="005D0B0F">
        <w:rPr>
          <w:rFonts w:ascii="Arial CYR" w:hAnsi="Arial CYR" w:cs="Arial CYR"/>
          <w:b/>
          <w:sz w:val="20"/>
          <w:szCs w:val="20"/>
        </w:rPr>
        <w:t>значення</w:t>
      </w:r>
      <w:r w:rsidR="006D3E5F" w:rsidRPr="005D0B0F">
        <w:rPr>
          <w:rFonts w:ascii="Arial CYR" w:hAnsi="Arial CYR" w:cs="Arial CYR"/>
          <w:b/>
          <w:sz w:val="20"/>
          <w:szCs w:val="20"/>
        </w:rPr>
        <w:t xml:space="preserve"> М-07 Київ-Ковель-Ягодин (на м.Люблін)</w:t>
      </w:r>
      <w:r>
        <w:rPr>
          <w:rFonts w:ascii="Arial CYR" w:hAnsi="Arial CYR" w:cs="Arial CYR"/>
          <w:sz w:val="20"/>
          <w:szCs w:val="20"/>
        </w:rPr>
        <w:t xml:space="preserve"> - За основу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11:27:00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6D3E5F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 інформацію. в.о.начальника. Служби відновлення та розвитку інфраструктури у Рівненській області щодо ситуації, що склалася з проведенням ремонтних робіт мосту через р.Случ біля м.Сарни на км 302+974 автомобільної дороги загального користування державного значення М-07 Київ-Ковель-Ягодин (на м.Люблін)</w:t>
      </w:r>
      <w:r>
        <w:rPr>
          <w:rFonts w:ascii="Arial CYR" w:hAnsi="Arial CYR" w:cs="Arial CYR"/>
          <w:sz w:val="20"/>
          <w:szCs w:val="20"/>
        </w:rPr>
        <w:t xml:space="preserve"> –</w:t>
      </w:r>
      <w:r w:rsidR="007A18E7">
        <w:rPr>
          <w:rFonts w:ascii="Arial CYR" w:hAnsi="Arial CYR" w:cs="Arial CYR"/>
          <w:sz w:val="20"/>
          <w:szCs w:val="20"/>
        </w:rPr>
        <w:t xml:space="preserve"> Вцілому</w:t>
      </w:r>
      <w:r>
        <w:rPr>
          <w:rFonts w:ascii="Arial CYR" w:hAnsi="Arial CYR" w:cs="Arial CYR"/>
          <w:sz w:val="20"/>
          <w:szCs w:val="20"/>
        </w:rPr>
        <w:t xml:space="preserve"> з пропозиціями депутатів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11:33:23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 звіт голови Рівненської обласної ради восьмого скликання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11:34:58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1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 особисту заяву депутата Рівненської обласної ради Шевчука Сергія Степановича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11:36:07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2 Не гол.: 8.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 розгляд електронної петиції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11:36:35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 контракт з начальником Рівненської обласної комунальної аварійно-рятувальної служби на водних об'єктах</w:t>
      </w:r>
      <w:r>
        <w:rPr>
          <w:rFonts w:ascii="Arial CYR" w:hAnsi="Arial CYR" w:cs="Arial CYR"/>
          <w:sz w:val="20"/>
          <w:szCs w:val="20"/>
        </w:rPr>
        <w:t xml:space="preserve"> - За основу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11:37:10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 контракт з начальником Рівненської обласної комунальної аварійно-рятувальної служби на водних об'єктах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11:37:45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 контракт з директором комунального підприємства "Автобаза"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За основу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11:38:27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 контракт з директором комунального підприємства "Автобаза"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11:39:02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"Рівненська обласна дитячо-юнацька спортивна школа осіб з інвалідністю"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За основу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11:39:45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Pr="005D0B0F" w:rsidRDefault="005D0B0F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 xml:space="preserve">Пропозиція Свисталюка С.А. </w:t>
      </w:r>
      <w:r w:rsidR="007A18E7" w:rsidRPr="005D0B0F">
        <w:rPr>
          <w:rFonts w:ascii="Arial CYR" w:hAnsi="Arial CYR" w:cs="Arial CYR"/>
          <w:b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11:40:29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14. Рішення не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5D0B0F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Пропозиція Богатирчук-Кривко С.К.</w:t>
      </w:r>
      <w:r w:rsidR="007A18E7">
        <w:rPr>
          <w:rFonts w:ascii="Arial CYR" w:hAnsi="Arial CYR" w:cs="Arial CYR"/>
          <w:sz w:val="20"/>
          <w:szCs w:val="20"/>
        </w:rPr>
        <w:t xml:space="preserve"> -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11:40:54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0 Утр.: 3 Не гол.: 21. Рішення не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5D0B0F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Пропозиція Бучинського О.А</w:t>
      </w:r>
      <w:r>
        <w:rPr>
          <w:rFonts w:ascii="Arial CYR" w:hAnsi="Arial CYR" w:cs="Arial CYR"/>
          <w:sz w:val="20"/>
          <w:szCs w:val="20"/>
        </w:rPr>
        <w:t>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11:41:33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2 Утр.: 0 Не гол.: 27. Рішення не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Проти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Pr="005D0B0F" w:rsidRDefault="005D0B0F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D0B0F">
        <w:rPr>
          <w:rFonts w:ascii="Arial CYR" w:hAnsi="Arial CYR" w:cs="Arial CYR"/>
          <w:b/>
          <w:sz w:val="20"/>
          <w:szCs w:val="20"/>
        </w:rPr>
        <w:t>Пропозиція Подоліна С.В.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11:42:06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3 Не гол.: 16. Рішення не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Pr="00F13FA2" w:rsidRDefault="00F13FA2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Пропозиція Ясенюка І.Є.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11:42:37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"Рівненська обласна дитячо-юнацька спортивна школа осіб з інвалідністю"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F13FA2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Вцілому</w:t>
      </w:r>
      <w:r w:rsidR="00F13FA2">
        <w:rPr>
          <w:rFonts w:ascii="Arial CYR" w:hAnsi="Arial CYR" w:cs="Arial CYR"/>
          <w:sz w:val="20"/>
          <w:szCs w:val="20"/>
        </w:rPr>
        <w:t xml:space="preserve"> з пропозицією Ясенюка І.Є.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11:42:57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"Центр національно-патріотичного виховання та позашкільної освіти"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За основу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11:43:42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3.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"Центр національно-патріотичного виховання та позашкільної освіти"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11:44:10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1 Не гол.: 3.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 внесення змін до Порядку оцінки ефективності управління підприємствами, закладами, установами, що належать до спільної власності територіальних громад сіл, селищ, міст Рівненської області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11:45:06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3.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 xml:space="preserve">Про реорганізацію комунального підприємства "Їдальня  </w:t>
      </w:r>
      <w:r w:rsidRPr="00F13FA2">
        <w:rPr>
          <w:rFonts w:ascii="Arial" w:hAnsi="Arial" w:cs="Arial"/>
          <w:b/>
          <w:sz w:val="20"/>
          <w:szCs w:val="20"/>
        </w:rPr>
        <w:t xml:space="preserve">№20" </w:t>
      </w:r>
      <w:r w:rsidRPr="00F13FA2">
        <w:rPr>
          <w:rFonts w:ascii="Arial CYR" w:hAnsi="Arial CYR" w:cs="Arial CYR"/>
          <w:b/>
          <w:sz w:val="20"/>
          <w:szCs w:val="20"/>
        </w:rPr>
        <w:t xml:space="preserve">Рівненської обласної ради </w:t>
      </w:r>
      <w:r>
        <w:rPr>
          <w:rFonts w:ascii="Arial CYR" w:hAnsi="Arial CYR" w:cs="Arial CYR"/>
          <w:sz w:val="20"/>
          <w:szCs w:val="20"/>
        </w:rPr>
        <w:t>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11:45:34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3.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lastRenderedPageBreak/>
        <w:t>Про включення нежитлових приміщень, що обліковуються на балансі комунального підприємства "Управління майновим комплексом" Рівненської обласної ради, до переліку об</w:t>
      </w:r>
      <w:r w:rsidRPr="00F13FA2">
        <w:rPr>
          <w:rFonts w:ascii="Arial" w:hAnsi="Arial" w:cs="Arial"/>
          <w:b/>
          <w:sz w:val="20"/>
          <w:szCs w:val="20"/>
        </w:rPr>
        <w:t>’</w:t>
      </w:r>
      <w:r w:rsidRPr="00F13FA2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11:46:08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3.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підприємства "Аптека "Ліки"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11:46:36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фтизіопульмонологічний медичний центр"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11:47:08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спеціалізований диспансер радіаційного захисту населення"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11:47:41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"Рівненська обласна універсальна наукова бібліотека"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11:48:14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 затвердження Положення комунального закладу "Дубенський геріатричний пансіонат"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11:48:43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 затвердження технічної документації на поділ та об</w:t>
      </w:r>
      <w:r w:rsidRPr="00F13FA2">
        <w:rPr>
          <w:rFonts w:ascii="Arial" w:hAnsi="Arial" w:cs="Arial"/>
          <w:b/>
          <w:sz w:val="20"/>
          <w:szCs w:val="20"/>
        </w:rPr>
        <w:t>’</w:t>
      </w:r>
      <w:r w:rsidRPr="00F13FA2">
        <w:rPr>
          <w:rFonts w:ascii="Arial CYR" w:hAnsi="Arial CYR" w:cs="Arial CYR"/>
          <w:b/>
          <w:sz w:val="20"/>
          <w:szCs w:val="20"/>
        </w:rPr>
        <w:t>єднання земельної ділянки Рівненського обласного виробничого комунального підприємства водопровідно-каналізаційного господарства "Рівнеоблводоканал"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11:49:19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3FA2">
        <w:rPr>
          <w:rFonts w:ascii="Arial CYR" w:hAnsi="Arial CYR" w:cs="Arial CYR"/>
          <w:b/>
          <w:sz w:val="20"/>
          <w:szCs w:val="20"/>
        </w:rPr>
        <w:t>Про надання земельної ділянки площею 0,4210 гектара в постійне користування РОВКП ВКГ "Рівнеоблводоканал"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11:49:55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3.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16B66">
        <w:rPr>
          <w:rFonts w:ascii="Arial CYR" w:hAnsi="Arial CYR" w:cs="Arial CYR"/>
          <w:b/>
          <w:sz w:val="20"/>
          <w:szCs w:val="20"/>
        </w:rPr>
        <w:t>Про прийняття у спільну власність територіальних громад сіл, селищ, міст Рівненської області мереж зовнішнього водопостачання від  вул.Київської до масиву "Криниченька"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11:50:30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3.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16B66">
        <w:rPr>
          <w:rFonts w:ascii="Arial CYR" w:hAnsi="Arial CYR" w:cs="Arial CYR"/>
          <w:b/>
          <w:sz w:val="20"/>
          <w:szCs w:val="20"/>
        </w:rPr>
        <w:lastRenderedPageBreak/>
        <w:t>Про прийняття у спільну власність тер. громад сіл, селищ, міст Рівненської області новозбудованих мереж зовнішнього водопостачання та зовнішньої каналізації кварталу житлової та громадської забудови в районі вул.В.Чорновола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11:51:11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3.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16B66">
        <w:rPr>
          <w:rFonts w:ascii="Arial CYR" w:hAnsi="Arial CYR" w:cs="Arial CYR"/>
          <w:b/>
          <w:sz w:val="20"/>
          <w:szCs w:val="20"/>
        </w:rPr>
        <w:t>Про прийняття майна із власності Вараської міської територіальної громади у спільну власність територіальних громад сіл, селищ, міст Рівненської області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11:51:45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16B66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"Дубенський будинок-інтернат для людей похилого віку та осіб з інвалідністю"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11:52:21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16B66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"Здолбунівський геріатричний пансіонат"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11:52:53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4.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16B66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"Мирогощанський психоневрологічний інтернат"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11:53:26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4.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16B66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"Рівненський психоневрологічний інтернат"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11:53:57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4.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16B66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"Тучинський  геріатричний пансіонат"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11:54:28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4.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16B66">
        <w:rPr>
          <w:rFonts w:ascii="Arial CYR" w:hAnsi="Arial CYR" w:cs="Arial CYR"/>
          <w:b/>
          <w:sz w:val="20"/>
          <w:szCs w:val="20"/>
        </w:rPr>
        <w:t xml:space="preserve">Про затвердження передавального акта комунального закладу "Урвенський психоневрологічний інтернат" Рівненської обласної ради </w:t>
      </w:r>
      <w:r>
        <w:rPr>
          <w:rFonts w:ascii="Arial CYR" w:hAnsi="Arial CYR" w:cs="Arial CYR"/>
          <w:sz w:val="20"/>
          <w:szCs w:val="20"/>
        </w:rPr>
        <w:t>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11:55:00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3.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34510">
        <w:rPr>
          <w:rFonts w:ascii="Arial CYR" w:hAnsi="Arial CYR" w:cs="Arial CYR"/>
          <w:b/>
          <w:sz w:val="20"/>
          <w:szCs w:val="20"/>
        </w:rPr>
        <w:t>Про надання комунальному підприємству "Рівненська обласна клінічна лікарня імені Юрія Семенюка" Рівненської обласної ради згоди (дозволу) на передачу в заставу майна з метою отримання кредитних коштів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11:55:39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3.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Свисталюк С. А. </w:t>
      </w:r>
      <w:r w:rsidR="00134510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</w:p>
    <w:p w:rsidR="00134510" w:rsidRDefault="00134510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34510" w:rsidRDefault="00134510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34510">
        <w:rPr>
          <w:rFonts w:ascii="Arial CYR" w:hAnsi="Arial CYR" w:cs="Arial CYR"/>
          <w:b/>
          <w:sz w:val="20"/>
          <w:szCs w:val="20"/>
        </w:rPr>
        <w:lastRenderedPageBreak/>
        <w:t xml:space="preserve">Про </w:t>
      </w:r>
      <w:r w:rsidR="00134510" w:rsidRPr="00134510">
        <w:rPr>
          <w:rFonts w:ascii="Arial CYR" w:hAnsi="Arial CYR" w:cs="Arial CYR"/>
          <w:b/>
          <w:sz w:val="20"/>
          <w:szCs w:val="20"/>
        </w:rPr>
        <w:t>надання дозволу на списання основних</w:t>
      </w:r>
      <w:r w:rsidRPr="00134510">
        <w:rPr>
          <w:rFonts w:ascii="Arial CYR" w:hAnsi="Arial CYR" w:cs="Arial CYR"/>
          <w:b/>
          <w:sz w:val="20"/>
          <w:szCs w:val="20"/>
        </w:rPr>
        <w:t xml:space="preserve"> засобу, що є спільною власністю </w:t>
      </w:r>
      <w:r w:rsidR="00134510" w:rsidRPr="00134510">
        <w:rPr>
          <w:rFonts w:ascii="Arial CYR" w:hAnsi="Arial CYR" w:cs="Arial CYR"/>
          <w:b/>
          <w:sz w:val="20"/>
          <w:szCs w:val="20"/>
        </w:rPr>
        <w:t xml:space="preserve">територіальних </w:t>
      </w:r>
      <w:r w:rsidRPr="00134510">
        <w:rPr>
          <w:rFonts w:ascii="Arial CYR" w:hAnsi="Arial CYR" w:cs="Arial CYR"/>
          <w:b/>
          <w:sz w:val="20"/>
          <w:szCs w:val="20"/>
        </w:rPr>
        <w:t xml:space="preserve">громад області та обліковується на балансі </w:t>
      </w:r>
      <w:r w:rsidR="00134510" w:rsidRPr="00134510">
        <w:rPr>
          <w:rFonts w:ascii="Arial CYR" w:hAnsi="Arial CYR" w:cs="Arial CYR"/>
          <w:b/>
          <w:sz w:val="20"/>
          <w:szCs w:val="20"/>
        </w:rPr>
        <w:t>комунального закладу</w:t>
      </w:r>
      <w:r w:rsidRPr="00134510">
        <w:rPr>
          <w:rFonts w:ascii="Arial CYR" w:hAnsi="Arial CYR" w:cs="Arial CYR"/>
          <w:b/>
          <w:sz w:val="20"/>
          <w:szCs w:val="20"/>
        </w:rPr>
        <w:t xml:space="preserve"> "Рівненський регіональний центр з фізичної культури і спорту осіб з інвалідністю "Інваспорт" </w:t>
      </w:r>
      <w:r w:rsidR="00134510" w:rsidRPr="00134510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11:56:19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34510">
        <w:rPr>
          <w:rFonts w:ascii="Arial CYR" w:hAnsi="Arial CYR" w:cs="Arial CYR"/>
          <w:b/>
          <w:sz w:val="20"/>
          <w:szCs w:val="20"/>
        </w:rPr>
        <w:t>Про над</w:t>
      </w:r>
      <w:r w:rsidR="00134510" w:rsidRPr="00134510">
        <w:rPr>
          <w:rFonts w:ascii="Arial CYR" w:hAnsi="Arial CYR" w:cs="Arial CYR"/>
          <w:b/>
          <w:sz w:val="20"/>
          <w:szCs w:val="20"/>
        </w:rPr>
        <w:t>ання дозволу на списання осовних</w:t>
      </w:r>
      <w:r w:rsidRPr="00134510">
        <w:rPr>
          <w:rFonts w:ascii="Arial CYR" w:hAnsi="Arial CYR" w:cs="Arial CYR"/>
          <w:b/>
          <w:sz w:val="20"/>
          <w:szCs w:val="20"/>
        </w:rPr>
        <w:t xml:space="preserve">. засобів, що є спільною власністю тер. громад області та обліковуються на балансі </w:t>
      </w:r>
      <w:r w:rsidR="00134510" w:rsidRPr="00134510">
        <w:rPr>
          <w:rFonts w:ascii="Arial CYR" w:hAnsi="Arial CYR" w:cs="Arial CYR"/>
          <w:b/>
          <w:sz w:val="20"/>
          <w:szCs w:val="20"/>
        </w:rPr>
        <w:t xml:space="preserve">комунального підприємства </w:t>
      </w:r>
      <w:r w:rsidRPr="00134510">
        <w:rPr>
          <w:rFonts w:ascii="Arial CYR" w:hAnsi="Arial CYR" w:cs="Arial CYR"/>
          <w:b/>
          <w:sz w:val="20"/>
          <w:szCs w:val="20"/>
        </w:rPr>
        <w:t xml:space="preserve">"Рівненський обласний клінічний лікувально-діагностичний центр імені Віктора Поліщіка" </w:t>
      </w:r>
      <w:r w:rsidR="00134510" w:rsidRPr="00134510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11:57:01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3.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34510">
        <w:rPr>
          <w:rFonts w:ascii="Arial CYR" w:hAnsi="Arial CYR" w:cs="Arial CYR"/>
          <w:b/>
          <w:sz w:val="20"/>
          <w:szCs w:val="20"/>
        </w:rPr>
        <w:t xml:space="preserve">Про </w:t>
      </w:r>
      <w:r w:rsidR="00134510" w:rsidRPr="00134510">
        <w:rPr>
          <w:rFonts w:ascii="Arial CYR" w:hAnsi="Arial CYR" w:cs="Arial CYR"/>
          <w:b/>
          <w:sz w:val="20"/>
          <w:szCs w:val="20"/>
        </w:rPr>
        <w:t>надання дозволу на списання основних</w:t>
      </w:r>
      <w:r w:rsidRPr="00134510">
        <w:rPr>
          <w:rFonts w:ascii="Arial CYR" w:hAnsi="Arial CYR" w:cs="Arial CYR"/>
          <w:b/>
          <w:sz w:val="20"/>
          <w:szCs w:val="20"/>
        </w:rPr>
        <w:t xml:space="preserve"> засобів, що є спільною власністю територіальних громад області та обліковуються на балансі комунального підприємства "Рівненська обласна стоматологічна поліклініка"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11:57:39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34510">
        <w:rPr>
          <w:rFonts w:ascii="Arial CYR" w:hAnsi="Arial CYR" w:cs="Arial CYR"/>
          <w:b/>
          <w:sz w:val="20"/>
          <w:szCs w:val="20"/>
        </w:rPr>
        <w:t>Про над</w:t>
      </w:r>
      <w:r w:rsidR="00134510" w:rsidRPr="00134510">
        <w:rPr>
          <w:rFonts w:ascii="Arial CYR" w:hAnsi="Arial CYR" w:cs="Arial CYR"/>
          <w:b/>
          <w:sz w:val="20"/>
          <w:szCs w:val="20"/>
        </w:rPr>
        <w:t>ання дозволу на списання транспортних</w:t>
      </w:r>
      <w:r w:rsidRPr="00134510">
        <w:rPr>
          <w:rFonts w:ascii="Arial CYR" w:hAnsi="Arial CYR" w:cs="Arial CYR"/>
          <w:b/>
          <w:sz w:val="20"/>
          <w:szCs w:val="20"/>
        </w:rPr>
        <w:t xml:space="preserve"> засоб</w:t>
      </w:r>
      <w:r w:rsidR="00134510" w:rsidRPr="00134510">
        <w:rPr>
          <w:rFonts w:ascii="Arial CYR" w:hAnsi="Arial CYR" w:cs="Arial CYR"/>
          <w:b/>
          <w:sz w:val="20"/>
          <w:szCs w:val="20"/>
        </w:rPr>
        <w:t>ів, що є спільною власністю територіальних</w:t>
      </w:r>
      <w:r w:rsidRPr="00134510">
        <w:rPr>
          <w:rFonts w:ascii="Arial CYR" w:hAnsi="Arial CYR" w:cs="Arial CYR"/>
          <w:b/>
          <w:sz w:val="20"/>
          <w:szCs w:val="20"/>
        </w:rPr>
        <w:t xml:space="preserve"> громад області та обліковуються на балансі </w:t>
      </w:r>
      <w:r w:rsidR="00134510" w:rsidRPr="00134510">
        <w:rPr>
          <w:rFonts w:ascii="Arial CYR" w:hAnsi="Arial CYR" w:cs="Arial CYR"/>
          <w:b/>
          <w:sz w:val="20"/>
          <w:szCs w:val="20"/>
        </w:rPr>
        <w:t xml:space="preserve">комунального підприємства </w:t>
      </w:r>
      <w:r w:rsidRPr="00134510">
        <w:rPr>
          <w:rFonts w:ascii="Arial CYR" w:hAnsi="Arial CYR" w:cs="Arial CYR"/>
          <w:b/>
          <w:sz w:val="20"/>
          <w:szCs w:val="20"/>
        </w:rPr>
        <w:t xml:space="preserve">"Обласний центр екстреної медичної допомоги та медицини катастроф" </w:t>
      </w:r>
      <w:r w:rsidR="00134510" w:rsidRPr="00134510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11:58:23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34510">
        <w:rPr>
          <w:rFonts w:ascii="Arial CYR" w:hAnsi="Arial CYR" w:cs="Arial CYR"/>
          <w:b/>
          <w:sz w:val="20"/>
          <w:szCs w:val="20"/>
        </w:rPr>
        <w:t>Про делегування функцій замовника та надання згоди на проведення будівельних робіт об'єктів медичної галузі спільної власності територіальних громад сіл, селищ, міст Рівненської області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11:58:59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lastRenderedPageBreak/>
        <w:t>Про надання земельної ділянки у постійне користування комунальному підприємству "Рівненський обласний клінічний лікувально-діагностичний центр імені Віктора Поліщука"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11:59:35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t>Про встановлення земельного сервітуту на частину земельної ділянки, що перебуває у постійному користуванні комунального підприємства "Рівненська обласна клінічна лікарня імені Юрія Семенюка"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12:00:12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t xml:space="preserve">Про надання дозволу ПрАТ "Рівнеобленерго" на    </w:t>
      </w:r>
      <w:r w:rsidR="00DA05F0" w:rsidRPr="00DA05F0">
        <w:rPr>
          <w:rFonts w:ascii="Arial CYR" w:hAnsi="Arial CYR" w:cs="Arial CYR"/>
          <w:b/>
          <w:sz w:val="20"/>
          <w:szCs w:val="20"/>
        </w:rPr>
        <w:t>використання земельної ділянки, що є спільною власністю територіальних</w:t>
      </w:r>
      <w:r w:rsidRPr="00DA05F0">
        <w:rPr>
          <w:rFonts w:ascii="Arial CYR" w:hAnsi="Arial CYR" w:cs="Arial CYR"/>
          <w:b/>
          <w:sz w:val="20"/>
          <w:szCs w:val="20"/>
        </w:rPr>
        <w:t xml:space="preserve"> громад сіл, селищ, міст Рівненської обл</w:t>
      </w:r>
      <w:r w:rsidR="00DA05F0" w:rsidRPr="00DA05F0">
        <w:rPr>
          <w:rFonts w:ascii="Arial CYR" w:hAnsi="Arial CYR" w:cs="Arial CYR"/>
          <w:b/>
          <w:sz w:val="20"/>
          <w:szCs w:val="20"/>
        </w:rPr>
        <w:t>асті</w:t>
      </w:r>
      <w:r w:rsidRPr="00DA05F0">
        <w:rPr>
          <w:rFonts w:ascii="Arial CYR" w:hAnsi="Arial CYR" w:cs="Arial CYR"/>
          <w:b/>
          <w:sz w:val="20"/>
          <w:szCs w:val="20"/>
        </w:rPr>
        <w:t>, для прокладання кабельної лінії електропередачі на період виконання будівельно-монтажних робіт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12:00:52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t>Про затвердження списку присяжних Костопільського районного суду Рівненської області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12:01:19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t xml:space="preserve">Про клопотання щодо присудження щорічної Премії Верховної Ради України педагогічним працівникам закладів дошкільної, загальної середньої, професійної (професійно-технічної) </w:t>
      </w:r>
      <w:r w:rsidR="00DA05F0">
        <w:rPr>
          <w:rFonts w:ascii="Arial CYR" w:hAnsi="Arial CYR" w:cs="Arial CYR"/>
          <w:b/>
          <w:sz w:val="20"/>
          <w:szCs w:val="20"/>
        </w:rPr>
        <w:t xml:space="preserve">    </w:t>
      </w:r>
      <w:r w:rsidRPr="00DA05F0">
        <w:rPr>
          <w:rFonts w:ascii="Arial CYR" w:hAnsi="Arial CYR" w:cs="Arial CYR"/>
          <w:b/>
          <w:sz w:val="20"/>
          <w:szCs w:val="20"/>
        </w:rPr>
        <w:t>та позашкільної освіти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12:01:58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Нілабовича Юрія Михайловича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12:02:27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18.05.2018  </w:t>
      </w:r>
      <w:r w:rsidRPr="00DA05F0">
        <w:rPr>
          <w:rFonts w:ascii="Arial" w:hAnsi="Arial" w:cs="Arial"/>
          <w:b/>
          <w:sz w:val="20"/>
          <w:szCs w:val="20"/>
        </w:rPr>
        <w:t>№982 "</w:t>
      </w:r>
      <w:r w:rsidRPr="00DA05F0">
        <w:rPr>
          <w:rFonts w:ascii="Arial CYR" w:hAnsi="Arial CYR" w:cs="Arial CYR"/>
          <w:b/>
          <w:sz w:val="20"/>
          <w:szCs w:val="20"/>
        </w:rPr>
        <w:t>Про структуру та чисельність виконавчого апарату обласної ради" зі змінами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12:11:30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5 Утр.: 3 Не гол.: 2.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Проти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Проти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Проти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Проти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Проти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t>Про зняття з контролю окремих рішень обласної ради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12:12:00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DA05F0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t>Про депутатський запит депутата обласної ради Миколи ДОБРИДНІКА</w:t>
      </w:r>
      <w:r w:rsidR="007A18E7"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12:13:02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5.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DA05F0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t>Про депутатський запит депутата обласної ради Миколи ДОБРИДНІКА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7A18E7">
        <w:rPr>
          <w:rFonts w:ascii="Arial CYR" w:hAnsi="Arial CYR" w:cs="Arial CYR"/>
          <w:sz w:val="20"/>
          <w:szCs w:val="20"/>
        </w:rPr>
        <w:t>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12:13:35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39 Пр.: 0 Утр.: 0 Не гол.: 6.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DA05F0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t>Про депутатський запит депутата обласної ради Валерія РЕДЬКА</w:t>
      </w:r>
      <w:r w:rsidR="007A18E7">
        <w:rPr>
          <w:rFonts w:ascii="Arial CYR" w:hAnsi="Arial CYR" w:cs="Arial CYR"/>
          <w:sz w:val="20"/>
          <w:szCs w:val="20"/>
        </w:rPr>
        <w:t>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12:14:23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6.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18E7" w:rsidRDefault="00DA05F0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05F0">
        <w:rPr>
          <w:rFonts w:ascii="Arial CYR" w:hAnsi="Arial CYR" w:cs="Arial CYR"/>
          <w:b/>
          <w:sz w:val="20"/>
          <w:szCs w:val="20"/>
        </w:rPr>
        <w:t>Про депутатський запит депутата обласної ради Світлани БОГАТИРЧУК-КРИВКО</w:t>
      </w:r>
      <w:r w:rsidR="007A18E7">
        <w:rPr>
          <w:rFonts w:ascii="Arial CYR" w:hAnsi="Arial CYR" w:cs="Arial CYR"/>
          <w:sz w:val="20"/>
          <w:szCs w:val="20"/>
        </w:rPr>
        <w:t xml:space="preserve"> - Вцілому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22.09.2023 12:15:23 Тип: Поіменне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5. Рішення прийняте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7A18E7" w:rsidRDefault="007A18E7" w:rsidP="007A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18E7" w:rsidRPr="007A18E7" w:rsidRDefault="007A18E7" w:rsidP="007A18E7"/>
    <w:sectPr w:rsidR="007A18E7" w:rsidRPr="007A1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7"/>
    <w:rsid w:val="00134510"/>
    <w:rsid w:val="005D0B0F"/>
    <w:rsid w:val="006D3E5F"/>
    <w:rsid w:val="00716B66"/>
    <w:rsid w:val="007A18E7"/>
    <w:rsid w:val="00DA05F0"/>
    <w:rsid w:val="00F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47</Pages>
  <Words>52050</Words>
  <Characters>29670</Characters>
  <Application>Microsoft Office Word</Application>
  <DocSecurity>0</DocSecurity>
  <Lines>247</Lines>
  <Paragraphs>163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3</cp:revision>
  <dcterms:created xsi:type="dcterms:W3CDTF">2023-09-22T10:03:00Z</dcterms:created>
  <dcterms:modified xsi:type="dcterms:W3CDTF">2023-09-22T10:18:00Z</dcterms:modified>
</cp:coreProperties>
</file>