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3D2" w:rsidRPr="001B03D2" w:rsidRDefault="001B03D2" w:rsidP="001B03D2">
      <w:pPr>
        <w:shd w:val="clear" w:color="auto" w:fill="FFFFFF"/>
        <w:spacing w:after="0" w:line="240" w:lineRule="auto"/>
        <w:ind w:left="1494"/>
        <w:jc w:val="center"/>
        <w:outlineLvl w:val="2"/>
        <w:rPr>
          <w:rFonts w:ascii="Times New Roman" w:hAnsi="Times New Roman" w:cs="Times New Roman"/>
          <w:b/>
          <w:color w:val="000000" w:themeColor="text1"/>
          <w:sz w:val="28"/>
          <w:szCs w:val="28"/>
        </w:rPr>
      </w:pPr>
      <w:bookmarkStart w:id="0" w:name="_GoBack"/>
      <w:bookmarkEnd w:id="0"/>
      <w:r w:rsidRPr="001B03D2">
        <w:rPr>
          <w:rFonts w:ascii="Times New Roman" w:hAnsi="Times New Roman"/>
          <w:b/>
          <w:sz w:val="28"/>
          <w:szCs w:val="28"/>
        </w:rPr>
        <w:t>Особливості діяльності суб’єктів державної та комунальної власності в умовах військового стану</w:t>
      </w:r>
      <w:r w:rsidR="00644967">
        <w:rPr>
          <w:rFonts w:ascii="Times New Roman" w:hAnsi="Times New Roman"/>
          <w:b/>
          <w:sz w:val="28"/>
          <w:szCs w:val="28"/>
        </w:rPr>
        <w:t xml:space="preserve"> (08 04 2022)</w:t>
      </w:r>
    </w:p>
    <w:p w:rsidR="001B03D2" w:rsidRPr="001B03D2" w:rsidRDefault="001B03D2" w:rsidP="00450DB9">
      <w:pPr>
        <w:shd w:val="clear" w:color="auto" w:fill="FFFFFF"/>
        <w:spacing w:after="0" w:line="240" w:lineRule="auto"/>
        <w:ind w:left="1494"/>
        <w:jc w:val="right"/>
        <w:outlineLvl w:val="2"/>
        <w:rPr>
          <w:rFonts w:ascii="Times New Roman" w:hAnsi="Times New Roman" w:cs="Times New Roman"/>
          <w:b/>
          <w:color w:val="000000" w:themeColor="text1"/>
          <w:sz w:val="28"/>
          <w:szCs w:val="28"/>
        </w:rPr>
      </w:pPr>
    </w:p>
    <w:p w:rsidR="001B03D2" w:rsidRPr="001B03D2" w:rsidRDefault="001B03D2" w:rsidP="00450DB9">
      <w:pPr>
        <w:shd w:val="clear" w:color="auto" w:fill="FFFFFF"/>
        <w:spacing w:after="0" w:line="240" w:lineRule="auto"/>
        <w:ind w:left="1494"/>
        <w:jc w:val="right"/>
        <w:outlineLvl w:val="2"/>
        <w:rPr>
          <w:rFonts w:ascii="Times New Roman" w:hAnsi="Times New Roman" w:cs="Times New Roman"/>
          <w:b/>
          <w:color w:val="000000" w:themeColor="text1"/>
          <w:sz w:val="28"/>
          <w:szCs w:val="28"/>
        </w:rPr>
      </w:pPr>
      <w:r w:rsidRPr="001B03D2">
        <w:rPr>
          <w:rFonts w:ascii="Times New Roman" w:hAnsi="Times New Roman" w:cs="Times New Roman"/>
          <w:b/>
          <w:color w:val="000000" w:themeColor="text1"/>
          <w:sz w:val="28"/>
          <w:szCs w:val="28"/>
        </w:rPr>
        <w:t>Лектори:</w:t>
      </w:r>
    </w:p>
    <w:p w:rsidR="00450DB9" w:rsidRPr="001B03D2" w:rsidRDefault="001B03D2" w:rsidP="001B03D2">
      <w:pPr>
        <w:shd w:val="clear" w:color="auto" w:fill="FFFFFF"/>
        <w:spacing w:after="0" w:line="240" w:lineRule="auto"/>
        <w:ind w:firstLine="284"/>
        <w:jc w:val="both"/>
        <w:outlineLvl w:val="2"/>
        <w:rPr>
          <w:rFonts w:ascii="Times New Roman" w:hAnsi="Times New Roman" w:cs="Times New Roman"/>
          <w:b/>
          <w:i/>
          <w:color w:val="000000" w:themeColor="text1"/>
          <w:sz w:val="28"/>
          <w:szCs w:val="28"/>
        </w:rPr>
      </w:pPr>
      <w:r w:rsidRPr="001B03D2">
        <w:rPr>
          <w:rFonts w:ascii="Times New Roman" w:hAnsi="Times New Roman" w:cs="Times New Roman"/>
          <w:b/>
          <w:i/>
          <w:color w:val="000000" w:themeColor="text1"/>
          <w:sz w:val="28"/>
          <w:szCs w:val="28"/>
        </w:rPr>
        <w:t>1.</w:t>
      </w:r>
      <w:r w:rsidR="00450DB9" w:rsidRPr="001B03D2">
        <w:rPr>
          <w:rFonts w:ascii="Times New Roman" w:hAnsi="Times New Roman" w:cs="Times New Roman"/>
          <w:b/>
          <w:i/>
          <w:color w:val="000000" w:themeColor="text1"/>
          <w:sz w:val="28"/>
          <w:szCs w:val="28"/>
        </w:rPr>
        <w:t>С</w:t>
      </w:r>
      <w:r w:rsidRPr="001B03D2">
        <w:rPr>
          <w:rFonts w:ascii="Times New Roman" w:hAnsi="Times New Roman" w:cs="Times New Roman"/>
          <w:b/>
          <w:i/>
          <w:color w:val="000000" w:themeColor="text1"/>
          <w:sz w:val="28"/>
          <w:szCs w:val="28"/>
        </w:rPr>
        <w:t xml:space="preserve">вітлана </w:t>
      </w:r>
      <w:r w:rsidR="00450DB9" w:rsidRPr="001B03D2">
        <w:rPr>
          <w:rFonts w:ascii="Times New Roman" w:hAnsi="Times New Roman" w:cs="Times New Roman"/>
          <w:b/>
          <w:i/>
          <w:color w:val="000000" w:themeColor="text1"/>
          <w:sz w:val="28"/>
          <w:szCs w:val="28"/>
        </w:rPr>
        <w:t>Левицька, д.е.н., професор Національного університету водного господарства та природокористування, аудитор ТОВ «Українська регіональна аудиторська компанія»</w:t>
      </w:r>
      <w:r w:rsidRPr="001B03D2">
        <w:rPr>
          <w:rFonts w:ascii="Times New Roman" w:hAnsi="Times New Roman" w:cs="Times New Roman"/>
          <w:b/>
          <w:i/>
          <w:color w:val="000000" w:themeColor="text1"/>
          <w:sz w:val="28"/>
          <w:szCs w:val="28"/>
        </w:rPr>
        <w:t>.</w:t>
      </w:r>
    </w:p>
    <w:p w:rsidR="001B03D2" w:rsidRPr="001B03D2" w:rsidRDefault="001B03D2" w:rsidP="001B03D2">
      <w:pPr>
        <w:shd w:val="clear" w:color="auto" w:fill="FFFFFF"/>
        <w:spacing w:after="0" w:line="240" w:lineRule="auto"/>
        <w:ind w:firstLine="284"/>
        <w:jc w:val="both"/>
        <w:outlineLvl w:val="2"/>
        <w:rPr>
          <w:rFonts w:ascii="Times New Roman" w:eastAsia="Times New Roman" w:hAnsi="Times New Roman" w:cs="Times New Roman"/>
          <w:b/>
          <w:bCs/>
          <w:i/>
          <w:color w:val="000000" w:themeColor="text1"/>
          <w:sz w:val="28"/>
          <w:szCs w:val="28"/>
        </w:rPr>
      </w:pPr>
      <w:r w:rsidRPr="001B03D2">
        <w:rPr>
          <w:rFonts w:ascii="Times New Roman" w:hAnsi="Times New Roman"/>
          <w:b/>
          <w:i/>
          <w:sz w:val="28"/>
          <w:szCs w:val="28"/>
        </w:rPr>
        <w:t>2.Ольга Єгорова, начальник управління з питань виявлення та опрацювання податкових ризиків;</w:t>
      </w:r>
    </w:p>
    <w:p w:rsidR="001B03D2" w:rsidRPr="001B03D2" w:rsidRDefault="001B03D2" w:rsidP="001B03D2">
      <w:pPr>
        <w:shd w:val="clear" w:color="auto" w:fill="FFFFFF"/>
        <w:spacing w:after="0" w:line="240" w:lineRule="auto"/>
        <w:ind w:firstLine="284"/>
        <w:jc w:val="both"/>
        <w:outlineLvl w:val="2"/>
        <w:rPr>
          <w:rFonts w:ascii="Times New Roman" w:eastAsia="Times New Roman" w:hAnsi="Times New Roman" w:cs="Times New Roman"/>
          <w:b/>
          <w:bCs/>
          <w:i/>
          <w:color w:val="000000" w:themeColor="text1"/>
          <w:sz w:val="28"/>
          <w:szCs w:val="28"/>
        </w:rPr>
      </w:pPr>
      <w:r w:rsidRPr="001B03D2">
        <w:rPr>
          <w:rFonts w:ascii="Times New Roman" w:hAnsi="Times New Roman"/>
          <w:b/>
          <w:i/>
          <w:sz w:val="28"/>
          <w:szCs w:val="28"/>
        </w:rPr>
        <w:t>3.Оксана Лелюх, завідувач сектору адміністрування єдиного внеску</w:t>
      </w:r>
    </w:p>
    <w:p w:rsidR="001B03D2" w:rsidRPr="001B03D2" w:rsidRDefault="001B03D2" w:rsidP="001B03D2">
      <w:pPr>
        <w:shd w:val="clear" w:color="auto" w:fill="FFFFFF"/>
        <w:spacing w:after="0" w:line="240" w:lineRule="auto"/>
        <w:ind w:left="1494" w:firstLine="284"/>
        <w:jc w:val="both"/>
        <w:outlineLvl w:val="2"/>
        <w:rPr>
          <w:rFonts w:ascii="Times New Roman" w:eastAsia="Times New Roman" w:hAnsi="Times New Roman" w:cs="Times New Roman"/>
          <w:b/>
          <w:bCs/>
          <w:color w:val="000000" w:themeColor="text1"/>
          <w:sz w:val="28"/>
          <w:szCs w:val="28"/>
        </w:rPr>
      </w:pPr>
    </w:p>
    <w:p w:rsidR="001B03D2" w:rsidRPr="001B03D2" w:rsidRDefault="001B03D2" w:rsidP="00450DB9">
      <w:pPr>
        <w:shd w:val="clear" w:color="auto" w:fill="FFFFFF"/>
        <w:spacing w:after="0" w:line="240" w:lineRule="auto"/>
        <w:ind w:left="1494"/>
        <w:jc w:val="both"/>
        <w:outlineLvl w:val="2"/>
        <w:rPr>
          <w:rFonts w:ascii="Times New Roman" w:eastAsia="Times New Roman" w:hAnsi="Times New Roman" w:cs="Times New Roman"/>
          <w:b/>
          <w:bCs/>
          <w:color w:val="000000" w:themeColor="text1"/>
          <w:sz w:val="28"/>
          <w:szCs w:val="28"/>
        </w:rPr>
      </w:pPr>
    </w:p>
    <w:p w:rsidR="001B03D2" w:rsidRPr="001B03D2" w:rsidRDefault="001B03D2" w:rsidP="001B03D2">
      <w:pPr>
        <w:shd w:val="clear" w:color="auto" w:fill="FFFFFF"/>
        <w:spacing w:after="0" w:line="240" w:lineRule="auto"/>
        <w:ind w:left="1494"/>
        <w:jc w:val="right"/>
        <w:outlineLvl w:val="2"/>
        <w:rPr>
          <w:rFonts w:ascii="Times New Roman" w:eastAsia="Times New Roman" w:hAnsi="Times New Roman" w:cs="Times New Roman"/>
          <w:b/>
          <w:bCs/>
          <w:color w:val="000000" w:themeColor="text1"/>
          <w:sz w:val="28"/>
          <w:szCs w:val="28"/>
        </w:rPr>
      </w:pPr>
      <w:r w:rsidRPr="001B03D2">
        <w:rPr>
          <w:rFonts w:ascii="Times New Roman" w:hAnsi="Times New Roman" w:cs="Times New Roman"/>
          <w:b/>
          <w:i/>
          <w:color w:val="000000" w:themeColor="text1"/>
          <w:sz w:val="28"/>
          <w:szCs w:val="28"/>
        </w:rPr>
        <w:t>Світлана Левицька</w:t>
      </w:r>
    </w:p>
    <w:p w:rsidR="00854B77" w:rsidRPr="001B03D2" w:rsidRDefault="00450DB9" w:rsidP="00450DB9">
      <w:pPr>
        <w:shd w:val="clear" w:color="auto" w:fill="FFFFFF"/>
        <w:spacing w:after="0" w:line="240" w:lineRule="auto"/>
        <w:ind w:left="1494"/>
        <w:jc w:val="both"/>
        <w:outlineLvl w:val="2"/>
        <w:rPr>
          <w:rFonts w:ascii="Times New Roman" w:eastAsia="Times New Roman" w:hAnsi="Times New Roman" w:cs="Times New Roman"/>
          <w:color w:val="000000" w:themeColor="text1"/>
          <w:sz w:val="28"/>
          <w:szCs w:val="28"/>
        </w:rPr>
      </w:pPr>
      <w:r w:rsidRPr="001B03D2">
        <w:rPr>
          <w:rFonts w:ascii="Times New Roman" w:eastAsia="Times New Roman" w:hAnsi="Times New Roman" w:cs="Times New Roman"/>
          <w:b/>
          <w:bCs/>
          <w:color w:val="000000" w:themeColor="text1"/>
          <w:sz w:val="28"/>
          <w:szCs w:val="28"/>
        </w:rPr>
        <w:t>1.</w:t>
      </w:r>
      <w:r w:rsidR="00DD666D" w:rsidRPr="001B03D2">
        <w:rPr>
          <w:rFonts w:ascii="Times New Roman" w:eastAsia="Times New Roman" w:hAnsi="Times New Roman" w:cs="Times New Roman"/>
          <w:b/>
          <w:bCs/>
          <w:color w:val="000000" w:themeColor="text1"/>
          <w:sz w:val="28"/>
          <w:szCs w:val="28"/>
        </w:rPr>
        <w:t xml:space="preserve">Організація та облік цільової допомоги </w:t>
      </w:r>
    </w:p>
    <w:p w:rsidR="00450DB9" w:rsidRPr="001B03D2" w:rsidRDefault="00450DB9" w:rsidP="009028E7">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p>
    <w:p w:rsidR="00DA207A" w:rsidRPr="00012C44" w:rsidRDefault="00DA207A" w:rsidP="009028E7">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012C44">
        <w:rPr>
          <w:rFonts w:ascii="Times New Roman" w:eastAsia="Times New Roman" w:hAnsi="Times New Roman" w:cs="Times New Roman"/>
          <w:color w:val="000000" w:themeColor="text1"/>
          <w:sz w:val="28"/>
          <w:szCs w:val="28"/>
        </w:rPr>
        <w:t>Цільове фінансування та цільові надходження у бухобліку громадських/благодійних організацій відображають за </w:t>
      </w:r>
      <w:r w:rsidRPr="00012C44">
        <w:rPr>
          <w:rFonts w:ascii="Times New Roman" w:eastAsia="Times New Roman" w:hAnsi="Times New Roman" w:cs="Times New Roman"/>
          <w:b/>
          <w:bCs/>
          <w:color w:val="000000" w:themeColor="text1"/>
          <w:sz w:val="28"/>
          <w:szCs w:val="28"/>
        </w:rPr>
        <w:t>Кт</w:t>
      </w:r>
      <w:r w:rsidRPr="00012C44">
        <w:rPr>
          <w:rFonts w:ascii="Times New Roman" w:eastAsia="Times New Roman" w:hAnsi="Times New Roman" w:cs="Times New Roman"/>
          <w:color w:val="000000" w:themeColor="text1"/>
          <w:sz w:val="28"/>
          <w:szCs w:val="28"/>
        </w:rPr>
        <w:t> субрахунку </w:t>
      </w:r>
      <w:r w:rsidRPr="00012C44">
        <w:rPr>
          <w:rFonts w:ascii="Times New Roman" w:eastAsia="Times New Roman" w:hAnsi="Times New Roman" w:cs="Times New Roman"/>
          <w:b/>
          <w:bCs/>
          <w:color w:val="000000" w:themeColor="text1"/>
          <w:sz w:val="28"/>
          <w:szCs w:val="28"/>
        </w:rPr>
        <w:t>484</w:t>
      </w:r>
      <w:r w:rsidRPr="00012C44">
        <w:rPr>
          <w:rFonts w:ascii="Times New Roman" w:eastAsia="Times New Roman" w:hAnsi="Times New Roman" w:cs="Times New Roman"/>
          <w:color w:val="000000" w:themeColor="text1"/>
          <w:sz w:val="28"/>
          <w:szCs w:val="28"/>
        </w:rPr>
        <w:t> “Інші кошти цільового фінансування і цільових надходжень”, а за </w:t>
      </w:r>
      <w:r w:rsidRPr="00012C44">
        <w:rPr>
          <w:rFonts w:ascii="Times New Roman" w:eastAsia="Times New Roman" w:hAnsi="Times New Roman" w:cs="Times New Roman"/>
          <w:b/>
          <w:bCs/>
          <w:color w:val="000000" w:themeColor="text1"/>
          <w:sz w:val="28"/>
          <w:szCs w:val="28"/>
        </w:rPr>
        <w:t>Дт</w:t>
      </w:r>
      <w:r w:rsidRPr="00012C44">
        <w:rPr>
          <w:rFonts w:ascii="Times New Roman" w:eastAsia="Times New Roman" w:hAnsi="Times New Roman" w:cs="Times New Roman"/>
          <w:color w:val="000000" w:themeColor="text1"/>
          <w:sz w:val="28"/>
          <w:szCs w:val="28"/>
        </w:rPr>
        <w:t> субрахунку </w:t>
      </w:r>
      <w:r w:rsidRPr="00012C44">
        <w:rPr>
          <w:rFonts w:ascii="Times New Roman" w:eastAsia="Times New Roman" w:hAnsi="Times New Roman" w:cs="Times New Roman"/>
          <w:b/>
          <w:bCs/>
          <w:color w:val="000000" w:themeColor="text1"/>
          <w:sz w:val="28"/>
          <w:szCs w:val="28"/>
        </w:rPr>
        <w:t>484</w:t>
      </w:r>
      <w:r w:rsidRPr="00012C44">
        <w:rPr>
          <w:rFonts w:ascii="Times New Roman" w:eastAsia="Times New Roman" w:hAnsi="Times New Roman" w:cs="Times New Roman"/>
          <w:color w:val="000000" w:themeColor="text1"/>
          <w:sz w:val="28"/>
          <w:szCs w:val="28"/>
        </w:rPr>
        <w:t> — використані кошти, передане отримувачам майно та визнання їх доходом. Водночас неприбуткові організації, які є платниками ПДВ, ведуть облік надходження та використання благодійної допомоги, що звільняється від обкладення ПДВ, на субрахунку </w:t>
      </w:r>
      <w:r w:rsidRPr="00012C44">
        <w:rPr>
          <w:rFonts w:ascii="Times New Roman" w:eastAsia="Times New Roman" w:hAnsi="Times New Roman" w:cs="Times New Roman"/>
          <w:b/>
          <w:bCs/>
          <w:color w:val="000000" w:themeColor="text1"/>
          <w:sz w:val="28"/>
          <w:szCs w:val="28"/>
        </w:rPr>
        <w:t>483</w:t>
      </w:r>
      <w:r w:rsidRPr="00012C44">
        <w:rPr>
          <w:rFonts w:ascii="Times New Roman" w:eastAsia="Times New Roman" w:hAnsi="Times New Roman" w:cs="Times New Roman"/>
          <w:color w:val="000000" w:themeColor="text1"/>
          <w:sz w:val="28"/>
          <w:szCs w:val="28"/>
        </w:rPr>
        <w:t> “Благодійна допомога”.</w:t>
      </w:r>
    </w:p>
    <w:p w:rsidR="00DA207A" w:rsidRPr="00012C44" w:rsidRDefault="00DA207A" w:rsidP="009028E7">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012C44">
        <w:rPr>
          <w:rFonts w:ascii="Times New Roman" w:eastAsia="Times New Roman" w:hAnsi="Times New Roman" w:cs="Times New Roman"/>
          <w:color w:val="000000" w:themeColor="text1"/>
          <w:sz w:val="28"/>
          <w:szCs w:val="28"/>
        </w:rPr>
        <w:t>Отриману організацією благодійну допо</w:t>
      </w:r>
      <w:r w:rsidRPr="00012C44">
        <w:rPr>
          <w:rFonts w:ascii="Times New Roman" w:eastAsia="Times New Roman" w:hAnsi="Times New Roman" w:cs="Times New Roman"/>
          <w:color w:val="000000" w:themeColor="text1"/>
          <w:sz w:val="28"/>
          <w:szCs w:val="28"/>
        </w:rPr>
        <w:softHyphen/>
        <w:t>могу у вигляді ОЗ показують за </w:t>
      </w:r>
      <w:r w:rsidRPr="00012C44">
        <w:rPr>
          <w:rFonts w:ascii="Times New Roman" w:eastAsia="Times New Roman" w:hAnsi="Times New Roman" w:cs="Times New Roman"/>
          <w:b/>
          <w:bCs/>
          <w:color w:val="000000" w:themeColor="text1"/>
          <w:sz w:val="28"/>
          <w:szCs w:val="28"/>
        </w:rPr>
        <w:t>Дт 152, 10 Кт 484. </w:t>
      </w:r>
      <w:r w:rsidRPr="00012C44">
        <w:rPr>
          <w:rFonts w:ascii="Times New Roman" w:eastAsia="Times New Roman" w:hAnsi="Times New Roman" w:cs="Times New Roman"/>
          <w:color w:val="000000" w:themeColor="text1"/>
          <w:sz w:val="28"/>
          <w:szCs w:val="28"/>
        </w:rPr>
        <w:t xml:space="preserve">Такі ОЗ </w:t>
      </w:r>
      <w:r w:rsidRPr="00012C44">
        <w:rPr>
          <w:rFonts w:ascii="Times New Roman" w:eastAsia="Times New Roman" w:hAnsi="Times New Roman" w:cs="Times New Roman"/>
          <w:i/>
          <w:color w:val="000000" w:themeColor="text1"/>
          <w:sz w:val="28"/>
          <w:szCs w:val="28"/>
        </w:rPr>
        <w:t>оприбутковують за справедливою вартістю, яку може визначити спеціально створена комісія</w:t>
      </w:r>
      <w:r w:rsidRPr="00012C44">
        <w:rPr>
          <w:rFonts w:ascii="Times New Roman" w:eastAsia="Times New Roman" w:hAnsi="Times New Roman" w:cs="Times New Roman"/>
          <w:color w:val="000000" w:themeColor="text1"/>
          <w:sz w:val="28"/>
          <w:szCs w:val="28"/>
        </w:rPr>
        <w:t xml:space="preserve"> або незалежний оцінювач. Якщо неприбуткова організація здійснює оплату за ОЗ коштами, то цю операцію фіксують за </w:t>
      </w:r>
      <w:r w:rsidRPr="00012C44">
        <w:rPr>
          <w:rFonts w:ascii="Times New Roman" w:eastAsia="Times New Roman" w:hAnsi="Times New Roman" w:cs="Times New Roman"/>
          <w:b/>
          <w:bCs/>
          <w:color w:val="000000" w:themeColor="text1"/>
          <w:sz w:val="28"/>
          <w:szCs w:val="28"/>
        </w:rPr>
        <w:t>Дт 631, 685 Кт 311, 312,</w:t>
      </w:r>
      <w:r w:rsidRPr="00012C44">
        <w:rPr>
          <w:rFonts w:ascii="Times New Roman" w:eastAsia="Times New Roman" w:hAnsi="Times New Roman" w:cs="Times New Roman"/>
          <w:color w:val="000000" w:themeColor="text1"/>
          <w:sz w:val="28"/>
          <w:szCs w:val="28"/>
        </w:rPr>
        <w:t> а отримання ОЗ — за </w:t>
      </w:r>
      <w:r w:rsidRPr="00012C44">
        <w:rPr>
          <w:rFonts w:ascii="Times New Roman" w:eastAsia="Times New Roman" w:hAnsi="Times New Roman" w:cs="Times New Roman"/>
          <w:b/>
          <w:bCs/>
          <w:color w:val="000000" w:themeColor="text1"/>
          <w:sz w:val="28"/>
          <w:szCs w:val="28"/>
        </w:rPr>
        <w:t>Дт 152, 10 Кт 631, 685.</w:t>
      </w:r>
    </w:p>
    <w:p w:rsidR="00DA207A" w:rsidRPr="00012C44" w:rsidRDefault="00DA207A" w:rsidP="009028E7">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012C44">
        <w:rPr>
          <w:rFonts w:ascii="Times New Roman" w:eastAsia="Times New Roman" w:hAnsi="Times New Roman" w:cs="Times New Roman"/>
          <w:color w:val="000000" w:themeColor="text1"/>
          <w:sz w:val="28"/>
          <w:szCs w:val="28"/>
        </w:rPr>
        <w:t>Передання ОЗ армії як кінцевому набувачеві благодійної допомоги відображають так: </w:t>
      </w:r>
      <w:r w:rsidRPr="00012C44">
        <w:rPr>
          <w:rFonts w:ascii="Times New Roman" w:eastAsia="Times New Roman" w:hAnsi="Times New Roman" w:cs="Times New Roman"/>
          <w:b/>
          <w:bCs/>
          <w:color w:val="000000" w:themeColor="text1"/>
          <w:sz w:val="28"/>
          <w:szCs w:val="28"/>
        </w:rPr>
        <w:t>Дт 377 Кт 152, 10</w:t>
      </w:r>
      <w:r w:rsidRPr="00012C44">
        <w:rPr>
          <w:rFonts w:ascii="Times New Roman" w:eastAsia="Times New Roman" w:hAnsi="Times New Roman" w:cs="Times New Roman"/>
          <w:color w:val="000000" w:themeColor="text1"/>
          <w:sz w:val="28"/>
          <w:szCs w:val="28"/>
        </w:rPr>
        <w:t>; </w:t>
      </w:r>
      <w:r w:rsidRPr="00012C44">
        <w:rPr>
          <w:rFonts w:ascii="Times New Roman" w:eastAsia="Times New Roman" w:hAnsi="Times New Roman" w:cs="Times New Roman"/>
          <w:b/>
          <w:bCs/>
          <w:color w:val="000000" w:themeColor="text1"/>
          <w:sz w:val="28"/>
          <w:szCs w:val="28"/>
        </w:rPr>
        <w:t>Дт 90, 949 Кт 377;</w:t>
      </w:r>
      <w:r w:rsidRPr="00012C44">
        <w:rPr>
          <w:rFonts w:ascii="Times New Roman" w:eastAsia="Times New Roman" w:hAnsi="Times New Roman" w:cs="Times New Roman"/>
          <w:color w:val="000000" w:themeColor="text1"/>
          <w:sz w:val="28"/>
          <w:szCs w:val="28"/>
        </w:rPr>
        <w:t> </w:t>
      </w:r>
      <w:r w:rsidRPr="00012C44">
        <w:rPr>
          <w:rFonts w:ascii="Times New Roman" w:eastAsia="Times New Roman" w:hAnsi="Times New Roman" w:cs="Times New Roman"/>
          <w:b/>
          <w:bCs/>
          <w:color w:val="000000" w:themeColor="text1"/>
          <w:sz w:val="28"/>
          <w:szCs w:val="28"/>
        </w:rPr>
        <w:t>Дт 484 Кт 718.</w:t>
      </w:r>
    </w:p>
    <w:p w:rsidR="00DA207A" w:rsidRPr="00012C44" w:rsidRDefault="00DA207A" w:rsidP="009028E7">
      <w:pPr>
        <w:shd w:val="clear" w:color="auto" w:fill="FFFFFF"/>
        <w:spacing w:after="0" w:line="240" w:lineRule="auto"/>
        <w:ind w:firstLine="567"/>
        <w:jc w:val="both"/>
        <w:outlineLvl w:val="2"/>
        <w:rPr>
          <w:rFonts w:ascii="Times New Roman" w:eastAsia="Times New Roman" w:hAnsi="Times New Roman" w:cs="Times New Roman"/>
          <w:color w:val="000000" w:themeColor="text1"/>
          <w:sz w:val="28"/>
          <w:szCs w:val="28"/>
        </w:rPr>
      </w:pPr>
      <w:r w:rsidRPr="00012C44">
        <w:rPr>
          <w:rFonts w:ascii="Times New Roman" w:eastAsia="Times New Roman" w:hAnsi="Times New Roman" w:cs="Times New Roman"/>
          <w:b/>
          <w:bCs/>
          <w:color w:val="000000" w:themeColor="text1"/>
          <w:sz w:val="28"/>
          <w:szCs w:val="28"/>
        </w:rPr>
        <w:t>Податковий облік у громадській/благодійній організації</w:t>
      </w:r>
    </w:p>
    <w:p w:rsidR="00DA207A" w:rsidRPr="00012C44" w:rsidRDefault="00DA207A" w:rsidP="009028E7">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012C44">
        <w:rPr>
          <w:rFonts w:ascii="Times New Roman" w:eastAsia="Times New Roman" w:hAnsi="Times New Roman" w:cs="Times New Roman"/>
          <w:b/>
          <w:bCs/>
          <w:color w:val="000000" w:themeColor="text1"/>
          <w:sz w:val="28"/>
          <w:szCs w:val="28"/>
        </w:rPr>
        <w:t>Податок на прибуток.</w:t>
      </w:r>
      <w:r w:rsidRPr="00012C44">
        <w:rPr>
          <w:rFonts w:ascii="Times New Roman" w:eastAsia="Times New Roman" w:hAnsi="Times New Roman" w:cs="Times New Roman"/>
          <w:color w:val="000000" w:themeColor="text1"/>
          <w:sz w:val="28"/>
          <w:szCs w:val="28"/>
        </w:rPr>
        <w:t> Громадські та благодійні організації, як неприбуткові організації, не є платниками податку на прибуток підприємств за умови дотримання вимог п. 133.4 </w:t>
      </w:r>
      <w:hyperlink r:id="rId8" w:history="1">
        <w:r w:rsidRPr="00012C44">
          <w:rPr>
            <w:rFonts w:ascii="Times New Roman" w:eastAsia="Times New Roman" w:hAnsi="Times New Roman" w:cs="Times New Roman"/>
            <w:color w:val="000000" w:themeColor="text1"/>
            <w:sz w:val="28"/>
            <w:szCs w:val="28"/>
            <w:u w:val="single"/>
          </w:rPr>
          <w:t>ПКУ</w:t>
        </w:r>
      </w:hyperlink>
      <w:r w:rsidRPr="00012C44">
        <w:rPr>
          <w:rFonts w:ascii="Times New Roman" w:eastAsia="Times New Roman" w:hAnsi="Times New Roman" w:cs="Times New Roman"/>
          <w:color w:val="000000" w:themeColor="text1"/>
          <w:sz w:val="28"/>
          <w:szCs w:val="28"/>
        </w:rPr>
        <w:t>.</w:t>
      </w:r>
    </w:p>
    <w:p w:rsidR="00DA207A" w:rsidRPr="00012C44" w:rsidRDefault="00DA207A" w:rsidP="009028E7">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012C44">
        <w:rPr>
          <w:rFonts w:ascii="Times New Roman" w:eastAsia="Times New Roman" w:hAnsi="Times New Roman" w:cs="Times New Roman"/>
          <w:color w:val="000000" w:themeColor="text1"/>
          <w:sz w:val="28"/>
          <w:szCs w:val="28"/>
        </w:rPr>
        <w:t>Таким чином, за операціями з передання ОЗ армії громадська та благодійна організація не веде обліку з податку на прибуток за умови дотримання вимог п. </w:t>
      </w:r>
      <w:r w:rsidRPr="00012C44">
        <w:rPr>
          <w:rFonts w:ascii="Times New Roman" w:eastAsia="Times New Roman" w:hAnsi="Times New Roman" w:cs="Times New Roman"/>
          <w:b/>
          <w:i/>
          <w:color w:val="000000" w:themeColor="text1"/>
          <w:sz w:val="28"/>
          <w:szCs w:val="28"/>
        </w:rPr>
        <w:t>133.4 </w:t>
      </w:r>
      <w:hyperlink r:id="rId9" w:history="1">
        <w:r w:rsidRPr="00012C44">
          <w:rPr>
            <w:rFonts w:ascii="Times New Roman" w:eastAsia="Times New Roman" w:hAnsi="Times New Roman" w:cs="Times New Roman"/>
            <w:b/>
            <w:i/>
            <w:color w:val="000000" w:themeColor="text1"/>
            <w:sz w:val="28"/>
            <w:szCs w:val="28"/>
            <w:u w:val="single"/>
          </w:rPr>
          <w:t>ПКУ</w:t>
        </w:r>
      </w:hyperlink>
      <w:r w:rsidRPr="00012C44">
        <w:rPr>
          <w:rFonts w:ascii="Times New Roman" w:eastAsia="Times New Roman" w:hAnsi="Times New Roman" w:cs="Times New Roman"/>
          <w:b/>
          <w:i/>
          <w:color w:val="000000" w:themeColor="text1"/>
          <w:sz w:val="28"/>
          <w:szCs w:val="28"/>
        </w:rPr>
        <w:t> , з урахуванням п. 63 підрозділу 4  р. ХХ ПКУ,  доповненого Законом № 2120 з 17 березня 2022 р</w:t>
      </w:r>
      <w:r w:rsidRPr="00012C44">
        <w:rPr>
          <w:rFonts w:ascii="Times New Roman" w:eastAsia="Times New Roman" w:hAnsi="Times New Roman" w:cs="Times New Roman"/>
          <w:color w:val="000000" w:themeColor="text1"/>
          <w:sz w:val="28"/>
          <w:szCs w:val="28"/>
        </w:rPr>
        <w:t>.</w:t>
      </w:r>
    </w:p>
    <w:p w:rsidR="00854B77" w:rsidRPr="00012C44" w:rsidRDefault="00854B77" w:rsidP="009028E7">
      <w:pPr>
        <w:shd w:val="clear" w:color="auto" w:fill="FFFFFF"/>
        <w:spacing w:after="0" w:line="240" w:lineRule="auto"/>
        <w:ind w:firstLine="567"/>
        <w:jc w:val="both"/>
        <w:rPr>
          <w:rFonts w:ascii="Times New Roman" w:eastAsia="Times New Roman" w:hAnsi="Times New Roman" w:cs="Times New Roman"/>
          <w:b/>
          <w:bCs/>
          <w:color w:val="000000" w:themeColor="text1"/>
          <w:sz w:val="28"/>
          <w:szCs w:val="28"/>
        </w:rPr>
      </w:pPr>
    </w:p>
    <w:p w:rsidR="00DA207A" w:rsidRPr="00012C44" w:rsidRDefault="00450DB9" w:rsidP="009028E7">
      <w:pPr>
        <w:shd w:val="clear" w:color="auto" w:fill="FFFFFF"/>
        <w:spacing w:after="0" w:line="240" w:lineRule="auto"/>
        <w:ind w:firstLine="567"/>
        <w:jc w:val="both"/>
        <w:rPr>
          <w:rFonts w:ascii="Times New Roman" w:eastAsia="Times New Roman" w:hAnsi="Times New Roman" w:cs="Times New Roman"/>
          <w:b/>
          <w:i/>
          <w:color w:val="000000" w:themeColor="text1"/>
          <w:sz w:val="28"/>
          <w:szCs w:val="28"/>
        </w:rPr>
      </w:pPr>
      <w:r w:rsidRPr="00012C44">
        <w:rPr>
          <w:rFonts w:ascii="Times New Roman" w:eastAsia="Times New Roman" w:hAnsi="Times New Roman" w:cs="Times New Roman"/>
          <w:color w:val="000000" w:themeColor="text1"/>
          <w:sz w:val="28"/>
          <w:szCs w:val="28"/>
        </w:rPr>
        <w:t>З</w:t>
      </w:r>
      <w:r w:rsidR="00DA207A" w:rsidRPr="00012C44">
        <w:rPr>
          <w:rFonts w:ascii="Times New Roman" w:eastAsia="Times New Roman" w:hAnsi="Times New Roman" w:cs="Times New Roman"/>
          <w:color w:val="000000" w:themeColor="text1"/>
          <w:sz w:val="28"/>
          <w:szCs w:val="28"/>
        </w:rPr>
        <w:t>а п. </w:t>
      </w:r>
      <w:r w:rsidR="00DA207A" w:rsidRPr="00012C44">
        <w:rPr>
          <w:rFonts w:ascii="Times New Roman" w:eastAsia="Times New Roman" w:hAnsi="Times New Roman" w:cs="Times New Roman"/>
          <w:i/>
          <w:color w:val="000000" w:themeColor="text1"/>
          <w:sz w:val="28"/>
          <w:szCs w:val="28"/>
        </w:rPr>
        <w:t>32 підрозділу 2 р. ХХ </w:t>
      </w:r>
      <w:hyperlink r:id="rId10" w:history="1">
        <w:r w:rsidR="00DA207A" w:rsidRPr="00012C44">
          <w:rPr>
            <w:rFonts w:ascii="Times New Roman" w:eastAsia="Times New Roman" w:hAnsi="Times New Roman" w:cs="Times New Roman"/>
            <w:i/>
            <w:color w:val="000000" w:themeColor="text1"/>
            <w:sz w:val="28"/>
            <w:szCs w:val="28"/>
            <w:u w:val="single"/>
          </w:rPr>
          <w:t>ПКУ</w:t>
        </w:r>
      </w:hyperlink>
      <w:r w:rsidR="00DA207A" w:rsidRPr="00012C44">
        <w:rPr>
          <w:rFonts w:ascii="Times New Roman" w:eastAsia="Times New Roman" w:hAnsi="Times New Roman" w:cs="Times New Roman"/>
          <w:i/>
          <w:color w:val="000000" w:themeColor="text1"/>
          <w:sz w:val="28"/>
          <w:szCs w:val="28"/>
        </w:rPr>
        <w:t> на період введення воєнного стану звільняються від обкладення ПДВ операції з ввезення на митну територію України та постачання на митній території України продукції оборонного приз</w:t>
      </w:r>
      <w:r w:rsidR="00DA207A" w:rsidRPr="00012C44">
        <w:rPr>
          <w:rFonts w:ascii="Times New Roman" w:eastAsia="Times New Roman" w:hAnsi="Times New Roman" w:cs="Times New Roman"/>
          <w:i/>
          <w:color w:val="000000" w:themeColor="text1"/>
          <w:sz w:val="28"/>
          <w:szCs w:val="28"/>
        </w:rPr>
        <w:softHyphen/>
        <w:t xml:space="preserve">начення та спеціальних засобів індивідуального захисту </w:t>
      </w:r>
      <w:r w:rsidR="00DA207A" w:rsidRPr="00012C44">
        <w:rPr>
          <w:rFonts w:ascii="Times New Roman" w:eastAsia="Times New Roman" w:hAnsi="Times New Roman" w:cs="Times New Roman"/>
          <w:i/>
          <w:color w:val="000000" w:themeColor="text1"/>
          <w:sz w:val="28"/>
          <w:szCs w:val="28"/>
        </w:rPr>
        <w:lastRenderedPageBreak/>
        <w:t>згідно з визначеним переліком. Також за новим п. 69 підрозділу 10 р. ХХ </w:t>
      </w:r>
      <w:hyperlink r:id="rId11" w:history="1">
        <w:r w:rsidR="00DA207A" w:rsidRPr="00012C44">
          <w:rPr>
            <w:rFonts w:ascii="Times New Roman" w:eastAsia="Times New Roman" w:hAnsi="Times New Roman" w:cs="Times New Roman"/>
            <w:i/>
            <w:color w:val="000000" w:themeColor="text1"/>
            <w:sz w:val="28"/>
            <w:szCs w:val="28"/>
            <w:u w:val="single"/>
          </w:rPr>
          <w:t>ПКУ</w:t>
        </w:r>
      </w:hyperlink>
      <w:r w:rsidR="00DA207A" w:rsidRPr="00012C44">
        <w:rPr>
          <w:rFonts w:ascii="Times New Roman" w:eastAsia="Times New Roman" w:hAnsi="Times New Roman" w:cs="Times New Roman"/>
          <w:i/>
          <w:color w:val="000000" w:themeColor="text1"/>
          <w:sz w:val="28"/>
          <w:szCs w:val="28"/>
        </w:rPr>
        <w:t> (доповнено </w:t>
      </w:r>
      <w:hyperlink r:id="rId12" w:history="1">
        <w:r w:rsidR="00DA207A" w:rsidRPr="00012C44">
          <w:rPr>
            <w:rFonts w:ascii="Times New Roman" w:eastAsia="Times New Roman" w:hAnsi="Times New Roman" w:cs="Times New Roman"/>
            <w:i/>
            <w:color w:val="000000" w:themeColor="text1"/>
            <w:sz w:val="28"/>
            <w:szCs w:val="28"/>
            <w:u w:val="single"/>
          </w:rPr>
          <w:t>Законом № 2118</w:t>
        </w:r>
      </w:hyperlink>
      <w:r w:rsidR="00DA207A" w:rsidRPr="00012C44">
        <w:rPr>
          <w:rFonts w:ascii="Times New Roman" w:eastAsia="Times New Roman" w:hAnsi="Times New Roman" w:cs="Times New Roman"/>
          <w:i/>
          <w:color w:val="000000" w:themeColor="text1"/>
          <w:sz w:val="28"/>
          <w:szCs w:val="28"/>
        </w:rPr>
        <w:t xml:space="preserve">) </w:t>
      </w:r>
      <w:r w:rsidR="00DA207A" w:rsidRPr="00012C44">
        <w:rPr>
          <w:rFonts w:ascii="Times New Roman" w:eastAsia="Times New Roman" w:hAnsi="Times New Roman" w:cs="Times New Roman"/>
          <w:b/>
          <w:i/>
          <w:color w:val="000000" w:themeColor="text1"/>
          <w:sz w:val="28"/>
          <w:szCs w:val="28"/>
        </w:rPr>
        <w:t>на період до припинення або скасування воєнного стану на території України операції з добровільної передачі товарів на користь Збройних Сил України та підрозділів територіальної оборони не обкладають ПДВ.</w:t>
      </w:r>
    </w:p>
    <w:p w:rsidR="00450DB9" w:rsidRPr="00012C44" w:rsidRDefault="00DA207A" w:rsidP="009028E7">
      <w:pPr>
        <w:shd w:val="clear" w:color="auto" w:fill="FFFFFF"/>
        <w:spacing w:after="0" w:line="240" w:lineRule="auto"/>
        <w:ind w:firstLine="567"/>
        <w:jc w:val="both"/>
        <w:rPr>
          <w:rFonts w:ascii="Times New Roman" w:eastAsia="Times New Roman" w:hAnsi="Times New Roman" w:cs="Times New Roman"/>
          <w:i/>
          <w:iCs/>
          <w:color w:val="000000" w:themeColor="text1"/>
          <w:sz w:val="28"/>
          <w:szCs w:val="28"/>
        </w:rPr>
      </w:pPr>
      <w:r w:rsidRPr="00012C44">
        <w:rPr>
          <w:rFonts w:ascii="Times New Roman" w:eastAsia="Times New Roman" w:hAnsi="Times New Roman" w:cs="Times New Roman"/>
          <w:i/>
          <w:iCs/>
          <w:color w:val="000000" w:themeColor="text1"/>
          <w:sz w:val="28"/>
          <w:szCs w:val="28"/>
        </w:rPr>
        <w:t>Приклад  бухоблі</w:t>
      </w:r>
      <w:r w:rsidR="00450DB9" w:rsidRPr="00012C44">
        <w:rPr>
          <w:rFonts w:ascii="Times New Roman" w:eastAsia="Times New Roman" w:hAnsi="Times New Roman" w:cs="Times New Roman"/>
          <w:i/>
          <w:iCs/>
          <w:color w:val="000000" w:themeColor="text1"/>
          <w:sz w:val="28"/>
          <w:szCs w:val="28"/>
        </w:rPr>
        <w:t>ку операцій  передання армії ОЗ:</w:t>
      </w:r>
    </w:p>
    <w:p w:rsidR="00DA207A" w:rsidRPr="00012C44" w:rsidRDefault="00450DB9" w:rsidP="009028E7">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012C44">
        <w:rPr>
          <w:rFonts w:ascii="Times New Roman" w:eastAsia="Times New Roman" w:hAnsi="Times New Roman" w:cs="Times New Roman"/>
          <w:noProof/>
          <w:color w:val="000000" w:themeColor="text1"/>
          <w:sz w:val="28"/>
          <w:szCs w:val="28"/>
        </w:rPr>
        <w:t xml:space="preserve"> </w:t>
      </w:r>
      <w:r w:rsidR="00DA207A" w:rsidRPr="00012C44">
        <w:rPr>
          <w:rFonts w:ascii="Times New Roman" w:eastAsia="Times New Roman" w:hAnsi="Times New Roman" w:cs="Times New Roman"/>
          <w:noProof/>
          <w:color w:val="000000" w:themeColor="text1"/>
          <w:sz w:val="28"/>
          <w:szCs w:val="28"/>
        </w:rPr>
        <w:drawing>
          <wp:inline distT="0" distB="0" distL="0" distR="0">
            <wp:extent cx="5920228" cy="1404000"/>
            <wp:effectExtent l="19050" t="0" r="4322" b="0"/>
            <wp:docPr id="1" name="Рисунок 1" descr="http://gazeta.vobu.ua/wp-content/uploads/2022/03/VOBU_UKR_030-2022_page_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azeta.vobu.ua/wp-content/uploads/2022/03/VOBU_UKR_030-2022_page_07.png"/>
                    <pic:cNvPicPr>
                      <a:picLocks noChangeAspect="1" noChangeArrowheads="1"/>
                    </pic:cNvPicPr>
                  </pic:nvPicPr>
                  <pic:blipFill>
                    <a:blip r:embed="rId13"/>
                    <a:srcRect/>
                    <a:stretch>
                      <a:fillRect/>
                    </a:stretch>
                  </pic:blipFill>
                  <pic:spPr bwMode="auto">
                    <a:xfrm>
                      <a:off x="0" y="0"/>
                      <a:ext cx="5920228" cy="1404000"/>
                    </a:xfrm>
                    <a:prstGeom prst="rect">
                      <a:avLst/>
                    </a:prstGeom>
                    <a:noFill/>
                    <a:ln w="9525">
                      <a:noFill/>
                      <a:miter lim="800000"/>
                      <a:headEnd/>
                      <a:tailEnd/>
                    </a:ln>
                  </pic:spPr>
                </pic:pic>
              </a:graphicData>
            </a:graphic>
          </wp:inline>
        </w:drawing>
      </w:r>
    </w:p>
    <w:p w:rsidR="00854B77" w:rsidRPr="00012C44" w:rsidRDefault="00854B77" w:rsidP="009028E7">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8"/>
          <w:szCs w:val="28"/>
        </w:rPr>
      </w:pPr>
    </w:p>
    <w:p w:rsidR="00DA207A" w:rsidRPr="00012C44" w:rsidRDefault="00DA207A" w:rsidP="00854B77">
      <w:pPr>
        <w:shd w:val="clear" w:color="auto" w:fill="FFFFFF"/>
        <w:spacing w:after="0" w:line="240" w:lineRule="auto"/>
        <w:ind w:firstLine="567"/>
        <w:jc w:val="both"/>
        <w:outlineLvl w:val="2"/>
        <w:rPr>
          <w:rFonts w:ascii="Times New Roman" w:eastAsia="Times New Roman" w:hAnsi="Times New Roman" w:cs="Times New Roman"/>
          <w:i/>
          <w:color w:val="000000" w:themeColor="text1"/>
          <w:sz w:val="28"/>
          <w:szCs w:val="28"/>
        </w:rPr>
      </w:pPr>
      <w:r w:rsidRPr="00012C44">
        <w:rPr>
          <w:rFonts w:ascii="Times New Roman" w:eastAsia="Times New Roman" w:hAnsi="Times New Roman" w:cs="Times New Roman"/>
          <w:b/>
          <w:bCs/>
          <w:i/>
          <w:color w:val="000000" w:themeColor="text1"/>
          <w:sz w:val="28"/>
          <w:szCs w:val="28"/>
        </w:rPr>
        <w:t>Добровільне передання ОЗ</w:t>
      </w:r>
      <w:r w:rsidR="00450DB9" w:rsidRPr="00012C44">
        <w:rPr>
          <w:rFonts w:ascii="Times New Roman" w:eastAsia="Times New Roman" w:hAnsi="Times New Roman" w:cs="Times New Roman"/>
          <w:b/>
          <w:bCs/>
          <w:i/>
          <w:color w:val="000000" w:themeColor="text1"/>
          <w:sz w:val="28"/>
          <w:szCs w:val="28"/>
        </w:rPr>
        <w:t>: п</w:t>
      </w:r>
      <w:r w:rsidRPr="00012C44">
        <w:rPr>
          <w:rFonts w:ascii="Times New Roman" w:eastAsia="Times New Roman" w:hAnsi="Times New Roman" w:cs="Times New Roman"/>
          <w:b/>
          <w:bCs/>
          <w:i/>
          <w:color w:val="000000" w:themeColor="text1"/>
          <w:sz w:val="28"/>
          <w:szCs w:val="28"/>
        </w:rPr>
        <w:t>равові підстави та документальне оформлення</w:t>
      </w:r>
    </w:p>
    <w:p w:rsidR="00854B77" w:rsidRPr="00012C44" w:rsidRDefault="00854B77" w:rsidP="009028E7">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p>
    <w:p w:rsidR="00DA207A" w:rsidRPr="00012C44" w:rsidRDefault="00DA207A" w:rsidP="009028E7">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012C44">
        <w:rPr>
          <w:rFonts w:ascii="Times New Roman" w:eastAsia="Times New Roman" w:hAnsi="Times New Roman" w:cs="Times New Roman"/>
          <w:color w:val="000000" w:themeColor="text1"/>
          <w:sz w:val="28"/>
          <w:szCs w:val="28"/>
        </w:rPr>
        <w:t xml:space="preserve">Операції з добровільної безоплатної передачі ОЗ армії за суттю відповідають договору дарування, </w:t>
      </w:r>
      <w:r w:rsidRPr="00012C44">
        <w:rPr>
          <w:rFonts w:ascii="Times New Roman" w:eastAsia="Times New Roman" w:hAnsi="Times New Roman" w:cs="Times New Roman"/>
          <w:i/>
          <w:color w:val="000000" w:themeColor="text1"/>
          <w:sz w:val="28"/>
          <w:szCs w:val="28"/>
        </w:rPr>
        <w:t>визначеному у гл. 55 “Дарування” </w:t>
      </w:r>
      <w:hyperlink r:id="rId14" w:history="1">
        <w:r w:rsidRPr="00012C44">
          <w:rPr>
            <w:rFonts w:ascii="Times New Roman" w:eastAsia="Times New Roman" w:hAnsi="Times New Roman" w:cs="Times New Roman"/>
            <w:i/>
            <w:color w:val="000000" w:themeColor="text1"/>
            <w:sz w:val="28"/>
            <w:szCs w:val="28"/>
            <w:u w:val="single"/>
          </w:rPr>
          <w:t>ЦКУ</w:t>
        </w:r>
      </w:hyperlink>
      <w:r w:rsidRPr="00012C44">
        <w:rPr>
          <w:rFonts w:ascii="Times New Roman" w:eastAsia="Times New Roman" w:hAnsi="Times New Roman" w:cs="Times New Roman"/>
          <w:color w:val="000000" w:themeColor="text1"/>
          <w:sz w:val="28"/>
          <w:szCs w:val="28"/>
        </w:rPr>
        <w:t>. За договором дарування одна сторона (дарувальник) передає або зобов’язується передати в майбутньому іншій стороні (обдаровуваному) безоплатне майно (</w:t>
      </w:r>
      <w:r w:rsidRPr="00012C44">
        <w:rPr>
          <w:rFonts w:ascii="Times New Roman" w:eastAsia="Times New Roman" w:hAnsi="Times New Roman" w:cs="Times New Roman"/>
          <w:i/>
          <w:color w:val="000000" w:themeColor="text1"/>
          <w:sz w:val="28"/>
          <w:szCs w:val="28"/>
        </w:rPr>
        <w:t>подарунок) у власність (ст. 717 </w:t>
      </w:r>
      <w:hyperlink r:id="rId15" w:history="1">
        <w:r w:rsidRPr="00012C44">
          <w:rPr>
            <w:rFonts w:ascii="Times New Roman" w:eastAsia="Times New Roman" w:hAnsi="Times New Roman" w:cs="Times New Roman"/>
            <w:i/>
            <w:color w:val="000000" w:themeColor="text1"/>
            <w:sz w:val="28"/>
            <w:szCs w:val="28"/>
            <w:u w:val="single"/>
          </w:rPr>
          <w:t>ЦКУ</w:t>
        </w:r>
      </w:hyperlink>
      <w:r w:rsidRPr="00012C44">
        <w:rPr>
          <w:rFonts w:ascii="Times New Roman" w:eastAsia="Times New Roman" w:hAnsi="Times New Roman" w:cs="Times New Roman"/>
          <w:i/>
          <w:color w:val="000000" w:themeColor="text1"/>
          <w:sz w:val="28"/>
          <w:szCs w:val="28"/>
        </w:rPr>
        <w:t>).</w:t>
      </w:r>
      <w:r w:rsidRPr="00012C44">
        <w:rPr>
          <w:rFonts w:ascii="Times New Roman" w:eastAsia="Times New Roman" w:hAnsi="Times New Roman" w:cs="Times New Roman"/>
          <w:color w:val="000000" w:themeColor="text1"/>
          <w:sz w:val="28"/>
          <w:szCs w:val="28"/>
        </w:rPr>
        <w:t xml:space="preserve"> Відповідно, з певним підрозділом військового формування </w:t>
      </w:r>
      <w:r w:rsidRPr="00012C44">
        <w:rPr>
          <w:rFonts w:ascii="Times New Roman" w:eastAsia="Times New Roman" w:hAnsi="Times New Roman" w:cs="Times New Roman"/>
          <w:i/>
          <w:color w:val="000000" w:themeColor="text1"/>
          <w:sz w:val="28"/>
          <w:szCs w:val="28"/>
        </w:rPr>
        <w:t xml:space="preserve">підприємство може укласти </w:t>
      </w:r>
      <w:r w:rsidRPr="00012C44">
        <w:rPr>
          <w:rFonts w:ascii="Times New Roman" w:eastAsia="Times New Roman" w:hAnsi="Times New Roman" w:cs="Times New Roman"/>
          <w:b/>
          <w:i/>
          <w:color w:val="000000" w:themeColor="text1"/>
          <w:sz w:val="28"/>
          <w:szCs w:val="28"/>
        </w:rPr>
        <w:t>договір дарування</w:t>
      </w:r>
      <w:r w:rsidRPr="00012C44">
        <w:rPr>
          <w:rFonts w:ascii="Times New Roman" w:eastAsia="Times New Roman" w:hAnsi="Times New Roman" w:cs="Times New Roman"/>
          <w:i/>
          <w:color w:val="000000" w:themeColor="text1"/>
          <w:sz w:val="28"/>
          <w:szCs w:val="28"/>
        </w:rPr>
        <w:t xml:space="preserve"> в письмовій або усній формі, причім обов’язково письмово</w:t>
      </w:r>
      <w:r w:rsidRPr="00012C44">
        <w:rPr>
          <w:rFonts w:ascii="Times New Roman" w:eastAsia="Times New Roman" w:hAnsi="Times New Roman" w:cs="Times New Roman"/>
          <w:color w:val="000000" w:themeColor="text1"/>
          <w:sz w:val="28"/>
          <w:szCs w:val="28"/>
        </w:rPr>
        <w:t xml:space="preserve"> має бути укладено договір дарування нерухомої речі та рухомих речей, які мають особливу цінність (ст. 719 </w:t>
      </w:r>
      <w:hyperlink r:id="rId16" w:history="1">
        <w:r w:rsidRPr="00012C44">
          <w:rPr>
            <w:rFonts w:ascii="Times New Roman" w:eastAsia="Times New Roman" w:hAnsi="Times New Roman" w:cs="Times New Roman"/>
            <w:color w:val="000000" w:themeColor="text1"/>
            <w:sz w:val="28"/>
            <w:szCs w:val="28"/>
            <w:u w:val="single"/>
          </w:rPr>
          <w:t>ЦКУ</w:t>
        </w:r>
      </w:hyperlink>
      <w:r w:rsidRPr="00012C44">
        <w:rPr>
          <w:rFonts w:ascii="Times New Roman" w:eastAsia="Times New Roman" w:hAnsi="Times New Roman" w:cs="Times New Roman"/>
          <w:color w:val="000000" w:themeColor="text1"/>
          <w:sz w:val="28"/>
          <w:szCs w:val="28"/>
        </w:rPr>
        <w:t>).</w:t>
      </w:r>
    </w:p>
    <w:p w:rsidR="00DA207A" w:rsidRPr="00012C44" w:rsidRDefault="00DA207A" w:rsidP="009028E7">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012C44">
        <w:rPr>
          <w:rFonts w:ascii="Times New Roman" w:eastAsia="Times New Roman" w:hAnsi="Times New Roman" w:cs="Times New Roman"/>
          <w:color w:val="000000" w:themeColor="text1"/>
          <w:sz w:val="28"/>
          <w:szCs w:val="28"/>
        </w:rPr>
        <w:t>Перш ніж укладати договір дарування або у разі його укладення в усній формі, взаємовідносини можуть складатися за однією із таких форм:</w:t>
      </w:r>
    </w:p>
    <w:p w:rsidR="00DA207A" w:rsidRPr="00012C44" w:rsidRDefault="00DA207A" w:rsidP="009028E7">
      <w:pPr>
        <w:numPr>
          <w:ilvl w:val="0"/>
          <w:numId w:val="1"/>
        </w:numPr>
        <w:shd w:val="clear" w:color="auto" w:fill="FFFFFF"/>
        <w:spacing w:after="0" w:line="240" w:lineRule="auto"/>
        <w:ind w:left="0" w:firstLine="567"/>
        <w:jc w:val="both"/>
        <w:rPr>
          <w:rFonts w:ascii="Times New Roman" w:eastAsia="Times New Roman" w:hAnsi="Times New Roman" w:cs="Times New Roman"/>
          <w:color w:val="000000" w:themeColor="text1"/>
          <w:sz w:val="28"/>
          <w:szCs w:val="28"/>
        </w:rPr>
      </w:pPr>
      <w:r w:rsidRPr="00012C44">
        <w:rPr>
          <w:rFonts w:ascii="Times New Roman" w:eastAsia="Times New Roman" w:hAnsi="Times New Roman" w:cs="Times New Roman"/>
          <w:i/>
          <w:color w:val="000000" w:themeColor="text1"/>
          <w:sz w:val="28"/>
          <w:szCs w:val="28"/>
        </w:rPr>
        <w:t xml:space="preserve">підрозділ української армії надає підприємству </w:t>
      </w:r>
      <w:r w:rsidRPr="00012C44">
        <w:rPr>
          <w:rFonts w:ascii="Times New Roman" w:eastAsia="Times New Roman" w:hAnsi="Times New Roman" w:cs="Times New Roman"/>
          <w:b/>
          <w:i/>
          <w:color w:val="000000" w:themeColor="text1"/>
          <w:sz w:val="28"/>
          <w:szCs w:val="28"/>
        </w:rPr>
        <w:t>лист-звернення</w:t>
      </w:r>
      <w:r w:rsidRPr="00012C44">
        <w:rPr>
          <w:rFonts w:ascii="Times New Roman" w:eastAsia="Times New Roman" w:hAnsi="Times New Roman" w:cs="Times New Roman"/>
          <w:color w:val="000000" w:themeColor="text1"/>
          <w:sz w:val="28"/>
          <w:szCs w:val="28"/>
        </w:rPr>
        <w:t>, наприклад, з проханням у зв’язку з воєнним станом в Україні та для захисту Батьківщини надати матеріально-технічну допомогу для забезпечення підрозділу певною кількістю необхідної техніки та обладнання і у відповідь  отримує те чи інше майно (ОЗ) у межах можливості підприємства;</w:t>
      </w:r>
    </w:p>
    <w:p w:rsidR="00DA207A" w:rsidRPr="00012C44" w:rsidRDefault="00DA207A" w:rsidP="009028E7">
      <w:pPr>
        <w:numPr>
          <w:ilvl w:val="0"/>
          <w:numId w:val="1"/>
        </w:numPr>
        <w:shd w:val="clear" w:color="auto" w:fill="FFFFFF"/>
        <w:spacing w:after="0" w:line="240" w:lineRule="auto"/>
        <w:ind w:left="0" w:firstLine="567"/>
        <w:jc w:val="both"/>
        <w:rPr>
          <w:rFonts w:ascii="Times New Roman" w:eastAsia="Times New Roman" w:hAnsi="Times New Roman" w:cs="Times New Roman"/>
          <w:color w:val="000000" w:themeColor="text1"/>
          <w:sz w:val="28"/>
          <w:szCs w:val="28"/>
        </w:rPr>
      </w:pPr>
      <w:r w:rsidRPr="00012C44">
        <w:rPr>
          <w:rFonts w:ascii="Times New Roman" w:eastAsia="Times New Roman" w:hAnsi="Times New Roman" w:cs="Times New Roman"/>
          <w:color w:val="000000" w:themeColor="text1"/>
          <w:sz w:val="28"/>
          <w:szCs w:val="28"/>
        </w:rPr>
        <w:t>підприємство надає підрозділу української армії лист-звернення довільної форми із зазначенням мети та переліку майна, яке планує передати, отримує схвальну відповідь і  безоплатно передає армії відповідне майно (ОЗ).</w:t>
      </w:r>
    </w:p>
    <w:p w:rsidR="00DA207A" w:rsidRPr="00012C44" w:rsidRDefault="00DA207A" w:rsidP="009028E7">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012C44">
        <w:rPr>
          <w:rFonts w:ascii="Times New Roman" w:eastAsia="Times New Roman" w:hAnsi="Times New Roman" w:cs="Times New Roman"/>
          <w:color w:val="000000" w:themeColor="text1"/>
          <w:sz w:val="28"/>
          <w:szCs w:val="28"/>
        </w:rPr>
        <w:t xml:space="preserve">У перелічених випадках після оформлення домовленостей керівник </w:t>
      </w:r>
      <w:r w:rsidRPr="00012C44">
        <w:rPr>
          <w:rFonts w:ascii="Times New Roman" w:eastAsia="Times New Roman" w:hAnsi="Times New Roman" w:cs="Times New Roman"/>
          <w:i/>
          <w:color w:val="000000" w:themeColor="text1"/>
          <w:sz w:val="28"/>
          <w:szCs w:val="28"/>
        </w:rPr>
        <w:t xml:space="preserve">підприємства видає </w:t>
      </w:r>
      <w:r w:rsidRPr="00012C44">
        <w:rPr>
          <w:rFonts w:ascii="Times New Roman" w:eastAsia="Times New Roman" w:hAnsi="Times New Roman" w:cs="Times New Roman"/>
          <w:b/>
          <w:i/>
          <w:color w:val="000000" w:themeColor="text1"/>
          <w:sz w:val="28"/>
          <w:szCs w:val="28"/>
        </w:rPr>
        <w:t>наказ про виведення з експлуатації об’єкта</w:t>
      </w:r>
      <w:r w:rsidRPr="00012C44">
        <w:rPr>
          <w:rFonts w:ascii="Times New Roman" w:eastAsia="Times New Roman" w:hAnsi="Times New Roman" w:cs="Times New Roman"/>
          <w:i/>
          <w:color w:val="000000" w:themeColor="text1"/>
          <w:sz w:val="28"/>
          <w:szCs w:val="28"/>
        </w:rPr>
        <w:t xml:space="preserve"> ОЗ, що передається армії безоплатно.</w:t>
      </w:r>
      <w:r w:rsidRPr="00012C44">
        <w:rPr>
          <w:rFonts w:ascii="Times New Roman" w:eastAsia="Times New Roman" w:hAnsi="Times New Roman" w:cs="Times New Roman"/>
          <w:color w:val="000000" w:themeColor="text1"/>
          <w:sz w:val="28"/>
          <w:szCs w:val="28"/>
        </w:rPr>
        <w:t xml:space="preserve"> Потім оформлюють </w:t>
      </w:r>
      <w:r w:rsidRPr="00012C44">
        <w:rPr>
          <w:rFonts w:ascii="Times New Roman" w:eastAsia="Times New Roman" w:hAnsi="Times New Roman" w:cs="Times New Roman"/>
          <w:b/>
          <w:i/>
          <w:color w:val="000000" w:themeColor="text1"/>
          <w:sz w:val="28"/>
          <w:szCs w:val="28"/>
        </w:rPr>
        <w:t>акт приймання-передачі  ОЗ за формою, розробленою підприємством, у двох примірниках</w:t>
      </w:r>
      <w:r w:rsidRPr="00012C44">
        <w:rPr>
          <w:rFonts w:ascii="Times New Roman" w:eastAsia="Times New Roman" w:hAnsi="Times New Roman" w:cs="Times New Roman"/>
          <w:color w:val="000000" w:themeColor="text1"/>
          <w:sz w:val="28"/>
          <w:szCs w:val="28"/>
        </w:rPr>
        <w:t xml:space="preserve">. </w:t>
      </w:r>
      <w:r w:rsidR="00854B77" w:rsidRPr="00012C44">
        <w:rPr>
          <w:rFonts w:ascii="Times New Roman" w:eastAsia="Times New Roman" w:hAnsi="Times New Roman" w:cs="Times New Roman"/>
          <w:color w:val="000000" w:themeColor="text1"/>
          <w:sz w:val="28"/>
          <w:szCs w:val="28"/>
        </w:rPr>
        <w:t>Н</w:t>
      </w:r>
      <w:r w:rsidRPr="00012C44">
        <w:rPr>
          <w:rFonts w:ascii="Times New Roman" w:eastAsia="Times New Roman" w:hAnsi="Times New Roman" w:cs="Times New Roman"/>
          <w:color w:val="000000" w:themeColor="text1"/>
          <w:sz w:val="28"/>
          <w:szCs w:val="28"/>
        </w:rPr>
        <w:t>а підставі акта вносять відповідні записи про вибуття об’єкта ОЗ до інвентарної картки.</w:t>
      </w:r>
    </w:p>
    <w:p w:rsidR="00E35174" w:rsidRDefault="00E35174" w:rsidP="00854B77">
      <w:pPr>
        <w:shd w:val="clear" w:color="auto" w:fill="FFFFFF"/>
        <w:spacing w:after="0" w:line="240" w:lineRule="auto"/>
        <w:ind w:firstLine="567"/>
        <w:jc w:val="center"/>
        <w:outlineLvl w:val="3"/>
        <w:rPr>
          <w:rFonts w:ascii="Times New Roman" w:eastAsia="Times New Roman" w:hAnsi="Times New Roman" w:cs="Times New Roman"/>
          <w:b/>
          <w:bCs/>
          <w:color w:val="000000" w:themeColor="text1"/>
          <w:sz w:val="28"/>
          <w:szCs w:val="28"/>
        </w:rPr>
      </w:pPr>
    </w:p>
    <w:p w:rsidR="00DA207A" w:rsidRPr="00012C44" w:rsidRDefault="00DA207A" w:rsidP="00854B77">
      <w:pPr>
        <w:shd w:val="clear" w:color="auto" w:fill="FFFFFF"/>
        <w:spacing w:after="0" w:line="240" w:lineRule="auto"/>
        <w:ind w:firstLine="567"/>
        <w:jc w:val="center"/>
        <w:outlineLvl w:val="3"/>
        <w:rPr>
          <w:rFonts w:ascii="Times New Roman" w:eastAsia="Times New Roman" w:hAnsi="Times New Roman" w:cs="Times New Roman"/>
          <w:color w:val="000000" w:themeColor="text1"/>
          <w:sz w:val="28"/>
          <w:szCs w:val="28"/>
        </w:rPr>
      </w:pPr>
      <w:r w:rsidRPr="00012C44">
        <w:rPr>
          <w:rFonts w:ascii="Times New Roman" w:eastAsia="Times New Roman" w:hAnsi="Times New Roman" w:cs="Times New Roman"/>
          <w:b/>
          <w:bCs/>
          <w:color w:val="000000" w:themeColor="text1"/>
          <w:sz w:val="28"/>
          <w:szCs w:val="28"/>
        </w:rPr>
        <w:lastRenderedPageBreak/>
        <w:t>Бухоблік благодійного передання</w:t>
      </w:r>
      <w:r w:rsidR="00854B77" w:rsidRPr="00012C44">
        <w:rPr>
          <w:rFonts w:ascii="Times New Roman" w:eastAsia="Times New Roman" w:hAnsi="Times New Roman" w:cs="Times New Roman"/>
          <w:b/>
          <w:bCs/>
          <w:color w:val="000000" w:themeColor="text1"/>
          <w:sz w:val="28"/>
          <w:szCs w:val="28"/>
        </w:rPr>
        <w:t xml:space="preserve"> </w:t>
      </w:r>
      <w:r w:rsidRPr="00012C44">
        <w:rPr>
          <w:rFonts w:ascii="Times New Roman" w:eastAsia="Times New Roman" w:hAnsi="Times New Roman" w:cs="Times New Roman"/>
          <w:b/>
          <w:bCs/>
          <w:color w:val="000000" w:themeColor="text1"/>
          <w:sz w:val="28"/>
          <w:szCs w:val="28"/>
        </w:rPr>
        <w:t>ОЗ армії</w:t>
      </w:r>
    </w:p>
    <w:p w:rsidR="00DA207A" w:rsidRPr="00012C44" w:rsidRDefault="00DA207A" w:rsidP="009028E7">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012C44">
        <w:rPr>
          <w:rFonts w:ascii="Times New Roman" w:eastAsia="Times New Roman" w:hAnsi="Times New Roman" w:cs="Times New Roman"/>
          <w:color w:val="000000" w:themeColor="text1"/>
          <w:sz w:val="28"/>
          <w:szCs w:val="28"/>
        </w:rPr>
        <w:t>У бухобліку операції з безоплатного передання матеріальних активів не відносять до продажу, тому об’єкти ОЗ не переводять до складу необоротних активів, що утримуються для продажу, та не визнають дохід (п. 5 </w:t>
      </w:r>
      <w:hyperlink r:id="rId17" w:history="1">
        <w:r w:rsidRPr="00012C44">
          <w:rPr>
            <w:rFonts w:ascii="Times New Roman" w:eastAsia="Times New Roman" w:hAnsi="Times New Roman" w:cs="Times New Roman"/>
            <w:color w:val="000000" w:themeColor="text1"/>
            <w:sz w:val="28"/>
            <w:szCs w:val="28"/>
            <w:u w:val="single"/>
          </w:rPr>
          <w:t>НП(С)БО 15</w:t>
        </w:r>
      </w:hyperlink>
      <w:r w:rsidRPr="00012C44">
        <w:rPr>
          <w:rFonts w:ascii="Times New Roman" w:eastAsia="Times New Roman" w:hAnsi="Times New Roman" w:cs="Times New Roman"/>
          <w:color w:val="000000" w:themeColor="text1"/>
          <w:sz w:val="28"/>
          <w:szCs w:val="28"/>
        </w:rPr>
        <w:t>). Водночас, безоплатно передані об’єкти ОЗ вилучають зі складу активів (п. 33 </w:t>
      </w:r>
      <w:hyperlink r:id="rId18" w:history="1">
        <w:r w:rsidRPr="00012C44">
          <w:rPr>
            <w:rFonts w:ascii="Times New Roman" w:eastAsia="Times New Roman" w:hAnsi="Times New Roman" w:cs="Times New Roman"/>
            <w:color w:val="000000" w:themeColor="text1"/>
            <w:sz w:val="28"/>
            <w:szCs w:val="28"/>
            <w:u w:val="single"/>
          </w:rPr>
          <w:t>НП(С)БО 7 </w:t>
        </w:r>
      </w:hyperlink>
      <w:r w:rsidRPr="00012C44">
        <w:rPr>
          <w:rFonts w:ascii="Times New Roman" w:eastAsia="Times New Roman" w:hAnsi="Times New Roman" w:cs="Times New Roman"/>
          <w:color w:val="000000" w:themeColor="text1"/>
          <w:sz w:val="28"/>
          <w:szCs w:val="28"/>
        </w:rPr>
        <w:t>),</w:t>
      </w:r>
      <w:r w:rsidR="00450DB9" w:rsidRPr="00012C44">
        <w:rPr>
          <w:rFonts w:ascii="Times New Roman" w:eastAsia="Times New Roman" w:hAnsi="Times New Roman" w:cs="Times New Roman"/>
          <w:color w:val="000000" w:themeColor="text1"/>
          <w:sz w:val="28"/>
          <w:szCs w:val="28"/>
        </w:rPr>
        <w:t xml:space="preserve"> </w:t>
      </w:r>
      <w:r w:rsidRPr="00012C44">
        <w:rPr>
          <w:rFonts w:ascii="Times New Roman" w:eastAsia="Times New Roman" w:hAnsi="Times New Roman" w:cs="Times New Roman"/>
          <w:color w:val="000000" w:themeColor="text1"/>
          <w:sz w:val="28"/>
          <w:szCs w:val="28"/>
        </w:rPr>
        <w:t>а зменшення активів призводить до збільшення витрат звітного періоду (п. 6 </w:t>
      </w:r>
      <w:hyperlink r:id="rId19" w:history="1">
        <w:r w:rsidRPr="00012C44">
          <w:rPr>
            <w:rFonts w:ascii="Times New Roman" w:eastAsia="Times New Roman" w:hAnsi="Times New Roman" w:cs="Times New Roman"/>
            <w:color w:val="000000" w:themeColor="text1"/>
            <w:sz w:val="28"/>
            <w:szCs w:val="28"/>
            <w:u w:val="single"/>
          </w:rPr>
          <w:t>НП(С)БО 16 “Витрати”</w:t>
        </w:r>
      </w:hyperlink>
      <w:r w:rsidRPr="00012C44">
        <w:rPr>
          <w:rFonts w:ascii="Times New Roman" w:eastAsia="Times New Roman" w:hAnsi="Times New Roman" w:cs="Times New Roman"/>
          <w:color w:val="000000" w:themeColor="text1"/>
          <w:sz w:val="28"/>
          <w:szCs w:val="28"/>
        </w:rPr>
        <w:t>).</w:t>
      </w:r>
    </w:p>
    <w:p w:rsidR="00DA207A" w:rsidRPr="00012C44" w:rsidRDefault="00DA207A" w:rsidP="009028E7">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012C44">
        <w:rPr>
          <w:rFonts w:ascii="Times New Roman" w:eastAsia="Times New Roman" w:hAnsi="Times New Roman" w:cs="Times New Roman"/>
          <w:color w:val="000000" w:themeColor="text1"/>
          <w:sz w:val="28"/>
          <w:szCs w:val="28"/>
        </w:rPr>
        <w:t>Залишкову вартість ОЗ на кінець місяця, в якому передано об’єкт ОЗ, списують з </w:t>
      </w:r>
      <w:r w:rsidRPr="00012C44">
        <w:rPr>
          <w:rFonts w:ascii="Times New Roman" w:eastAsia="Times New Roman" w:hAnsi="Times New Roman" w:cs="Times New Roman"/>
          <w:b/>
          <w:bCs/>
          <w:color w:val="000000" w:themeColor="text1"/>
          <w:sz w:val="28"/>
          <w:szCs w:val="28"/>
        </w:rPr>
        <w:t>Кт 10</w:t>
      </w:r>
      <w:r w:rsidRPr="00012C44">
        <w:rPr>
          <w:rFonts w:ascii="Times New Roman" w:eastAsia="Times New Roman" w:hAnsi="Times New Roman" w:cs="Times New Roman"/>
          <w:color w:val="000000" w:themeColor="text1"/>
          <w:sz w:val="28"/>
          <w:szCs w:val="28"/>
        </w:rPr>
        <w:t> до </w:t>
      </w:r>
      <w:r w:rsidRPr="00012C44">
        <w:rPr>
          <w:rFonts w:ascii="Times New Roman" w:eastAsia="Times New Roman" w:hAnsi="Times New Roman" w:cs="Times New Roman"/>
          <w:b/>
          <w:bCs/>
          <w:color w:val="000000" w:themeColor="text1"/>
          <w:sz w:val="28"/>
          <w:szCs w:val="28"/>
        </w:rPr>
        <w:t>Дт 976,</w:t>
      </w:r>
      <w:r w:rsidRPr="00012C44">
        <w:rPr>
          <w:rFonts w:ascii="Times New Roman" w:eastAsia="Times New Roman" w:hAnsi="Times New Roman" w:cs="Times New Roman"/>
          <w:color w:val="000000" w:themeColor="text1"/>
          <w:sz w:val="28"/>
          <w:szCs w:val="28"/>
        </w:rPr>
        <w:t> або </w:t>
      </w:r>
      <w:r w:rsidRPr="00012C44">
        <w:rPr>
          <w:rFonts w:ascii="Times New Roman" w:eastAsia="Times New Roman" w:hAnsi="Times New Roman" w:cs="Times New Roman"/>
          <w:b/>
          <w:bCs/>
          <w:color w:val="000000" w:themeColor="text1"/>
          <w:sz w:val="28"/>
          <w:szCs w:val="28"/>
        </w:rPr>
        <w:t>977,</w:t>
      </w:r>
      <w:r w:rsidRPr="00012C44">
        <w:rPr>
          <w:rFonts w:ascii="Times New Roman" w:eastAsia="Times New Roman" w:hAnsi="Times New Roman" w:cs="Times New Roman"/>
          <w:color w:val="000000" w:themeColor="text1"/>
          <w:sz w:val="28"/>
          <w:szCs w:val="28"/>
        </w:rPr>
        <w:t> або </w:t>
      </w:r>
      <w:r w:rsidRPr="00012C44">
        <w:rPr>
          <w:rFonts w:ascii="Times New Roman" w:eastAsia="Times New Roman" w:hAnsi="Times New Roman" w:cs="Times New Roman"/>
          <w:b/>
          <w:bCs/>
          <w:color w:val="000000" w:themeColor="text1"/>
          <w:sz w:val="28"/>
          <w:szCs w:val="28"/>
        </w:rPr>
        <w:t>949.</w:t>
      </w:r>
      <w:r w:rsidRPr="00012C44">
        <w:rPr>
          <w:rFonts w:ascii="Times New Roman" w:eastAsia="Times New Roman" w:hAnsi="Times New Roman" w:cs="Times New Roman"/>
          <w:color w:val="000000" w:themeColor="text1"/>
          <w:sz w:val="28"/>
          <w:szCs w:val="28"/>
        </w:rPr>
        <w:t> Знос переданого ОЗ списують за </w:t>
      </w:r>
      <w:r w:rsidRPr="00012C44">
        <w:rPr>
          <w:rFonts w:ascii="Times New Roman" w:eastAsia="Times New Roman" w:hAnsi="Times New Roman" w:cs="Times New Roman"/>
          <w:b/>
          <w:bCs/>
          <w:color w:val="000000" w:themeColor="text1"/>
          <w:sz w:val="28"/>
          <w:szCs w:val="28"/>
        </w:rPr>
        <w:t>Дт 131, 132 Кт 10, 11.</w:t>
      </w:r>
    </w:p>
    <w:p w:rsidR="00DA207A" w:rsidRPr="00012C44" w:rsidRDefault="00DA207A" w:rsidP="009028E7">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012C44">
        <w:rPr>
          <w:rFonts w:ascii="Times New Roman" w:eastAsia="Times New Roman" w:hAnsi="Times New Roman" w:cs="Times New Roman"/>
          <w:color w:val="000000" w:themeColor="text1"/>
          <w:sz w:val="28"/>
          <w:szCs w:val="28"/>
        </w:rPr>
        <w:t>У разі безкоштовного передання вартість об’єкта ОЗ списують на витрати періоду </w:t>
      </w:r>
      <w:r w:rsidRPr="00012C44">
        <w:rPr>
          <w:rFonts w:ascii="Times New Roman" w:eastAsia="Times New Roman" w:hAnsi="Times New Roman" w:cs="Times New Roman"/>
          <w:b/>
          <w:bCs/>
          <w:color w:val="000000" w:themeColor="text1"/>
          <w:sz w:val="28"/>
          <w:szCs w:val="28"/>
        </w:rPr>
        <w:t>Дт 949 Кт 209</w:t>
      </w:r>
      <w:r w:rsidRPr="00012C44">
        <w:rPr>
          <w:rFonts w:ascii="Times New Roman" w:eastAsia="Times New Roman" w:hAnsi="Times New Roman" w:cs="Times New Roman"/>
          <w:color w:val="000000" w:themeColor="text1"/>
          <w:sz w:val="28"/>
          <w:szCs w:val="28"/>
        </w:rPr>
        <w:t> (можна використовувати для списання субрахунок </w:t>
      </w:r>
      <w:r w:rsidRPr="00012C44">
        <w:rPr>
          <w:rFonts w:ascii="Times New Roman" w:eastAsia="Times New Roman" w:hAnsi="Times New Roman" w:cs="Times New Roman"/>
          <w:b/>
          <w:bCs/>
          <w:color w:val="000000" w:themeColor="text1"/>
          <w:sz w:val="28"/>
          <w:szCs w:val="28"/>
        </w:rPr>
        <w:t>977</w:t>
      </w:r>
      <w:r w:rsidRPr="00012C44">
        <w:rPr>
          <w:rFonts w:ascii="Times New Roman" w:eastAsia="Times New Roman" w:hAnsi="Times New Roman" w:cs="Times New Roman"/>
          <w:color w:val="000000" w:themeColor="text1"/>
          <w:sz w:val="28"/>
          <w:szCs w:val="28"/>
        </w:rPr>
        <w:t>).</w:t>
      </w:r>
    </w:p>
    <w:p w:rsidR="00DA207A" w:rsidRPr="00012C44" w:rsidRDefault="00DA207A" w:rsidP="009028E7">
      <w:pPr>
        <w:shd w:val="clear" w:color="auto" w:fill="FFFFFF"/>
        <w:spacing w:after="0" w:line="240" w:lineRule="auto"/>
        <w:ind w:firstLine="567"/>
        <w:jc w:val="both"/>
        <w:rPr>
          <w:rFonts w:ascii="Times New Roman" w:eastAsia="Times New Roman" w:hAnsi="Times New Roman" w:cs="Times New Roman"/>
          <w:i/>
          <w:color w:val="000000" w:themeColor="text1"/>
          <w:sz w:val="28"/>
          <w:szCs w:val="28"/>
        </w:rPr>
      </w:pPr>
      <w:r w:rsidRPr="00012C44">
        <w:rPr>
          <w:rFonts w:ascii="Times New Roman" w:eastAsia="Times New Roman" w:hAnsi="Times New Roman" w:cs="Times New Roman"/>
          <w:color w:val="000000" w:themeColor="text1"/>
          <w:sz w:val="28"/>
          <w:szCs w:val="28"/>
        </w:rPr>
        <w:t>Якщо об’єкт ОЗ дооцінювався (сума дооцінки накопичена за </w:t>
      </w:r>
      <w:r w:rsidRPr="00012C44">
        <w:rPr>
          <w:rFonts w:ascii="Times New Roman" w:eastAsia="Times New Roman" w:hAnsi="Times New Roman" w:cs="Times New Roman"/>
          <w:b/>
          <w:bCs/>
          <w:color w:val="000000" w:themeColor="text1"/>
          <w:sz w:val="28"/>
          <w:szCs w:val="28"/>
        </w:rPr>
        <w:t>Кт 411</w:t>
      </w:r>
      <w:r w:rsidRPr="00012C44">
        <w:rPr>
          <w:rFonts w:ascii="Times New Roman" w:eastAsia="Times New Roman" w:hAnsi="Times New Roman" w:cs="Times New Roman"/>
          <w:color w:val="000000" w:themeColor="text1"/>
          <w:sz w:val="28"/>
          <w:szCs w:val="28"/>
        </w:rPr>
        <w:t>), то суму дооцінки списують за </w:t>
      </w:r>
      <w:r w:rsidRPr="00012C44">
        <w:rPr>
          <w:rFonts w:ascii="Times New Roman" w:eastAsia="Times New Roman" w:hAnsi="Times New Roman" w:cs="Times New Roman"/>
          <w:b/>
          <w:bCs/>
          <w:i/>
          <w:color w:val="000000" w:themeColor="text1"/>
          <w:sz w:val="28"/>
          <w:szCs w:val="28"/>
        </w:rPr>
        <w:t>Дт 411 Кт 441</w:t>
      </w:r>
      <w:r w:rsidRPr="00012C44">
        <w:rPr>
          <w:rFonts w:ascii="Times New Roman" w:eastAsia="Times New Roman" w:hAnsi="Times New Roman" w:cs="Times New Roman"/>
          <w:color w:val="000000" w:themeColor="text1"/>
          <w:sz w:val="28"/>
          <w:szCs w:val="28"/>
        </w:rPr>
        <w:t> (п. 21 </w:t>
      </w:r>
      <w:hyperlink r:id="rId20" w:history="1">
        <w:r w:rsidRPr="00012C44">
          <w:rPr>
            <w:rFonts w:ascii="Times New Roman" w:eastAsia="Times New Roman" w:hAnsi="Times New Roman" w:cs="Times New Roman"/>
            <w:color w:val="000000" w:themeColor="text1"/>
            <w:sz w:val="28"/>
            <w:szCs w:val="28"/>
            <w:u w:val="single"/>
          </w:rPr>
          <w:t>НП(С)БО 7</w:t>
        </w:r>
      </w:hyperlink>
      <w:r w:rsidRPr="00012C44">
        <w:rPr>
          <w:rFonts w:ascii="Times New Roman" w:eastAsia="Times New Roman" w:hAnsi="Times New Roman" w:cs="Times New Roman"/>
          <w:color w:val="000000" w:themeColor="text1"/>
          <w:sz w:val="28"/>
          <w:szCs w:val="28"/>
        </w:rPr>
        <w:t>). Якщо ж об’єкт ОЗ, який передається армії, отриманий підприємством безоплатно, то слід здійснити ще запис </w:t>
      </w:r>
      <w:r w:rsidRPr="00012C44">
        <w:rPr>
          <w:rFonts w:ascii="Times New Roman" w:eastAsia="Times New Roman" w:hAnsi="Times New Roman" w:cs="Times New Roman"/>
          <w:b/>
          <w:bCs/>
          <w:i/>
          <w:color w:val="000000" w:themeColor="text1"/>
          <w:sz w:val="28"/>
          <w:szCs w:val="28"/>
        </w:rPr>
        <w:t>Дт 424 Кт 745.</w:t>
      </w:r>
    </w:p>
    <w:p w:rsidR="00DA207A" w:rsidRPr="00012C44" w:rsidRDefault="00DA207A" w:rsidP="009028E7">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012C44">
        <w:rPr>
          <w:rFonts w:ascii="Times New Roman" w:eastAsia="Times New Roman" w:hAnsi="Times New Roman" w:cs="Times New Roman"/>
          <w:color w:val="000000" w:themeColor="text1"/>
          <w:sz w:val="28"/>
          <w:szCs w:val="28"/>
        </w:rPr>
        <w:t>У місяці, що настає за місяцем передання армії об’єкта ОЗ, підприємство припиняє нараховувати його амортизацію (п. 29 </w:t>
      </w:r>
      <w:hyperlink r:id="rId21" w:history="1">
        <w:r w:rsidRPr="00012C44">
          <w:rPr>
            <w:rFonts w:ascii="Times New Roman" w:eastAsia="Times New Roman" w:hAnsi="Times New Roman" w:cs="Times New Roman"/>
            <w:color w:val="000000" w:themeColor="text1"/>
            <w:sz w:val="28"/>
            <w:szCs w:val="28"/>
            <w:u w:val="single"/>
          </w:rPr>
          <w:t>НП(С)БО 7</w:t>
        </w:r>
      </w:hyperlink>
      <w:r w:rsidRPr="00012C44">
        <w:rPr>
          <w:rFonts w:ascii="Times New Roman" w:eastAsia="Times New Roman" w:hAnsi="Times New Roman" w:cs="Times New Roman"/>
          <w:color w:val="000000" w:themeColor="text1"/>
          <w:sz w:val="28"/>
          <w:szCs w:val="28"/>
        </w:rPr>
        <w:t>).</w:t>
      </w:r>
    </w:p>
    <w:p w:rsidR="00DA207A" w:rsidRPr="00012C44" w:rsidRDefault="00DA207A" w:rsidP="009028E7">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012C44">
        <w:rPr>
          <w:rFonts w:ascii="Times New Roman" w:eastAsia="Times New Roman" w:hAnsi="Times New Roman" w:cs="Times New Roman"/>
          <w:color w:val="000000" w:themeColor="text1"/>
          <w:sz w:val="28"/>
          <w:szCs w:val="28"/>
        </w:rPr>
        <w:t xml:space="preserve">Якщо підприємство </w:t>
      </w:r>
      <w:r w:rsidRPr="00012C44">
        <w:rPr>
          <w:rFonts w:ascii="Times New Roman" w:eastAsia="Times New Roman" w:hAnsi="Times New Roman" w:cs="Times New Roman"/>
          <w:i/>
          <w:color w:val="000000" w:themeColor="text1"/>
          <w:sz w:val="28"/>
          <w:szCs w:val="28"/>
        </w:rPr>
        <w:t>вже під час війни купує актив, який відповідає критеріям визнання ОЗ, з метою подальшого передання армії, його можна оприбуткувати на субрахунок </w:t>
      </w:r>
      <w:r w:rsidRPr="00012C44">
        <w:rPr>
          <w:rFonts w:ascii="Times New Roman" w:eastAsia="Times New Roman" w:hAnsi="Times New Roman" w:cs="Times New Roman"/>
          <w:b/>
          <w:bCs/>
          <w:i/>
          <w:color w:val="000000" w:themeColor="text1"/>
          <w:sz w:val="28"/>
          <w:szCs w:val="28"/>
        </w:rPr>
        <w:t>209</w:t>
      </w:r>
      <w:r w:rsidRPr="00012C44">
        <w:rPr>
          <w:rFonts w:ascii="Times New Roman" w:eastAsia="Times New Roman" w:hAnsi="Times New Roman" w:cs="Times New Roman"/>
          <w:b/>
          <w:bCs/>
          <w:color w:val="000000" w:themeColor="text1"/>
          <w:sz w:val="28"/>
          <w:szCs w:val="28"/>
        </w:rPr>
        <w:t>,</w:t>
      </w:r>
      <w:r w:rsidRPr="00012C44">
        <w:rPr>
          <w:rFonts w:ascii="Times New Roman" w:eastAsia="Times New Roman" w:hAnsi="Times New Roman" w:cs="Times New Roman"/>
          <w:color w:val="000000" w:themeColor="text1"/>
          <w:sz w:val="28"/>
          <w:szCs w:val="28"/>
        </w:rPr>
        <w:t> з якого списати на витрати у процесі передання, тобто не обліковувати на субрахунках </w:t>
      </w:r>
      <w:r w:rsidRPr="00012C44">
        <w:rPr>
          <w:rFonts w:ascii="Times New Roman" w:eastAsia="Times New Roman" w:hAnsi="Times New Roman" w:cs="Times New Roman"/>
          <w:b/>
          <w:bCs/>
          <w:color w:val="000000" w:themeColor="text1"/>
          <w:sz w:val="28"/>
          <w:szCs w:val="28"/>
        </w:rPr>
        <w:t>152</w:t>
      </w:r>
      <w:r w:rsidRPr="00012C44">
        <w:rPr>
          <w:rFonts w:ascii="Times New Roman" w:eastAsia="Times New Roman" w:hAnsi="Times New Roman" w:cs="Times New Roman"/>
          <w:color w:val="000000" w:themeColor="text1"/>
          <w:sz w:val="28"/>
          <w:szCs w:val="28"/>
        </w:rPr>
        <w:t> чи </w:t>
      </w:r>
      <w:r w:rsidRPr="00012C44">
        <w:rPr>
          <w:rFonts w:ascii="Times New Roman" w:eastAsia="Times New Roman" w:hAnsi="Times New Roman" w:cs="Times New Roman"/>
          <w:b/>
          <w:bCs/>
          <w:color w:val="000000" w:themeColor="text1"/>
          <w:sz w:val="28"/>
          <w:szCs w:val="28"/>
        </w:rPr>
        <w:t>10.</w:t>
      </w:r>
    </w:p>
    <w:p w:rsidR="00DA207A" w:rsidRPr="00012C44" w:rsidRDefault="001E2375" w:rsidP="009028E7">
      <w:pPr>
        <w:shd w:val="clear" w:color="auto" w:fill="FFFFFF"/>
        <w:spacing w:after="0" w:line="240" w:lineRule="auto"/>
        <w:ind w:firstLine="567"/>
        <w:jc w:val="both"/>
        <w:rPr>
          <w:rFonts w:ascii="Times New Roman" w:eastAsia="Times New Roman" w:hAnsi="Times New Roman" w:cs="Times New Roman"/>
          <w:i/>
          <w:color w:val="000000" w:themeColor="text1"/>
          <w:sz w:val="28"/>
          <w:szCs w:val="28"/>
        </w:rPr>
      </w:pPr>
      <w:r w:rsidRPr="00012C44">
        <w:rPr>
          <w:rFonts w:ascii="Times New Roman" w:eastAsia="Times New Roman" w:hAnsi="Times New Roman" w:cs="Times New Roman"/>
          <w:b/>
          <w:i/>
          <w:color w:val="000000" w:themeColor="text1"/>
          <w:sz w:val="28"/>
          <w:szCs w:val="28"/>
        </w:rPr>
        <w:t>З</w:t>
      </w:r>
      <w:r w:rsidR="00DA207A" w:rsidRPr="00012C44">
        <w:rPr>
          <w:rFonts w:ascii="Times New Roman" w:eastAsia="Times New Roman" w:hAnsi="Times New Roman" w:cs="Times New Roman"/>
          <w:b/>
          <w:i/>
          <w:color w:val="000000" w:themeColor="text1"/>
          <w:sz w:val="28"/>
          <w:szCs w:val="28"/>
        </w:rPr>
        <w:t xml:space="preserve"> 7 березня 2022 р</w:t>
      </w:r>
      <w:r w:rsidR="00DA207A" w:rsidRPr="00012C44">
        <w:rPr>
          <w:rFonts w:ascii="Times New Roman" w:eastAsia="Times New Roman" w:hAnsi="Times New Roman" w:cs="Times New Roman"/>
          <w:color w:val="000000" w:themeColor="text1"/>
          <w:sz w:val="28"/>
          <w:szCs w:val="28"/>
        </w:rPr>
        <w:t>. відповідно до </w:t>
      </w:r>
      <w:hyperlink r:id="rId22" w:history="1">
        <w:r w:rsidR="00DA207A" w:rsidRPr="00012C44">
          <w:rPr>
            <w:rFonts w:ascii="Times New Roman" w:eastAsia="Times New Roman" w:hAnsi="Times New Roman" w:cs="Times New Roman"/>
            <w:color w:val="000000" w:themeColor="text1"/>
            <w:sz w:val="28"/>
            <w:szCs w:val="28"/>
            <w:u w:val="single"/>
          </w:rPr>
          <w:t>Закону № 2118</w:t>
        </w:r>
      </w:hyperlink>
      <w:r w:rsidR="00DA207A" w:rsidRPr="00012C44">
        <w:rPr>
          <w:rFonts w:ascii="Times New Roman" w:eastAsia="Times New Roman" w:hAnsi="Times New Roman" w:cs="Times New Roman"/>
          <w:color w:val="000000" w:themeColor="text1"/>
          <w:sz w:val="28"/>
          <w:szCs w:val="28"/>
        </w:rPr>
        <w:t> та доповненого ним п. 69.6 підрозділу 10 р. XX </w:t>
      </w:r>
      <w:hyperlink r:id="rId23" w:history="1">
        <w:r w:rsidR="00DA207A" w:rsidRPr="00012C44">
          <w:rPr>
            <w:rFonts w:ascii="Times New Roman" w:eastAsia="Times New Roman" w:hAnsi="Times New Roman" w:cs="Times New Roman"/>
            <w:color w:val="000000" w:themeColor="text1"/>
            <w:sz w:val="28"/>
            <w:szCs w:val="28"/>
            <w:u w:val="single"/>
          </w:rPr>
          <w:t>ПКУ</w:t>
        </w:r>
      </w:hyperlink>
      <w:r w:rsidR="00DA207A" w:rsidRPr="00012C44">
        <w:rPr>
          <w:rFonts w:ascii="Times New Roman" w:eastAsia="Times New Roman" w:hAnsi="Times New Roman" w:cs="Times New Roman"/>
          <w:color w:val="000000" w:themeColor="text1"/>
          <w:sz w:val="28"/>
          <w:szCs w:val="28"/>
        </w:rPr>
        <w:t xml:space="preserve"> на період до припинення або скасування воєнного стану на території України </w:t>
      </w:r>
      <w:r w:rsidR="00DA207A" w:rsidRPr="00012C44">
        <w:rPr>
          <w:rFonts w:ascii="Times New Roman" w:eastAsia="Times New Roman" w:hAnsi="Times New Roman" w:cs="Times New Roman"/>
          <w:b/>
          <w:i/>
          <w:color w:val="000000" w:themeColor="text1"/>
          <w:sz w:val="28"/>
          <w:szCs w:val="28"/>
        </w:rPr>
        <w:t>коригування, встановлені пп. 140.5.9 </w:t>
      </w:r>
      <w:hyperlink r:id="rId24" w:history="1">
        <w:r w:rsidR="00DA207A" w:rsidRPr="00012C44">
          <w:rPr>
            <w:rFonts w:ascii="Times New Roman" w:eastAsia="Times New Roman" w:hAnsi="Times New Roman" w:cs="Times New Roman"/>
            <w:b/>
            <w:i/>
            <w:color w:val="000000" w:themeColor="text1"/>
            <w:sz w:val="28"/>
            <w:szCs w:val="28"/>
            <w:u w:val="single"/>
          </w:rPr>
          <w:t>ПКУ</w:t>
        </w:r>
      </w:hyperlink>
      <w:r w:rsidR="00DA207A" w:rsidRPr="00012C44">
        <w:rPr>
          <w:rFonts w:ascii="Times New Roman" w:eastAsia="Times New Roman" w:hAnsi="Times New Roman" w:cs="Times New Roman"/>
          <w:b/>
          <w:i/>
          <w:color w:val="000000" w:themeColor="text1"/>
          <w:sz w:val="28"/>
          <w:szCs w:val="28"/>
        </w:rPr>
        <w:t> (щодо коригування фінрезультату у разі надання допомоги), не проводять </w:t>
      </w:r>
      <w:r w:rsidR="00DA207A" w:rsidRPr="00012C44">
        <w:rPr>
          <w:rFonts w:ascii="Times New Roman" w:eastAsia="Times New Roman" w:hAnsi="Times New Roman" w:cs="Times New Roman"/>
          <w:i/>
          <w:color w:val="000000" w:themeColor="text1"/>
          <w:sz w:val="28"/>
          <w:szCs w:val="28"/>
        </w:rPr>
        <w:t>щодо сум коштів або вартості, зокрема, спеціальних засобів індивідуального захисту (касок, бронежилетів, виготовлених відповідно до військових стандартів), технічних засобів спостереження, медичних виробів, предметів речового забезпечення, а також інших товарів за переліком, що визначається КМУ, які доб</w:t>
      </w:r>
      <w:r w:rsidR="00DA207A" w:rsidRPr="00012C44">
        <w:rPr>
          <w:rFonts w:ascii="Times New Roman" w:eastAsia="Times New Roman" w:hAnsi="Times New Roman" w:cs="Times New Roman"/>
          <w:i/>
          <w:color w:val="000000" w:themeColor="text1"/>
          <w:sz w:val="28"/>
          <w:szCs w:val="28"/>
        </w:rPr>
        <w:softHyphen/>
        <w:t>ровільно перераховані (передані) Збройним Силам України, Національній гвардії України, Службі безпеки України, Службі зовнішньої розвідки України, Державній прикордонній службі України, Міністерству внутрішніх справ України, Управлінню державної охорони України, Державній службі спеціального зв’язку та захисту інформації України, іншим утвореним відповідно до законів України війсь</w:t>
      </w:r>
      <w:r w:rsidR="00DA207A" w:rsidRPr="00012C44">
        <w:rPr>
          <w:rFonts w:ascii="Times New Roman" w:eastAsia="Times New Roman" w:hAnsi="Times New Roman" w:cs="Times New Roman"/>
          <w:i/>
          <w:color w:val="000000" w:themeColor="text1"/>
          <w:sz w:val="28"/>
          <w:szCs w:val="28"/>
        </w:rPr>
        <w:softHyphen/>
        <w:t>ковим формуванням, їх з’єднанням, військовим частинам, підрозділам, установам або організаціям, що утримуються за рахунок коштів державного бюджету, для потреб забезпечення оборони держави у зв’язку з військовою агресією Російської Федерації проти України.</w:t>
      </w:r>
    </w:p>
    <w:p w:rsidR="00DA207A" w:rsidRPr="00012C44" w:rsidRDefault="00854B77" w:rsidP="009028E7">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012C44">
        <w:rPr>
          <w:rFonts w:ascii="Times New Roman" w:eastAsia="Times New Roman" w:hAnsi="Times New Roman" w:cs="Times New Roman"/>
          <w:color w:val="000000" w:themeColor="text1"/>
          <w:sz w:val="28"/>
          <w:szCs w:val="28"/>
        </w:rPr>
        <w:t>З</w:t>
      </w:r>
      <w:r w:rsidR="00DA207A" w:rsidRPr="00012C44">
        <w:rPr>
          <w:rFonts w:ascii="Times New Roman" w:eastAsia="Times New Roman" w:hAnsi="Times New Roman" w:cs="Times New Roman"/>
          <w:color w:val="000000" w:themeColor="text1"/>
          <w:sz w:val="28"/>
          <w:szCs w:val="28"/>
        </w:rPr>
        <w:t xml:space="preserve"> 7 березня 2022 р. за п. 69.5 підрозділу 10 р. XX </w:t>
      </w:r>
      <w:hyperlink r:id="rId25" w:history="1">
        <w:r w:rsidR="00DA207A" w:rsidRPr="00012C44">
          <w:rPr>
            <w:rFonts w:ascii="Times New Roman" w:eastAsia="Times New Roman" w:hAnsi="Times New Roman" w:cs="Times New Roman"/>
            <w:color w:val="000000" w:themeColor="text1"/>
            <w:sz w:val="28"/>
            <w:szCs w:val="28"/>
            <w:u w:val="single"/>
          </w:rPr>
          <w:t>ПКУ</w:t>
        </w:r>
      </w:hyperlink>
      <w:r w:rsidR="00DA207A" w:rsidRPr="00012C44">
        <w:rPr>
          <w:rFonts w:ascii="Times New Roman" w:eastAsia="Times New Roman" w:hAnsi="Times New Roman" w:cs="Times New Roman"/>
          <w:color w:val="000000" w:themeColor="text1"/>
          <w:sz w:val="28"/>
          <w:szCs w:val="28"/>
        </w:rPr>
        <w:t> (доповнено </w:t>
      </w:r>
      <w:hyperlink r:id="rId26" w:history="1">
        <w:r w:rsidR="00DA207A" w:rsidRPr="00012C44">
          <w:rPr>
            <w:rFonts w:ascii="Times New Roman" w:eastAsia="Times New Roman" w:hAnsi="Times New Roman" w:cs="Times New Roman"/>
            <w:color w:val="000000" w:themeColor="text1"/>
            <w:sz w:val="28"/>
            <w:szCs w:val="28"/>
            <w:u w:val="single"/>
          </w:rPr>
          <w:t>Законом № 2118</w:t>
        </w:r>
      </w:hyperlink>
      <w:r w:rsidR="00DA207A" w:rsidRPr="00012C44">
        <w:rPr>
          <w:rFonts w:ascii="Times New Roman" w:eastAsia="Times New Roman" w:hAnsi="Times New Roman" w:cs="Times New Roman"/>
          <w:color w:val="000000" w:themeColor="text1"/>
          <w:sz w:val="28"/>
          <w:szCs w:val="28"/>
        </w:rPr>
        <w:t xml:space="preserve">) на період до припинення або </w:t>
      </w:r>
      <w:r w:rsidR="00DA207A" w:rsidRPr="00012C44">
        <w:rPr>
          <w:rFonts w:ascii="Times New Roman" w:eastAsia="Times New Roman" w:hAnsi="Times New Roman" w:cs="Times New Roman"/>
          <w:color w:val="000000" w:themeColor="text1"/>
          <w:sz w:val="28"/>
          <w:szCs w:val="28"/>
        </w:rPr>
        <w:lastRenderedPageBreak/>
        <w:t>скасування воєнного стану на території України операції з доб</w:t>
      </w:r>
      <w:r w:rsidR="00DA207A" w:rsidRPr="00012C44">
        <w:rPr>
          <w:rFonts w:ascii="Times New Roman" w:eastAsia="Times New Roman" w:hAnsi="Times New Roman" w:cs="Times New Roman"/>
          <w:color w:val="000000" w:themeColor="text1"/>
          <w:sz w:val="28"/>
          <w:szCs w:val="28"/>
        </w:rPr>
        <w:softHyphen/>
        <w:t xml:space="preserve">ровільної передачі або відчуження товарів на користь Збройних Сил України та підрозділів </w:t>
      </w:r>
      <w:r w:rsidR="00DA207A" w:rsidRPr="00012C44">
        <w:rPr>
          <w:rFonts w:ascii="Times New Roman" w:eastAsia="Times New Roman" w:hAnsi="Times New Roman" w:cs="Times New Roman"/>
          <w:i/>
          <w:color w:val="000000" w:themeColor="text1"/>
          <w:sz w:val="28"/>
          <w:szCs w:val="28"/>
        </w:rPr>
        <w:t xml:space="preserve">територіальної оборони, без попереднього або наступного відшкодування їх вартості, не вважаються операціями з реалізації з метою оподаткування. </w:t>
      </w:r>
      <w:r w:rsidR="00DA207A" w:rsidRPr="00012C44">
        <w:rPr>
          <w:rFonts w:ascii="Times New Roman" w:eastAsia="Times New Roman" w:hAnsi="Times New Roman" w:cs="Times New Roman"/>
          <w:b/>
          <w:i/>
          <w:color w:val="000000" w:themeColor="text1"/>
          <w:sz w:val="28"/>
          <w:szCs w:val="28"/>
        </w:rPr>
        <w:t>Тобто</w:t>
      </w:r>
      <w:r w:rsidR="00DA207A" w:rsidRPr="00012C44">
        <w:rPr>
          <w:rFonts w:ascii="Times New Roman" w:eastAsia="Times New Roman" w:hAnsi="Times New Roman" w:cs="Times New Roman"/>
          <w:b/>
          <w:bCs/>
          <w:i/>
          <w:color w:val="000000" w:themeColor="text1"/>
          <w:sz w:val="28"/>
          <w:szCs w:val="28"/>
        </w:rPr>
        <w:t> податкові різниці, встановлені п.п. 138.1, 138.2 </w:t>
      </w:r>
      <w:hyperlink r:id="rId27" w:history="1">
        <w:r w:rsidR="00DA207A" w:rsidRPr="00012C44">
          <w:rPr>
            <w:rFonts w:ascii="Times New Roman" w:eastAsia="Times New Roman" w:hAnsi="Times New Roman" w:cs="Times New Roman"/>
            <w:b/>
            <w:bCs/>
            <w:i/>
            <w:color w:val="000000" w:themeColor="text1"/>
            <w:sz w:val="28"/>
            <w:szCs w:val="28"/>
            <w:u w:val="single"/>
          </w:rPr>
          <w:t>ПКУ</w:t>
        </w:r>
      </w:hyperlink>
      <w:r w:rsidR="00DA207A" w:rsidRPr="00012C44">
        <w:rPr>
          <w:rFonts w:ascii="Times New Roman" w:eastAsia="Times New Roman" w:hAnsi="Times New Roman" w:cs="Times New Roman"/>
          <w:b/>
          <w:bCs/>
          <w:i/>
          <w:color w:val="000000" w:themeColor="text1"/>
          <w:sz w:val="28"/>
          <w:szCs w:val="28"/>
        </w:rPr>
        <w:t>, з 7 березня 2022 р. теж не застосовуються для коригування фінрезультату під час передання ОЗ армії</w:t>
      </w:r>
      <w:r w:rsidR="00DA207A" w:rsidRPr="00012C44">
        <w:rPr>
          <w:rFonts w:ascii="Times New Roman" w:eastAsia="Times New Roman" w:hAnsi="Times New Roman" w:cs="Times New Roman"/>
          <w:b/>
          <w:bCs/>
          <w:color w:val="000000" w:themeColor="text1"/>
          <w:sz w:val="28"/>
          <w:szCs w:val="28"/>
        </w:rPr>
        <w:t>.</w:t>
      </w:r>
    </w:p>
    <w:p w:rsidR="00DA207A" w:rsidRPr="00012C44" w:rsidRDefault="00DA207A" w:rsidP="009028E7">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012C44">
        <w:rPr>
          <w:rFonts w:ascii="Times New Roman" w:eastAsia="Times New Roman" w:hAnsi="Times New Roman" w:cs="Times New Roman"/>
          <w:b/>
          <w:bCs/>
          <w:color w:val="000000" w:themeColor="text1"/>
          <w:sz w:val="28"/>
          <w:szCs w:val="28"/>
        </w:rPr>
        <w:t>ПДВ.</w:t>
      </w:r>
      <w:r w:rsidRPr="00012C44">
        <w:rPr>
          <w:rFonts w:ascii="Times New Roman" w:eastAsia="Times New Roman" w:hAnsi="Times New Roman" w:cs="Times New Roman"/>
          <w:color w:val="000000" w:themeColor="text1"/>
          <w:sz w:val="28"/>
          <w:szCs w:val="28"/>
        </w:rPr>
        <w:t> Ще з 2018 р. п. 32 підрозділу 2 р. ХХ </w:t>
      </w:r>
      <w:hyperlink r:id="rId28" w:history="1">
        <w:r w:rsidRPr="00012C44">
          <w:rPr>
            <w:rFonts w:ascii="Times New Roman" w:eastAsia="Times New Roman" w:hAnsi="Times New Roman" w:cs="Times New Roman"/>
            <w:color w:val="000000" w:themeColor="text1"/>
            <w:sz w:val="28"/>
            <w:szCs w:val="28"/>
            <w:u w:val="single"/>
          </w:rPr>
          <w:t>ПКУ</w:t>
        </w:r>
      </w:hyperlink>
      <w:r w:rsidRPr="00012C44">
        <w:rPr>
          <w:rFonts w:ascii="Times New Roman" w:eastAsia="Times New Roman" w:hAnsi="Times New Roman" w:cs="Times New Roman"/>
          <w:color w:val="000000" w:themeColor="text1"/>
          <w:sz w:val="28"/>
          <w:szCs w:val="28"/>
        </w:rPr>
        <w:t> передбачав, що на період введення воєнного стану </w:t>
      </w:r>
      <w:r w:rsidRPr="00012C44">
        <w:rPr>
          <w:rFonts w:ascii="Times New Roman" w:eastAsia="Times New Roman" w:hAnsi="Times New Roman" w:cs="Times New Roman"/>
          <w:i/>
          <w:color w:val="000000" w:themeColor="text1"/>
          <w:sz w:val="28"/>
          <w:szCs w:val="28"/>
        </w:rPr>
        <w:t>звільняються від обкладення ПДВ операції з увезення на митну територію України та постачання на митній території України продукції оборонного призначення та спеціальних засобів індивідуального захисту згідно з визначеним переліком, зокрема: касок, бронежилетів, приладів нічного бачення, теп</w:t>
      </w:r>
      <w:r w:rsidRPr="00012C44">
        <w:rPr>
          <w:rFonts w:ascii="Times New Roman" w:eastAsia="Times New Roman" w:hAnsi="Times New Roman" w:cs="Times New Roman"/>
          <w:i/>
          <w:color w:val="000000" w:themeColor="text1"/>
          <w:sz w:val="28"/>
          <w:szCs w:val="28"/>
        </w:rPr>
        <w:softHyphen/>
        <w:t>ловізорів, оптичних пристроїв, пасажирських та вантажних автомобілів, що мають легку або з’ємну броню та інших.</w:t>
      </w:r>
      <w:r w:rsidRPr="00012C44">
        <w:rPr>
          <w:rFonts w:ascii="Times New Roman" w:eastAsia="Times New Roman" w:hAnsi="Times New Roman" w:cs="Times New Roman"/>
          <w:color w:val="000000" w:themeColor="text1"/>
          <w:sz w:val="28"/>
          <w:szCs w:val="28"/>
        </w:rPr>
        <w:t xml:space="preserve"> Отже, </w:t>
      </w:r>
      <w:r w:rsidRPr="00012C44">
        <w:rPr>
          <w:rFonts w:ascii="Times New Roman" w:eastAsia="Times New Roman" w:hAnsi="Times New Roman" w:cs="Times New Roman"/>
          <w:b/>
          <w:bCs/>
          <w:color w:val="000000" w:themeColor="text1"/>
          <w:sz w:val="28"/>
          <w:szCs w:val="28"/>
        </w:rPr>
        <w:t>якщо армії без</w:t>
      </w:r>
      <w:r w:rsidRPr="00012C44">
        <w:rPr>
          <w:rFonts w:ascii="Times New Roman" w:eastAsia="Times New Roman" w:hAnsi="Times New Roman" w:cs="Times New Roman"/>
          <w:b/>
          <w:bCs/>
          <w:color w:val="000000" w:themeColor="text1"/>
          <w:sz w:val="28"/>
          <w:szCs w:val="28"/>
        </w:rPr>
        <w:softHyphen/>
        <w:t>оплатно передають ОЗ із визначеного переліку – вони звільняються від обкладення ПДВ.</w:t>
      </w:r>
    </w:p>
    <w:p w:rsidR="00DA207A" w:rsidRPr="00012C44" w:rsidRDefault="00DA207A" w:rsidP="00854B77">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012C44">
        <w:rPr>
          <w:rFonts w:ascii="Times New Roman" w:eastAsia="Times New Roman" w:hAnsi="Times New Roman" w:cs="Times New Roman"/>
          <w:color w:val="000000" w:themeColor="text1"/>
          <w:sz w:val="28"/>
          <w:szCs w:val="28"/>
        </w:rPr>
        <w:t xml:space="preserve">На початок введення воєнного стану операції з безоплатної передачі армії </w:t>
      </w:r>
    </w:p>
    <w:p w:rsidR="00DA207A" w:rsidRPr="00012C44" w:rsidRDefault="00DA207A" w:rsidP="009028E7">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012C44">
        <w:rPr>
          <w:rFonts w:ascii="Times New Roman" w:eastAsia="Times New Roman" w:hAnsi="Times New Roman" w:cs="Times New Roman"/>
          <w:color w:val="000000" w:themeColor="text1"/>
          <w:sz w:val="28"/>
          <w:szCs w:val="28"/>
        </w:rPr>
        <w:t>Однак змінами не було передбачено можливості звільнення від нарахування податкових зобов’язань з ПДВ для коригування податкового кредиту за п. 198.5 </w:t>
      </w:r>
      <w:hyperlink r:id="rId29" w:history="1">
        <w:r w:rsidRPr="00012C44">
          <w:rPr>
            <w:rFonts w:ascii="Times New Roman" w:eastAsia="Times New Roman" w:hAnsi="Times New Roman" w:cs="Times New Roman"/>
            <w:color w:val="000000" w:themeColor="text1"/>
            <w:sz w:val="28"/>
            <w:szCs w:val="28"/>
            <w:u w:val="single"/>
          </w:rPr>
          <w:t>ПКУ</w:t>
        </w:r>
      </w:hyperlink>
      <w:r w:rsidRPr="00012C44">
        <w:rPr>
          <w:rFonts w:ascii="Times New Roman" w:eastAsia="Times New Roman" w:hAnsi="Times New Roman" w:cs="Times New Roman"/>
          <w:color w:val="000000" w:themeColor="text1"/>
          <w:sz w:val="28"/>
          <w:szCs w:val="28"/>
        </w:rPr>
        <w:t> у разі використання товарів не в госпдіяльності.</w:t>
      </w:r>
    </w:p>
    <w:p w:rsidR="00DA207A" w:rsidRPr="00012C44" w:rsidRDefault="00DA207A" w:rsidP="009028E7">
      <w:pPr>
        <w:shd w:val="clear" w:color="auto" w:fill="FFFFFF"/>
        <w:spacing w:after="0" w:line="240" w:lineRule="auto"/>
        <w:ind w:firstLine="567"/>
        <w:jc w:val="both"/>
        <w:rPr>
          <w:rFonts w:ascii="Times New Roman" w:eastAsia="Times New Roman" w:hAnsi="Times New Roman" w:cs="Times New Roman"/>
          <w:i/>
          <w:color w:val="000000" w:themeColor="text1"/>
          <w:sz w:val="28"/>
          <w:szCs w:val="28"/>
        </w:rPr>
      </w:pPr>
      <w:r w:rsidRPr="00012C44">
        <w:rPr>
          <w:rFonts w:ascii="Times New Roman" w:eastAsia="Times New Roman" w:hAnsi="Times New Roman" w:cs="Times New Roman"/>
          <w:color w:val="000000" w:themeColor="text1"/>
          <w:sz w:val="28"/>
          <w:szCs w:val="28"/>
        </w:rPr>
        <w:t>Проте з 17 березня 2022 р. у п. 32</w:t>
      </w:r>
      <w:r w:rsidRPr="00012C44">
        <w:rPr>
          <w:rFonts w:ascii="Times New Roman" w:eastAsia="Times New Roman" w:hAnsi="Times New Roman" w:cs="Times New Roman"/>
          <w:color w:val="000000" w:themeColor="text1"/>
          <w:sz w:val="28"/>
          <w:szCs w:val="28"/>
          <w:vertAlign w:val="superscript"/>
        </w:rPr>
        <w:t>1</w:t>
      </w:r>
      <w:r w:rsidRPr="00012C44">
        <w:rPr>
          <w:rFonts w:ascii="Times New Roman" w:eastAsia="Times New Roman" w:hAnsi="Times New Roman" w:cs="Times New Roman"/>
          <w:color w:val="000000" w:themeColor="text1"/>
          <w:sz w:val="28"/>
          <w:szCs w:val="28"/>
        </w:rPr>
        <w:t xml:space="preserve">  підрозділу 2 р. XX ПКУ (доповнено Законом № 2120) визначено: </w:t>
      </w:r>
      <w:r w:rsidRPr="00012C44">
        <w:rPr>
          <w:rFonts w:ascii="Times New Roman" w:eastAsia="Times New Roman" w:hAnsi="Times New Roman" w:cs="Times New Roman"/>
          <w:i/>
          <w:color w:val="000000" w:themeColor="text1"/>
          <w:sz w:val="28"/>
          <w:szCs w:val="28"/>
        </w:rPr>
        <w:t>тимчасово, протягом дії правового режиму воєнного стану не вважаються використаними платником податку в операціях, що не є господарською діяльністю платника податку, товари, придбані в оподатковуваних ПДВ операціях та передані в державну чи комунальну власність, у тому числі на користь добровольчих формувань територіальних громад, а також надані на користь інших осіб для потреб забезпечення оборони України у період дії воєнного стану. Також підкреслено, що до наведених у цьому пункті операцій норми п. 198.5 ПКУ не застосовуються. </w:t>
      </w:r>
    </w:p>
    <w:p w:rsidR="00DA207A" w:rsidRPr="00012C44" w:rsidRDefault="00DA207A" w:rsidP="009028E7">
      <w:pPr>
        <w:shd w:val="clear" w:color="auto" w:fill="FFFFFF"/>
        <w:spacing w:after="0" w:line="240" w:lineRule="auto"/>
        <w:ind w:firstLine="567"/>
        <w:jc w:val="both"/>
        <w:rPr>
          <w:rFonts w:ascii="Times New Roman" w:eastAsia="Times New Roman" w:hAnsi="Times New Roman" w:cs="Times New Roman"/>
          <w:i/>
          <w:color w:val="000000" w:themeColor="text1"/>
          <w:sz w:val="28"/>
          <w:szCs w:val="28"/>
        </w:rPr>
      </w:pPr>
      <w:r w:rsidRPr="00012C44">
        <w:rPr>
          <w:rFonts w:ascii="Times New Roman" w:eastAsia="Times New Roman" w:hAnsi="Times New Roman" w:cs="Times New Roman"/>
          <w:i/>
          <w:color w:val="000000" w:themeColor="text1"/>
          <w:sz w:val="28"/>
          <w:szCs w:val="28"/>
        </w:rPr>
        <w:t>Тобто Законом № 2120 платників податку звільнено від нарахування податкового зобов’язання з ПДВ у зв’язку з використанням не в господарській діяльності ОЗ, переданих армії для потреб забезпечення оборони України.</w:t>
      </w:r>
    </w:p>
    <w:p w:rsidR="00DA207A" w:rsidRPr="00012C44" w:rsidRDefault="00DA207A" w:rsidP="009028E7">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012C44">
        <w:rPr>
          <w:rFonts w:ascii="Times New Roman" w:eastAsia="Times New Roman" w:hAnsi="Times New Roman" w:cs="Times New Roman"/>
          <w:color w:val="000000" w:themeColor="text1"/>
          <w:sz w:val="28"/>
          <w:szCs w:val="28"/>
        </w:rPr>
        <w:t>Водночас до 7 березня 2022 р. у разі без</w:t>
      </w:r>
      <w:r w:rsidRPr="00012C44">
        <w:rPr>
          <w:rFonts w:ascii="Times New Roman" w:eastAsia="Times New Roman" w:hAnsi="Times New Roman" w:cs="Times New Roman"/>
          <w:color w:val="000000" w:themeColor="text1"/>
          <w:sz w:val="28"/>
          <w:szCs w:val="28"/>
        </w:rPr>
        <w:softHyphen/>
        <w:t>оплатної передачі армії ОЗ, які не були звільнені від ПДВ, належало скласти податкову накладну в загальному порядку на нульову вартість ОЗ, податкову накладну (без надання отримувачу) з типом причини “15” (на суму перевищення бази оподаткування, визначеної відповідно до ст. ст. 188 і 189 </w:t>
      </w:r>
      <w:hyperlink r:id="rId30" w:history="1">
        <w:r w:rsidRPr="00012C44">
          <w:rPr>
            <w:rFonts w:ascii="Times New Roman" w:eastAsia="Times New Roman" w:hAnsi="Times New Roman" w:cs="Times New Roman"/>
            <w:color w:val="000000" w:themeColor="text1"/>
            <w:sz w:val="28"/>
            <w:szCs w:val="28"/>
            <w:u w:val="single"/>
          </w:rPr>
          <w:t>ПКУ</w:t>
        </w:r>
      </w:hyperlink>
      <w:r w:rsidRPr="00012C44">
        <w:rPr>
          <w:rFonts w:ascii="Times New Roman" w:eastAsia="Times New Roman" w:hAnsi="Times New Roman" w:cs="Times New Roman"/>
          <w:color w:val="000000" w:themeColor="text1"/>
          <w:sz w:val="28"/>
          <w:szCs w:val="28"/>
        </w:rPr>
        <w:t>, над фактичною ціною постачання) та зведену податкову накладну з кодом ознаки “1” (у разі нарахування податкових зобов’язань за п. 198.5 </w:t>
      </w:r>
      <w:hyperlink r:id="rId31" w:history="1">
        <w:r w:rsidRPr="00012C44">
          <w:rPr>
            <w:rFonts w:ascii="Times New Roman" w:eastAsia="Times New Roman" w:hAnsi="Times New Roman" w:cs="Times New Roman"/>
            <w:color w:val="000000" w:themeColor="text1"/>
            <w:sz w:val="28"/>
            <w:szCs w:val="28"/>
            <w:u w:val="single"/>
          </w:rPr>
          <w:t>ПКУ</w:t>
        </w:r>
      </w:hyperlink>
      <w:r w:rsidRPr="00012C44">
        <w:rPr>
          <w:rFonts w:ascii="Times New Roman" w:eastAsia="Times New Roman" w:hAnsi="Times New Roman" w:cs="Times New Roman"/>
          <w:color w:val="000000" w:themeColor="text1"/>
          <w:sz w:val="28"/>
          <w:szCs w:val="28"/>
        </w:rPr>
        <w:t xml:space="preserve">) та типом причини “13” (у зв’язку з використанням виробничих або невиробничих засобів, інших товарів/послуг не в госпдіяльності). </w:t>
      </w:r>
      <w:r w:rsidRPr="00012C44">
        <w:rPr>
          <w:rFonts w:ascii="Times New Roman" w:eastAsia="Times New Roman" w:hAnsi="Times New Roman" w:cs="Times New Roman"/>
          <w:b/>
          <w:i/>
          <w:color w:val="000000" w:themeColor="text1"/>
          <w:sz w:val="28"/>
          <w:szCs w:val="28"/>
        </w:rPr>
        <w:t xml:space="preserve">А після 7 березня </w:t>
      </w:r>
      <w:r w:rsidRPr="00012C44">
        <w:rPr>
          <w:rFonts w:ascii="Times New Roman" w:eastAsia="Times New Roman" w:hAnsi="Times New Roman" w:cs="Times New Roman"/>
          <w:b/>
          <w:i/>
          <w:color w:val="000000" w:themeColor="text1"/>
          <w:sz w:val="28"/>
          <w:szCs w:val="28"/>
        </w:rPr>
        <w:lastRenderedPageBreak/>
        <w:t xml:space="preserve">2022 р. — лише податкову накладну на нульову вартість та зведену податкову накладну </w:t>
      </w:r>
      <w:r w:rsidRPr="00012C44">
        <w:rPr>
          <w:rFonts w:ascii="Times New Roman" w:eastAsia="Times New Roman" w:hAnsi="Times New Roman" w:cs="Times New Roman"/>
          <w:color w:val="000000" w:themeColor="text1"/>
          <w:sz w:val="28"/>
          <w:szCs w:val="28"/>
        </w:rPr>
        <w:t>(для відображення податкових зобов’язань за п. 198.5 </w:t>
      </w:r>
      <w:hyperlink r:id="rId32" w:history="1">
        <w:r w:rsidRPr="00012C44">
          <w:rPr>
            <w:rFonts w:ascii="Times New Roman" w:eastAsia="Times New Roman" w:hAnsi="Times New Roman" w:cs="Times New Roman"/>
            <w:color w:val="000000" w:themeColor="text1"/>
            <w:sz w:val="28"/>
            <w:szCs w:val="28"/>
            <w:u w:val="single"/>
          </w:rPr>
          <w:t>ПКУ</w:t>
        </w:r>
      </w:hyperlink>
      <w:r w:rsidRPr="00012C44">
        <w:rPr>
          <w:rFonts w:ascii="Times New Roman" w:eastAsia="Times New Roman" w:hAnsi="Times New Roman" w:cs="Times New Roman"/>
          <w:color w:val="000000" w:themeColor="text1"/>
          <w:sz w:val="28"/>
          <w:szCs w:val="28"/>
        </w:rPr>
        <w:t>). І нарешті з 17 березня 2022 р. – тільки податкову накладну на нульову вартість.</w:t>
      </w:r>
    </w:p>
    <w:p w:rsidR="00DA207A" w:rsidRPr="00012C44" w:rsidRDefault="00DA207A" w:rsidP="009028E7">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012C44">
        <w:rPr>
          <w:rFonts w:ascii="Times New Roman" w:eastAsia="Times New Roman" w:hAnsi="Times New Roman" w:cs="Times New Roman"/>
          <w:i/>
          <w:iCs/>
          <w:color w:val="000000" w:themeColor="text1"/>
          <w:sz w:val="28"/>
          <w:szCs w:val="28"/>
        </w:rPr>
        <w:t>Приклад бухобліку операцій передання армії ОЗ підприємством приватної форми влас</w:t>
      </w:r>
      <w:r w:rsidRPr="00012C44">
        <w:rPr>
          <w:rFonts w:ascii="Times New Roman" w:eastAsia="Times New Roman" w:hAnsi="Times New Roman" w:cs="Times New Roman"/>
          <w:i/>
          <w:iCs/>
          <w:color w:val="000000" w:themeColor="text1"/>
          <w:sz w:val="28"/>
          <w:szCs w:val="28"/>
        </w:rPr>
        <w:softHyphen/>
        <w:t>ності — платником ПДВ після 17 березня 2022 р. покажемо у таблиці 2.</w:t>
      </w:r>
    </w:p>
    <w:p w:rsidR="00DA207A" w:rsidRPr="00012C44" w:rsidRDefault="00DA207A" w:rsidP="009028E7">
      <w:pPr>
        <w:spacing w:after="0" w:line="240" w:lineRule="auto"/>
        <w:ind w:firstLine="567"/>
        <w:jc w:val="both"/>
        <w:rPr>
          <w:rFonts w:ascii="Times New Roman" w:eastAsia="Times New Roman" w:hAnsi="Times New Roman" w:cs="Times New Roman"/>
          <w:color w:val="000000" w:themeColor="text1"/>
          <w:sz w:val="28"/>
          <w:szCs w:val="28"/>
        </w:rPr>
      </w:pPr>
      <w:r w:rsidRPr="00012C44">
        <w:rPr>
          <w:rFonts w:ascii="Times New Roman" w:eastAsia="Times New Roman" w:hAnsi="Times New Roman" w:cs="Times New Roman"/>
          <w:noProof/>
          <w:color w:val="000000" w:themeColor="text1"/>
          <w:sz w:val="28"/>
          <w:szCs w:val="28"/>
        </w:rPr>
        <w:drawing>
          <wp:inline distT="0" distB="0" distL="0" distR="0">
            <wp:extent cx="5250432" cy="1152000"/>
            <wp:effectExtent l="19050" t="0" r="7368" b="0"/>
            <wp:docPr id="2" name="Рисунок 2" descr="http://gazeta.vobu.ua/wp-content/uploads/2022/03/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azeta.vobu.ua/wp-content/uploads/2022/03/image-1.png"/>
                    <pic:cNvPicPr>
                      <a:picLocks noChangeAspect="1" noChangeArrowheads="1"/>
                    </pic:cNvPicPr>
                  </pic:nvPicPr>
                  <pic:blipFill>
                    <a:blip r:embed="rId33"/>
                    <a:srcRect/>
                    <a:stretch>
                      <a:fillRect/>
                    </a:stretch>
                  </pic:blipFill>
                  <pic:spPr bwMode="auto">
                    <a:xfrm>
                      <a:off x="0" y="0"/>
                      <a:ext cx="5250432" cy="1152000"/>
                    </a:xfrm>
                    <a:prstGeom prst="rect">
                      <a:avLst/>
                    </a:prstGeom>
                    <a:noFill/>
                    <a:ln w="9525">
                      <a:noFill/>
                      <a:miter lim="800000"/>
                      <a:headEnd/>
                      <a:tailEnd/>
                    </a:ln>
                  </pic:spPr>
                </pic:pic>
              </a:graphicData>
            </a:graphic>
          </wp:inline>
        </w:drawing>
      </w:r>
    </w:p>
    <w:p w:rsidR="006748F7" w:rsidRPr="00012C44" w:rsidRDefault="006748F7" w:rsidP="009028E7">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p>
    <w:p w:rsidR="00DA207A" w:rsidRPr="00012C44" w:rsidRDefault="00DA207A" w:rsidP="009028E7">
      <w:pPr>
        <w:pStyle w:val="1"/>
        <w:shd w:val="clear" w:color="auto" w:fill="FFFFFF"/>
        <w:spacing w:before="0" w:line="240" w:lineRule="auto"/>
        <w:ind w:firstLine="567"/>
        <w:jc w:val="both"/>
        <w:rPr>
          <w:rFonts w:ascii="Times New Roman" w:hAnsi="Times New Roman" w:cs="Times New Roman"/>
          <w:caps/>
          <w:color w:val="000000" w:themeColor="text1"/>
        </w:rPr>
      </w:pPr>
      <w:r w:rsidRPr="00012C44">
        <w:rPr>
          <w:rFonts w:ascii="Times New Roman" w:hAnsi="Times New Roman" w:cs="Times New Roman"/>
          <w:caps/>
          <w:color w:val="000000" w:themeColor="text1"/>
        </w:rPr>
        <w:t>ДАТА ОПРИБУТКУВАННЯ ІМПОРТНОГО ТОВАРУ З ОГЛЯДУ НА ВОЄННИЙ СТАН</w:t>
      </w:r>
    </w:p>
    <w:p w:rsidR="00DA207A" w:rsidRPr="00012C44" w:rsidRDefault="006748F7" w:rsidP="009028E7">
      <w:pPr>
        <w:pStyle w:val="a4"/>
        <w:shd w:val="clear" w:color="auto" w:fill="FFFFFF"/>
        <w:spacing w:before="0" w:beforeAutospacing="0" w:after="0" w:afterAutospacing="0"/>
        <w:ind w:firstLine="567"/>
        <w:jc w:val="both"/>
        <w:rPr>
          <w:b/>
          <w:i/>
          <w:color w:val="000000" w:themeColor="text1"/>
          <w:sz w:val="28"/>
          <w:szCs w:val="28"/>
        </w:rPr>
      </w:pPr>
      <w:r w:rsidRPr="00012C44">
        <w:rPr>
          <w:b/>
          <w:i/>
          <w:color w:val="000000" w:themeColor="text1"/>
          <w:sz w:val="28"/>
          <w:szCs w:val="28"/>
        </w:rPr>
        <w:t>Т</w:t>
      </w:r>
      <w:r w:rsidR="00DA207A" w:rsidRPr="00012C44">
        <w:rPr>
          <w:b/>
          <w:i/>
          <w:color w:val="000000" w:themeColor="text1"/>
          <w:sz w:val="28"/>
          <w:szCs w:val="28"/>
        </w:rPr>
        <w:t>овари, як решта видів запасів, відображають в бух</w:t>
      </w:r>
      <w:r w:rsidR="00DA207A" w:rsidRPr="00012C44">
        <w:rPr>
          <w:b/>
          <w:i/>
          <w:color w:val="000000" w:themeColor="text1"/>
          <w:sz w:val="28"/>
          <w:szCs w:val="28"/>
        </w:rPr>
        <w:softHyphen/>
        <w:t>обліку </w:t>
      </w:r>
      <w:r w:rsidR="00DA207A" w:rsidRPr="00012C44">
        <w:rPr>
          <w:rStyle w:val="a3"/>
          <w:b w:val="0"/>
          <w:i/>
          <w:color w:val="000000" w:themeColor="text1"/>
          <w:sz w:val="28"/>
          <w:szCs w:val="28"/>
        </w:rPr>
        <w:t>на дату визнання їх активами.</w:t>
      </w:r>
    </w:p>
    <w:p w:rsidR="00DA207A" w:rsidRPr="00012C44" w:rsidRDefault="00DA207A" w:rsidP="009028E7">
      <w:pPr>
        <w:pStyle w:val="a4"/>
        <w:shd w:val="clear" w:color="auto" w:fill="FFFFFF"/>
        <w:spacing w:before="0" w:beforeAutospacing="0" w:after="0" w:afterAutospacing="0"/>
        <w:ind w:firstLine="567"/>
        <w:jc w:val="both"/>
        <w:rPr>
          <w:color w:val="000000" w:themeColor="text1"/>
          <w:sz w:val="28"/>
          <w:szCs w:val="28"/>
        </w:rPr>
      </w:pPr>
      <w:r w:rsidRPr="00012C44">
        <w:rPr>
          <w:color w:val="000000" w:themeColor="text1"/>
          <w:sz w:val="28"/>
          <w:szCs w:val="28"/>
        </w:rPr>
        <w:t>Критерії визнання запасів активами повніше розкрито в </w:t>
      </w:r>
      <w:hyperlink r:id="rId34" w:history="1">
        <w:r w:rsidRPr="00012C44">
          <w:rPr>
            <w:rStyle w:val="a5"/>
            <w:color w:val="000000" w:themeColor="text1"/>
            <w:sz w:val="28"/>
            <w:szCs w:val="28"/>
          </w:rPr>
          <w:t>П(С)БО 9 “Запаси”</w:t>
        </w:r>
      </w:hyperlink>
      <w:r w:rsidRPr="00012C44">
        <w:rPr>
          <w:color w:val="000000" w:themeColor="text1"/>
          <w:sz w:val="28"/>
          <w:szCs w:val="28"/>
        </w:rPr>
        <w:t> та п. 2.1 </w:t>
      </w:r>
      <w:hyperlink r:id="rId35" w:history="1">
        <w:r w:rsidRPr="00012C44">
          <w:rPr>
            <w:rStyle w:val="a5"/>
            <w:color w:val="000000" w:themeColor="text1"/>
            <w:sz w:val="28"/>
            <w:szCs w:val="28"/>
          </w:rPr>
          <w:t>Методичних рекомендацій з бухгалтерського обліку запасів, затверджених наказом Мінфіну України від 10.01.07 р. № 2</w:t>
        </w:r>
      </w:hyperlink>
      <w:r w:rsidRPr="00012C44">
        <w:rPr>
          <w:color w:val="000000" w:themeColor="text1"/>
          <w:sz w:val="28"/>
          <w:szCs w:val="28"/>
        </w:rPr>
        <w:t>. Відповідно до цих нормативно-правових актів запаси визнають активами, якщо:</w:t>
      </w:r>
    </w:p>
    <w:p w:rsidR="00DA207A" w:rsidRPr="00012C44" w:rsidRDefault="00DA207A" w:rsidP="009028E7">
      <w:pPr>
        <w:numPr>
          <w:ilvl w:val="0"/>
          <w:numId w:val="2"/>
        </w:numPr>
        <w:shd w:val="clear" w:color="auto" w:fill="FFFFFF"/>
        <w:spacing w:after="0" w:line="240" w:lineRule="auto"/>
        <w:ind w:left="0" w:firstLine="567"/>
        <w:jc w:val="both"/>
        <w:rPr>
          <w:rFonts w:ascii="Times New Roman" w:hAnsi="Times New Roman" w:cs="Times New Roman"/>
          <w:color w:val="000000" w:themeColor="text1"/>
          <w:sz w:val="28"/>
          <w:szCs w:val="28"/>
        </w:rPr>
      </w:pPr>
      <w:r w:rsidRPr="00012C44">
        <w:rPr>
          <w:rStyle w:val="a3"/>
          <w:rFonts w:ascii="Times New Roman" w:hAnsi="Times New Roman" w:cs="Times New Roman"/>
          <w:color w:val="000000" w:themeColor="text1"/>
          <w:sz w:val="28"/>
          <w:szCs w:val="28"/>
        </w:rPr>
        <w:t>до підприємства перейшли ризики і вигоди,</w:t>
      </w:r>
      <w:r w:rsidRPr="00012C44">
        <w:rPr>
          <w:rFonts w:ascii="Times New Roman" w:hAnsi="Times New Roman" w:cs="Times New Roman"/>
          <w:color w:val="000000" w:themeColor="text1"/>
          <w:sz w:val="28"/>
          <w:szCs w:val="28"/>
        </w:rPr>
        <w:t> пов’язані з правом власності на придбані (отримані) запаси;</w:t>
      </w:r>
    </w:p>
    <w:p w:rsidR="00DA207A" w:rsidRPr="00012C44" w:rsidRDefault="00DA207A" w:rsidP="009028E7">
      <w:pPr>
        <w:numPr>
          <w:ilvl w:val="0"/>
          <w:numId w:val="2"/>
        </w:numPr>
        <w:shd w:val="clear" w:color="auto" w:fill="FFFFFF"/>
        <w:spacing w:after="0" w:line="240" w:lineRule="auto"/>
        <w:ind w:left="0" w:firstLine="567"/>
        <w:jc w:val="both"/>
        <w:rPr>
          <w:rFonts w:ascii="Times New Roman" w:hAnsi="Times New Roman" w:cs="Times New Roman"/>
          <w:color w:val="000000" w:themeColor="text1"/>
          <w:sz w:val="28"/>
          <w:szCs w:val="28"/>
        </w:rPr>
      </w:pPr>
      <w:r w:rsidRPr="00012C44">
        <w:rPr>
          <w:rFonts w:ascii="Times New Roman" w:hAnsi="Times New Roman" w:cs="Times New Roman"/>
          <w:color w:val="000000" w:themeColor="text1"/>
          <w:sz w:val="28"/>
          <w:szCs w:val="28"/>
        </w:rPr>
        <w:t>підприємство управляє цими запасами і контролює їх;</w:t>
      </w:r>
    </w:p>
    <w:p w:rsidR="00DA207A" w:rsidRPr="00012C44" w:rsidRDefault="00DA207A" w:rsidP="009028E7">
      <w:pPr>
        <w:numPr>
          <w:ilvl w:val="0"/>
          <w:numId w:val="2"/>
        </w:numPr>
        <w:shd w:val="clear" w:color="auto" w:fill="FFFFFF"/>
        <w:spacing w:after="0" w:line="240" w:lineRule="auto"/>
        <w:ind w:left="0" w:firstLine="567"/>
        <w:jc w:val="both"/>
        <w:rPr>
          <w:rFonts w:ascii="Times New Roman" w:hAnsi="Times New Roman" w:cs="Times New Roman"/>
          <w:color w:val="000000" w:themeColor="text1"/>
          <w:sz w:val="28"/>
          <w:szCs w:val="28"/>
        </w:rPr>
      </w:pPr>
      <w:r w:rsidRPr="00012C44">
        <w:rPr>
          <w:rFonts w:ascii="Times New Roman" w:hAnsi="Times New Roman" w:cs="Times New Roman"/>
          <w:color w:val="000000" w:themeColor="text1"/>
          <w:sz w:val="28"/>
          <w:szCs w:val="28"/>
        </w:rPr>
        <w:t>ймовірно, що в майбутньому підприємство отримає економічні вигоди від використання цих запасів;</w:t>
      </w:r>
    </w:p>
    <w:p w:rsidR="00DA207A" w:rsidRPr="00012C44" w:rsidRDefault="00DA207A" w:rsidP="009028E7">
      <w:pPr>
        <w:numPr>
          <w:ilvl w:val="0"/>
          <w:numId w:val="2"/>
        </w:numPr>
        <w:shd w:val="clear" w:color="auto" w:fill="FFFFFF"/>
        <w:spacing w:after="0" w:line="240" w:lineRule="auto"/>
        <w:ind w:left="0" w:firstLine="567"/>
        <w:jc w:val="both"/>
        <w:rPr>
          <w:rFonts w:ascii="Times New Roman" w:hAnsi="Times New Roman" w:cs="Times New Roman"/>
          <w:color w:val="000000" w:themeColor="text1"/>
          <w:sz w:val="28"/>
          <w:szCs w:val="28"/>
        </w:rPr>
      </w:pPr>
      <w:r w:rsidRPr="00012C44">
        <w:rPr>
          <w:rFonts w:ascii="Times New Roman" w:hAnsi="Times New Roman" w:cs="Times New Roman"/>
          <w:color w:val="000000" w:themeColor="text1"/>
          <w:sz w:val="28"/>
          <w:szCs w:val="28"/>
        </w:rPr>
        <w:t>вартість запасів можна достеменно визначити.</w:t>
      </w:r>
    </w:p>
    <w:p w:rsidR="00DA207A" w:rsidRPr="00012C44" w:rsidRDefault="00DA207A" w:rsidP="009028E7">
      <w:pPr>
        <w:pStyle w:val="a4"/>
        <w:shd w:val="clear" w:color="auto" w:fill="FFFFFF"/>
        <w:spacing w:before="0" w:beforeAutospacing="0" w:after="0" w:afterAutospacing="0"/>
        <w:ind w:firstLine="567"/>
        <w:jc w:val="both"/>
        <w:rPr>
          <w:color w:val="000000" w:themeColor="text1"/>
          <w:sz w:val="28"/>
          <w:szCs w:val="28"/>
        </w:rPr>
      </w:pPr>
      <w:r w:rsidRPr="00012C44">
        <w:rPr>
          <w:color w:val="000000" w:themeColor="text1"/>
          <w:sz w:val="28"/>
          <w:szCs w:val="28"/>
        </w:rPr>
        <w:t>До речі, датою визнання активів у разі імпорту товарів мінфінівці називають саме </w:t>
      </w:r>
      <w:r w:rsidRPr="00012C44">
        <w:rPr>
          <w:rStyle w:val="a3"/>
          <w:color w:val="000000" w:themeColor="text1"/>
          <w:sz w:val="28"/>
          <w:szCs w:val="28"/>
        </w:rPr>
        <w:t>дату,</w:t>
      </w:r>
      <w:r w:rsidRPr="00012C44">
        <w:rPr>
          <w:color w:val="000000" w:themeColor="text1"/>
          <w:sz w:val="28"/>
          <w:szCs w:val="28"/>
        </w:rPr>
        <w:t> на яку </w:t>
      </w:r>
      <w:r w:rsidRPr="00012C44">
        <w:rPr>
          <w:rStyle w:val="a3"/>
          <w:color w:val="000000" w:themeColor="text1"/>
          <w:sz w:val="28"/>
          <w:szCs w:val="28"/>
        </w:rPr>
        <w:t>до підприємства переходять ризики</w:t>
      </w:r>
      <w:r w:rsidRPr="00012C44">
        <w:rPr>
          <w:color w:val="000000" w:themeColor="text1"/>
          <w:sz w:val="28"/>
          <w:szCs w:val="28"/>
        </w:rPr>
        <w:t> і вигоди, пов’язані з </w:t>
      </w:r>
      <w:r w:rsidRPr="00012C44">
        <w:rPr>
          <w:rStyle w:val="a3"/>
          <w:color w:val="000000" w:themeColor="text1"/>
          <w:sz w:val="28"/>
          <w:szCs w:val="28"/>
        </w:rPr>
        <w:t>правом власності</w:t>
      </w:r>
      <w:r w:rsidRPr="00012C44">
        <w:rPr>
          <w:color w:val="000000" w:themeColor="text1"/>
          <w:sz w:val="28"/>
          <w:szCs w:val="28"/>
        </w:rPr>
        <w:t> на цей товар (</w:t>
      </w:r>
      <w:r w:rsidRPr="00012C44">
        <w:rPr>
          <w:rStyle w:val="a6"/>
          <w:color w:val="000000" w:themeColor="text1"/>
          <w:sz w:val="28"/>
          <w:szCs w:val="28"/>
        </w:rPr>
        <w:t>див.</w:t>
      </w:r>
      <w:r w:rsidRPr="00012C44">
        <w:rPr>
          <w:color w:val="000000" w:themeColor="text1"/>
          <w:sz w:val="28"/>
          <w:szCs w:val="28"/>
        </w:rPr>
        <w:t> </w:t>
      </w:r>
      <w:hyperlink r:id="rId36" w:history="1">
        <w:r w:rsidRPr="00012C44">
          <w:rPr>
            <w:rStyle w:val="a5"/>
            <w:color w:val="000000" w:themeColor="text1"/>
            <w:sz w:val="28"/>
            <w:szCs w:val="28"/>
          </w:rPr>
          <w:t>лист Мінфіну від 18.11.16 р. № 31-11410-07-27/32754</w:t>
        </w:r>
      </w:hyperlink>
      <w:r w:rsidRPr="00012C44">
        <w:rPr>
          <w:color w:val="000000" w:themeColor="text1"/>
          <w:sz w:val="28"/>
          <w:szCs w:val="28"/>
        </w:rPr>
        <w:t>).</w:t>
      </w:r>
    </w:p>
    <w:p w:rsidR="00DA207A" w:rsidRPr="00012C44" w:rsidRDefault="00DA207A" w:rsidP="009028E7">
      <w:pPr>
        <w:pStyle w:val="a4"/>
        <w:shd w:val="clear" w:color="auto" w:fill="FFFFFF"/>
        <w:spacing w:before="0" w:beforeAutospacing="0" w:after="0" w:afterAutospacing="0"/>
        <w:ind w:firstLine="567"/>
        <w:jc w:val="both"/>
        <w:rPr>
          <w:color w:val="000000" w:themeColor="text1"/>
          <w:sz w:val="28"/>
          <w:szCs w:val="28"/>
        </w:rPr>
      </w:pPr>
      <w:r w:rsidRPr="00012C44">
        <w:rPr>
          <w:color w:val="000000" w:themeColor="text1"/>
          <w:sz w:val="28"/>
          <w:szCs w:val="28"/>
        </w:rPr>
        <w:t>У разі імпорту момент </w:t>
      </w:r>
      <w:r w:rsidRPr="00012C44">
        <w:rPr>
          <w:rStyle w:val="a3"/>
          <w:color w:val="000000" w:themeColor="text1"/>
          <w:sz w:val="28"/>
          <w:szCs w:val="28"/>
        </w:rPr>
        <w:t>переходу ризиків</w:t>
      </w:r>
      <w:r w:rsidRPr="00012C44">
        <w:rPr>
          <w:color w:val="000000" w:themeColor="text1"/>
          <w:sz w:val="28"/>
          <w:szCs w:val="28"/>
        </w:rPr>
        <w:t> випадкової загибелі або пошкодження товарів </w:t>
      </w:r>
      <w:r w:rsidRPr="00012C44">
        <w:rPr>
          <w:rStyle w:val="a3"/>
          <w:color w:val="000000" w:themeColor="text1"/>
          <w:sz w:val="28"/>
          <w:szCs w:val="28"/>
        </w:rPr>
        <w:t>визначають</w:t>
      </w:r>
      <w:r w:rsidRPr="00012C44">
        <w:rPr>
          <w:color w:val="000000" w:themeColor="text1"/>
          <w:sz w:val="28"/>
          <w:szCs w:val="28"/>
        </w:rPr>
        <w:t> відповідно до </w:t>
      </w:r>
      <w:r w:rsidRPr="00012C44">
        <w:rPr>
          <w:rStyle w:val="a3"/>
          <w:color w:val="000000" w:themeColor="text1"/>
          <w:sz w:val="28"/>
          <w:szCs w:val="28"/>
        </w:rPr>
        <w:t>базису постачання ІНКОТЕРМС,</w:t>
      </w:r>
      <w:r w:rsidRPr="00012C44">
        <w:rPr>
          <w:color w:val="000000" w:themeColor="text1"/>
          <w:sz w:val="28"/>
          <w:szCs w:val="28"/>
        </w:rPr>
        <w:t> зазначеного в договорі постачання.</w:t>
      </w:r>
    </w:p>
    <w:p w:rsidR="00DA207A" w:rsidRPr="00012C44" w:rsidRDefault="00DA207A" w:rsidP="009028E7">
      <w:pPr>
        <w:pStyle w:val="a4"/>
        <w:shd w:val="clear" w:color="auto" w:fill="FFFFFF"/>
        <w:spacing w:before="0" w:beforeAutospacing="0" w:after="0" w:afterAutospacing="0"/>
        <w:ind w:firstLine="567"/>
        <w:jc w:val="both"/>
        <w:rPr>
          <w:color w:val="000000" w:themeColor="text1"/>
          <w:sz w:val="28"/>
          <w:szCs w:val="28"/>
        </w:rPr>
      </w:pPr>
      <w:r w:rsidRPr="00012C44">
        <w:rPr>
          <w:color w:val="000000" w:themeColor="text1"/>
          <w:sz w:val="28"/>
          <w:szCs w:val="28"/>
        </w:rPr>
        <w:t>За загальним правилом право власності у набувача виникає </w:t>
      </w:r>
      <w:r w:rsidRPr="00012C44">
        <w:rPr>
          <w:rStyle w:val="a3"/>
          <w:color w:val="000000" w:themeColor="text1"/>
          <w:sz w:val="28"/>
          <w:szCs w:val="28"/>
        </w:rPr>
        <w:t>на дату передання </w:t>
      </w:r>
      <w:r w:rsidRPr="00012C44">
        <w:rPr>
          <w:color w:val="000000" w:themeColor="text1"/>
          <w:sz w:val="28"/>
          <w:szCs w:val="28"/>
        </w:rPr>
        <w:t>йому майна, а спосіб передання товарів залежить від умов постачання.</w:t>
      </w:r>
    </w:p>
    <w:p w:rsidR="00DA207A" w:rsidRPr="00012C44" w:rsidRDefault="00DA207A" w:rsidP="009028E7">
      <w:pPr>
        <w:pStyle w:val="a4"/>
        <w:shd w:val="clear" w:color="auto" w:fill="FFFFFF"/>
        <w:spacing w:before="0" w:beforeAutospacing="0" w:after="0" w:afterAutospacing="0"/>
        <w:ind w:firstLine="567"/>
        <w:jc w:val="both"/>
        <w:rPr>
          <w:color w:val="000000" w:themeColor="text1"/>
          <w:sz w:val="28"/>
          <w:szCs w:val="28"/>
        </w:rPr>
      </w:pPr>
      <w:r w:rsidRPr="00012C44">
        <w:rPr>
          <w:rStyle w:val="a3"/>
          <w:color w:val="000000" w:themeColor="text1"/>
          <w:sz w:val="28"/>
          <w:szCs w:val="28"/>
        </w:rPr>
        <w:t>Переданням майна вважається</w:t>
      </w:r>
      <w:r w:rsidRPr="00012C44">
        <w:rPr>
          <w:color w:val="000000" w:themeColor="text1"/>
          <w:sz w:val="28"/>
          <w:szCs w:val="28"/>
        </w:rPr>
        <w:t> вручення його набувачу чи перевізнику для відправлення набувачеві (ч. 1 ст. 334 </w:t>
      </w:r>
      <w:hyperlink r:id="rId37" w:history="1">
        <w:r w:rsidRPr="00012C44">
          <w:rPr>
            <w:rStyle w:val="a5"/>
            <w:color w:val="000000" w:themeColor="text1"/>
            <w:sz w:val="28"/>
            <w:szCs w:val="28"/>
          </w:rPr>
          <w:t>Цивільного кодексу України, </w:t>
        </w:r>
        <w:r w:rsidRPr="00012C44">
          <w:rPr>
            <w:rStyle w:val="a6"/>
            <w:color w:val="000000" w:themeColor="text1"/>
            <w:sz w:val="28"/>
            <w:szCs w:val="28"/>
          </w:rPr>
          <w:t>далі — ЦКУ</w:t>
        </w:r>
      </w:hyperlink>
      <w:r w:rsidRPr="00012C44">
        <w:rPr>
          <w:color w:val="000000" w:themeColor="text1"/>
          <w:sz w:val="28"/>
          <w:szCs w:val="28"/>
        </w:rPr>
        <w:t>).</w:t>
      </w:r>
    </w:p>
    <w:p w:rsidR="00DA207A" w:rsidRPr="00012C44" w:rsidRDefault="00DA207A" w:rsidP="009028E7">
      <w:pPr>
        <w:pStyle w:val="a4"/>
        <w:shd w:val="clear" w:color="auto" w:fill="FFFFFF"/>
        <w:spacing w:before="0" w:beforeAutospacing="0" w:after="0" w:afterAutospacing="0"/>
        <w:ind w:firstLine="567"/>
        <w:jc w:val="both"/>
        <w:rPr>
          <w:color w:val="000000" w:themeColor="text1"/>
          <w:sz w:val="28"/>
          <w:szCs w:val="28"/>
        </w:rPr>
      </w:pPr>
      <w:r w:rsidRPr="00012C44">
        <w:rPr>
          <w:rStyle w:val="a3"/>
          <w:color w:val="000000" w:themeColor="text1"/>
          <w:sz w:val="28"/>
          <w:szCs w:val="28"/>
        </w:rPr>
        <w:t>Варіант 1</w:t>
      </w:r>
      <w:r w:rsidRPr="00012C44">
        <w:rPr>
          <w:color w:val="000000" w:themeColor="text1"/>
          <w:sz w:val="28"/>
          <w:szCs w:val="28"/>
        </w:rPr>
        <w:t> — застосувати субрахунок </w:t>
      </w:r>
      <w:r w:rsidRPr="00012C44">
        <w:rPr>
          <w:rStyle w:val="a3"/>
          <w:color w:val="000000" w:themeColor="text1"/>
          <w:sz w:val="28"/>
          <w:szCs w:val="28"/>
        </w:rPr>
        <w:t>287</w:t>
      </w:r>
      <w:r w:rsidRPr="00012C44">
        <w:rPr>
          <w:color w:val="000000" w:themeColor="text1"/>
          <w:sz w:val="28"/>
          <w:szCs w:val="28"/>
        </w:rPr>
        <w:t> “Товари в дорозі”:</w:t>
      </w:r>
    </w:p>
    <w:p w:rsidR="00DA207A" w:rsidRPr="00012C44" w:rsidRDefault="00DA207A" w:rsidP="009028E7">
      <w:pPr>
        <w:pStyle w:val="a4"/>
        <w:shd w:val="clear" w:color="auto" w:fill="FFFFFF"/>
        <w:spacing w:before="0" w:beforeAutospacing="0" w:after="0" w:afterAutospacing="0"/>
        <w:ind w:firstLine="567"/>
        <w:jc w:val="both"/>
        <w:rPr>
          <w:color w:val="000000" w:themeColor="text1"/>
          <w:sz w:val="28"/>
          <w:szCs w:val="28"/>
        </w:rPr>
      </w:pPr>
      <w:r w:rsidRPr="00012C44">
        <w:rPr>
          <w:rStyle w:val="a3"/>
          <w:color w:val="000000" w:themeColor="text1"/>
          <w:sz w:val="28"/>
          <w:szCs w:val="28"/>
        </w:rPr>
        <w:t>1) </w:t>
      </w:r>
      <w:r w:rsidRPr="00012C44">
        <w:rPr>
          <w:color w:val="000000" w:themeColor="text1"/>
          <w:sz w:val="28"/>
          <w:szCs w:val="28"/>
        </w:rPr>
        <w:t>на дату переходу права власності на обладнання (28.02.2022 р.) відобразити запис: </w:t>
      </w:r>
      <w:r w:rsidRPr="00012C44">
        <w:rPr>
          <w:rStyle w:val="a3"/>
          <w:color w:val="000000" w:themeColor="text1"/>
          <w:sz w:val="28"/>
          <w:szCs w:val="28"/>
        </w:rPr>
        <w:t>Дт 287 Кт 632;</w:t>
      </w:r>
    </w:p>
    <w:p w:rsidR="00DA207A" w:rsidRPr="00012C44" w:rsidRDefault="00DA207A" w:rsidP="009028E7">
      <w:pPr>
        <w:pStyle w:val="a4"/>
        <w:shd w:val="clear" w:color="auto" w:fill="FFFFFF"/>
        <w:spacing w:before="0" w:beforeAutospacing="0" w:after="0" w:afterAutospacing="0"/>
        <w:ind w:firstLine="567"/>
        <w:jc w:val="both"/>
        <w:rPr>
          <w:color w:val="000000" w:themeColor="text1"/>
          <w:sz w:val="28"/>
          <w:szCs w:val="28"/>
        </w:rPr>
      </w:pPr>
      <w:r w:rsidRPr="00012C44">
        <w:rPr>
          <w:rStyle w:val="a3"/>
          <w:color w:val="000000" w:themeColor="text1"/>
          <w:sz w:val="28"/>
          <w:szCs w:val="28"/>
        </w:rPr>
        <w:lastRenderedPageBreak/>
        <w:t>2) </w:t>
      </w:r>
      <w:r w:rsidRPr="00012C44">
        <w:rPr>
          <w:color w:val="000000" w:themeColor="text1"/>
          <w:sz w:val="28"/>
          <w:szCs w:val="28"/>
        </w:rPr>
        <w:t>на дату фактичної доставки перевізником обладнання на склад вашого підприємства (04.03.2022 р.): </w:t>
      </w:r>
      <w:r w:rsidRPr="00012C44">
        <w:rPr>
          <w:rStyle w:val="a3"/>
          <w:color w:val="000000" w:themeColor="text1"/>
          <w:sz w:val="28"/>
          <w:szCs w:val="28"/>
        </w:rPr>
        <w:t>Дт 281 Кт 287.</w:t>
      </w:r>
    </w:p>
    <w:p w:rsidR="00DA207A" w:rsidRPr="00012C44" w:rsidRDefault="00DA207A" w:rsidP="009028E7">
      <w:pPr>
        <w:pStyle w:val="a4"/>
        <w:shd w:val="clear" w:color="auto" w:fill="FFFFFF"/>
        <w:spacing w:before="0" w:beforeAutospacing="0" w:after="0" w:afterAutospacing="0"/>
        <w:ind w:firstLine="567"/>
        <w:jc w:val="both"/>
        <w:rPr>
          <w:color w:val="000000" w:themeColor="text1"/>
          <w:sz w:val="28"/>
          <w:szCs w:val="28"/>
        </w:rPr>
      </w:pPr>
      <w:r w:rsidRPr="00012C44">
        <w:rPr>
          <w:color w:val="000000" w:themeColor="text1"/>
          <w:sz w:val="28"/>
          <w:szCs w:val="28"/>
        </w:rPr>
        <w:t>Одначе розуміємо, що базуючись на професійному судженні, обліковці цілком виправдано можуть вважати, що в цій ситуації до моменту ввезення його на митну територію України контроль над обладнанням не повний, тож і недостатньо підстав для визнання в обліку активу (застосування </w:t>
      </w:r>
      <w:r w:rsidRPr="00012C44">
        <w:rPr>
          <w:rStyle w:val="a3"/>
          <w:color w:val="000000" w:themeColor="text1"/>
          <w:sz w:val="28"/>
          <w:szCs w:val="28"/>
        </w:rPr>
        <w:t>рахунку</w:t>
      </w:r>
      <w:r w:rsidRPr="00012C44">
        <w:rPr>
          <w:color w:val="000000" w:themeColor="text1"/>
          <w:sz w:val="28"/>
          <w:szCs w:val="28"/>
        </w:rPr>
        <w:t> </w:t>
      </w:r>
      <w:r w:rsidRPr="00012C44">
        <w:rPr>
          <w:rStyle w:val="a3"/>
          <w:color w:val="000000" w:themeColor="text1"/>
          <w:sz w:val="28"/>
          <w:szCs w:val="28"/>
        </w:rPr>
        <w:t>28</w:t>
      </w:r>
      <w:r w:rsidRPr="00012C44">
        <w:rPr>
          <w:color w:val="000000" w:themeColor="text1"/>
          <w:sz w:val="28"/>
          <w:szCs w:val="28"/>
        </w:rPr>
        <w:t>).</w:t>
      </w:r>
    </w:p>
    <w:p w:rsidR="00DA207A" w:rsidRPr="00012C44" w:rsidRDefault="00DA207A" w:rsidP="009028E7">
      <w:pPr>
        <w:pStyle w:val="a4"/>
        <w:shd w:val="clear" w:color="auto" w:fill="FFFFFF"/>
        <w:spacing w:before="0" w:beforeAutospacing="0" w:after="0" w:afterAutospacing="0"/>
        <w:ind w:firstLine="567"/>
        <w:jc w:val="both"/>
        <w:rPr>
          <w:color w:val="000000" w:themeColor="text1"/>
          <w:sz w:val="28"/>
          <w:szCs w:val="28"/>
        </w:rPr>
      </w:pPr>
      <w:r w:rsidRPr="00012C44">
        <w:rPr>
          <w:color w:val="000000" w:themeColor="text1"/>
          <w:sz w:val="28"/>
          <w:szCs w:val="28"/>
        </w:rPr>
        <w:t>Прибічникам такого судження можемо запропонувати другий варіант облікової поведінки.</w:t>
      </w:r>
    </w:p>
    <w:p w:rsidR="00DA207A" w:rsidRPr="00012C44" w:rsidRDefault="00DA207A" w:rsidP="009028E7">
      <w:pPr>
        <w:pStyle w:val="1"/>
        <w:shd w:val="clear" w:color="auto" w:fill="FFFFFF"/>
        <w:spacing w:before="0" w:line="240" w:lineRule="auto"/>
        <w:ind w:firstLine="567"/>
        <w:jc w:val="both"/>
        <w:rPr>
          <w:rFonts w:ascii="Times New Roman" w:hAnsi="Times New Roman" w:cs="Times New Roman"/>
          <w:caps/>
          <w:color w:val="000000" w:themeColor="text1"/>
        </w:rPr>
      </w:pPr>
      <w:r w:rsidRPr="00012C44">
        <w:rPr>
          <w:rFonts w:ascii="Times New Roman" w:hAnsi="Times New Roman" w:cs="Times New Roman"/>
          <w:caps/>
          <w:color w:val="000000" w:themeColor="text1"/>
        </w:rPr>
        <w:t>БАЗОВИЙ НОРМАТИВ ВІДРАХУВАНЬ ДЛЯ ДЕРЖДИВІДЕНДІВ 2021 РОКУ</w:t>
      </w:r>
    </w:p>
    <w:p w:rsidR="00DA207A" w:rsidRPr="00012C44" w:rsidRDefault="00DA207A" w:rsidP="009028E7">
      <w:pPr>
        <w:pStyle w:val="has-text-align-center"/>
        <w:shd w:val="clear" w:color="auto" w:fill="FFFFFF"/>
        <w:spacing w:before="0" w:beforeAutospacing="0" w:after="0" w:afterAutospacing="0"/>
        <w:ind w:firstLine="567"/>
        <w:jc w:val="both"/>
        <w:rPr>
          <w:color w:val="000000" w:themeColor="text1"/>
          <w:sz w:val="28"/>
          <w:szCs w:val="28"/>
        </w:rPr>
      </w:pPr>
      <w:r w:rsidRPr="00012C44">
        <w:rPr>
          <w:rStyle w:val="a6"/>
          <w:color w:val="000000" w:themeColor="text1"/>
          <w:sz w:val="28"/>
          <w:szCs w:val="28"/>
        </w:rPr>
        <w:t>(Коментар до </w:t>
      </w:r>
      <w:hyperlink r:id="rId38" w:history="1">
        <w:r w:rsidRPr="00012C44">
          <w:rPr>
            <w:rStyle w:val="a5"/>
            <w:i/>
            <w:iCs/>
            <w:color w:val="000000" w:themeColor="text1"/>
            <w:sz w:val="28"/>
            <w:szCs w:val="28"/>
          </w:rPr>
          <w:t>постанови КМУ від 08.03.2022 р. № 230</w:t>
        </w:r>
      </w:hyperlink>
      <w:r w:rsidRPr="00012C44">
        <w:rPr>
          <w:rStyle w:val="a6"/>
          <w:color w:val="000000" w:themeColor="text1"/>
          <w:sz w:val="28"/>
          <w:szCs w:val="28"/>
        </w:rPr>
        <w:t>)</w:t>
      </w:r>
    </w:p>
    <w:p w:rsidR="00DA207A" w:rsidRPr="00012C44" w:rsidRDefault="00DA207A" w:rsidP="009028E7">
      <w:pPr>
        <w:pStyle w:val="a4"/>
        <w:shd w:val="clear" w:color="auto" w:fill="FFFFFF"/>
        <w:spacing w:before="0" w:beforeAutospacing="0" w:after="0" w:afterAutospacing="0"/>
        <w:ind w:firstLine="567"/>
        <w:jc w:val="both"/>
        <w:rPr>
          <w:color w:val="000000" w:themeColor="text1"/>
          <w:sz w:val="28"/>
          <w:szCs w:val="28"/>
        </w:rPr>
      </w:pPr>
      <w:r w:rsidRPr="00012C44">
        <w:rPr>
          <w:color w:val="000000" w:themeColor="text1"/>
          <w:sz w:val="28"/>
          <w:szCs w:val="28"/>
        </w:rPr>
        <w:t>Частина 5 ст. 11 </w:t>
      </w:r>
      <w:hyperlink r:id="rId39" w:history="1">
        <w:r w:rsidRPr="00012C44">
          <w:rPr>
            <w:rStyle w:val="a5"/>
            <w:color w:val="000000" w:themeColor="text1"/>
            <w:sz w:val="28"/>
            <w:szCs w:val="28"/>
          </w:rPr>
          <w:t>Закону України “Про управління об’єктами державної власності” від 21.09.06 р. № 185-V </w:t>
        </w:r>
        <w:r w:rsidRPr="00012C44">
          <w:rPr>
            <w:rStyle w:val="a6"/>
            <w:color w:val="000000" w:themeColor="text1"/>
            <w:sz w:val="28"/>
            <w:szCs w:val="28"/>
          </w:rPr>
          <w:t>(далі — Закон № 185)</w:t>
        </w:r>
      </w:hyperlink>
      <w:r w:rsidRPr="00012C44">
        <w:rPr>
          <w:color w:val="000000" w:themeColor="text1"/>
          <w:sz w:val="28"/>
          <w:szCs w:val="28"/>
        </w:rPr>
        <w:t> джерелить, що господарські товариства, в статутному капіталі яких є корпоративні права держави</w:t>
      </w:r>
      <w:r w:rsidRPr="00012C44">
        <w:rPr>
          <w:color w:val="000000" w:themeColor="text1"/>
          <w:sz w:val="28"/>
          <w:szCs w:val="28"/>
          <w:vertAlign w:val="superscript"/>
        </w:rPr>
        <w:t>1</w:t>
      </w:r>
      <w:r w:rsidRPr="00012C44">
        <w:rPr>
          <w:color w:val="000000" w:themeColor="text1"/>
          <w:sz w:val="28"/>
          <w:szCs w:val="28"/>
        </w:rPr>
        <w:t> </w:t>
      </w:r>
      <w:r w:rsidRPr="00012C44">
        <w:rPr>
          <w:rStyle w:val="a6"/>
          <w:color w:val="000000" w:themeColor="text1"/>
          <w:sz w:val="28"/>
          <w:szCs w:val="28"/>
        </w:rPr>
        <w:t>(далі — госптовариства з держчасткою)</w:t>
      </w:r>
      <w:r w:rsidRPr="00012C44">
        <w:rPr>
          <w:color w:val="000000" w:themeColor="text1"/>
          <w:sz w:val="28"/>
          <w:szCs w:val="28"/>
        </w:rPr>
        <w:t xml:space="preserve">, </w:t>
      </w:r>
      <w:r w:rsidRPr="00012C44">
        <w:rPr>
          <w:b/>
          <w:i/>
          <w:color w:val="000000" w:themeColor="text1"/>
          <w:sz w:val="28"/>
          <w:szCs w:val="28"/>
        </w:rPr>
        <w:t>зобов’язані сплачувати так звані  держдивіденди на рівні не менше ніж 30% свого чистого прибутку.</w:t>
      </w:r>
      <w:r w:rsidR="006748F7" w:rsidRPr="00012C44">
        <w:rPr>
          <w:color w:val="000000" w:themeColor="text1"/>
          <w:sz w:val="28"/>
          <w:szCs w:val="28"/>
        </w:rPr>
        <w:t xml:space="preserve"> В</w:t>
      </w:r>
      <w:r w:rsidRPr="00012C44">
        <w:rPr>
          <w:color w:val="000000" w:themeColor="text1"/>
          <w:sz w:val="28"/>
          <w:szCs w:val="28"/>
        </w:rPr>
        <w:t>изначено, що конкретну держдивідендну ставку для них (знову-таки з огляду на мінімальний відсоток відрахувань) має ухвалювати Кабмін. А він на виконання таких покладених на нього функцій щороку затверджує базовий норматив відрахувань частки прибутку, який спрямовують на виплату дивідендів за результатами фінансово-гос</w:t>
      </w:r>
      <w:r w:rsidRPr="00012C44">
        <w:rPr>
          <w:color w:val="000000" w:themeColor="text1"/>
          <w:sz w:val="28"/>
          <w:szCs w:val="28"/>
        </w:rPr>
        <w:softHyphen/>
        <w:t>подарської діяльності.</w:t>
      </w:r>
    </w:p>
    <w:p w:rsidR="00DA207A" w:rsidRPr="00012C44" w:rsidRDefault="00DA207A" w:rsidP="009028E7">
      <w:pPr>
        <w:pStyle w:val="a4"/>
        <w:shd w:val="clear" w:color="auto" w:fill="FFFFFF"/>
        <w:spacing w:before="0" w:beforeAutospacing="0" w:after="0" w:afterAutospacing="0"/>
        <w:ind w:firstLine="567"/>
        <w:jc w:val="both"/>
        <w:rPr>
          <w:b/>
          <w:i/>
          <w:iCs/>
          <w:color w:val="000000" w:themeColor="text1"/>
          <w:sz w:val="28"/>
          <w:szCs w:val="28"/>
        </w:rPr>
      </w:pPr>
      <w:r w:rsidRPr="00012C44">
        <w:rPr>
          <w:rStyle w:val="a6"/>
          <w:b/>
          <w:color w:val="000000" w:themeColor="text1"/>
          <w:sz w:val="28"/>
          <w:szCs w:val="28"/>
        </w:rPr>
        <w:t>До них належать госптовариства, 50% і більше акцій (часток) яких містяться в статутних капіталах господарських товариств, частка держави в яких становить 100%, у т.ч. дочірніх підприємств.</w:t>
      </w:r>
    </w:p>
    <w:p w:rsidR="00DA207A" w:rsidRPr="00012C44" w:rsidRDefault="00DA207A" w:rsidP="009028E7">
      <w:pPr>
        <w:pStyle w:val="a4"/>
        <w:shd w:val="clear" w:color="auto" w:fill="FFFFFF"/>
        <w:spacing w:before="0" w:beforeAutospacing="0" w:after="0" w:afterAutospacing="0"/>
        <w:ind w:firstLine="567"/>
        <w:jc w:val="both"/>
        <w:rPr>
          <w:color w:val="000000" w:themeColor="text1"/>
          <w:sz w:val="28"/>
          <w:szCs w:val="28"/>
        </w:rPr>
      </w:pPr>
      <w:r w:rsidRPr="00012C44">
        <w:rPr>
          <w:color w:val="000000" w:themeColor="text1"/>
          <w:sz w:val="28"/>
          <w:szCs w:val="28"/>
        </w:rPr>
        <w:t>Цьогоріч урядовці оприлюднили його громадськості </w:t>
      </w:r>
      <w:hyperlink r:id="rId40" w:history="1">
        <w:r w:rsidRPr="00012C44">
          <w:rPr>
            <w:rStyle w:val="a5"/>
            <w:color w:val="000000" w:themeColor="text1"/>
            <w:sz w:val="28"/>
            <w:szCs w:val="28"/>
          </w:rPr>
          <w:t>постановою від 08.03.2022 р. № 230 </w:t>
        </w:r>
        <w:r w:rsidRPr="00012C44">
          <w:rPr>
            <w:rStyle w:val="a6"/>
            <w:color w:val="000000" w:themeColor="text1"/>
            <w:sz w:val="28"/>
            <w:szCs w:val="28"/>
          </w:rPr>
          <w:t>(далі — постанова № 230)</w:t>
        </w:r>
      </w:hyperlink>
      <w:r w:rsidRPr="00012C44">
        <w:rPr>
          <w:color w:val="000000" w:themeColor="text1"/>
          <w:sz w:val="28"/>
          <w:szCs w:val="28"/>
        </w:rPr>
        <w:t>. Нею для всіх госп</w:t>
      </w:r>
      <w:r w:rsidRPr="00012C44">
        <w:rPr>
          <w:color w:val="000000" w:themeColor="text1"/>
          <w:sz w:val="28"/>
          <w:szCs w:val="28"/>
        </w:rPr>
        <w:softHyphen/>
        <w:t>товариств із держчасткою його </w:t>
      </w:r>
      <w:r w:rsidRPr="00012C44">
        <w:rPr>
          <w:rStyle w:val="a3"/>
          <w:rFonts w:eastAsiaTheme="majorEastAsia"/>
          <w:color w:val="000000" w:themeColor="text1"/>
          <w:sz w:val="28"/>
          <w:szCs w:val="28"/>
        </w:rPr>
        <w:t>встановлено на рівні минулорічного, себто в 50-відсотковому розмірі.</w:t>
      </w:r>
      <w:r w:rsidRPr="00012C44">
        <w:rPr>
          <w:color w:val="000000" w:themeColor="text1"/>
          <w:sz w:val="28"/>
          <w:szCs w:val="28"/>
        </w:rPr>
        <w:t> </w:t>
      </w:r>
    </w:p>
    <w:p w:rsidR="00DA207A" w:rsidRPr="00012C44" w:rsidRDefault="00DA207A" w:rsidP="009028E7">
      <w:pPr>
        <w:pStyle w:val="a4"/>
        <w:shd w:val="clear" w:color="auto" w:fill="FFFFFF"/>
        <w:spacing w:before="0" w:beforeAutospacing="0" w:after="0" w:afterAutospacing="0"/>
        <w:ind w:firstLine="567"/>
        <w:jc w:val="both"/>
        <w:rPr>
          <w:color w:val="000000" w:themeColor="text1"/>
          <w:sz w:val="28"/>
          <w:szCs w:val="28"/>
        </w:rPr>
      </w:pPr>
      <w:r w:rsidRPr="00012C44">
        <w:rPr>
          <w:color w:val="000000" w:themeColor="text1"/>
          <w:sz w:val="28"/>
          <w:szCs w:val="28"/>
        </w:rPr>
        <w:t>Своєю чергою, в п. 2 </w:t>
      </w:r>
      <w:hyperlink r:id="rId41" w:history="1">
        <w:r w:rsidRPr="00012C44">
          <w:rPr>
            <w:rStyle w:val="a5"/>
            <w:color w:val="000000" w:themeColor="text1"/>
            <w:sz w:val="28"/>
            <w:szCs w:val="28"/>
          </w:rPr>
          <w:t>постанови № 230</w:t>
        </w:r>
      </w:hyperlink>
      <w:r w:rsidRPr="00012C44">
        <w:rPr>
          <w:color w:val="000000" w:themeColor="text1"/>
          <w:sz w:val="28"/>
          <w:szCs w:val="28"/>
        </w:rPr>
        <w:t> </w:t>
      </w:r>
      <w:r w:rsidRPr="00012C44">
        <w:rPr>
          <w:b/>
          <w:i/>
          <w:color w:val="000000" w:themeColor="text1"/>
          <w:sz w:val="28"/>
          <w:szCs w:val="28"/>
        </w:rPr>
        <w:t>обумовлено, що госптовариства з держчасткою можуть затверджувати рішення щодо від</w:t>
      </w:r>
      <w:r w:rsidRPr="00012C44">
        <w:rPr>
          <w:b/>
          <w:i/>
          <w:color w:val="000000" w:themeColor="text1"/>
          <w:sz w:val="28"/>
          <w:szCs w:val="28"/>
        </w:rPr>
        <w:softHyphen/>
        <w:t>рахування частки прибутку, що спрямовується на виплату дивідендів за результатами їхньої фінансово-господарської діяльності у 2021 р., у розмірі</w:t>
      </w:r>
      <w:r w:rsidRPr="00012C44">
        <w:rPr>
          <w:color w:val="000000" w:themeColor="text1"/>
          <w:sz w:val="28"/>
          <w:szCs w:val="28"/>
        </w:rPr>
        <w:t>, що перевищує визначений урядовцями в коментованому циркулярі.</w:t>
      </w:r>
    </w:p>
    <w:p w:rsidR="00DA207A" w:rsidRPr="00012C44" w:rsidRDefault="00DA207A" w:rsidP="009028E7">
      <w:pPr>
        <w:pStyle w:val="a4"/>
        <w:shd w:val="clear" w:color="auto" w:fill="FFFFFF"/>
        <w:spacing w:before="0" w:beforeAutospacing="0" w:after="0" w:afterAutospacing="0"/>
        <w:ind w:firstLine="567"/>
        <w:jc w:val="both"/>
        <w:rPr>
          <w:color w:val="000000" w:themeColor="text1"/>
          <w:sz w:val="28"/>
          <w:szCs w:val="28"/>
        </w:rPr>
      </w:pPr>
      <w:r w:rsidRPr="00012C44">
        <w:rPr>
          <w:color w:val="000000" w:themeColor="text1"/>
          <w:sz w:val="28"/>
          <w:szCs w:val="28"/>
        </w:rPr>
        <w:t>Забезпечити безумовну сплату до державного бюджету держдивідендів госптовариствами з держчасткою за результатами їхньої фінансово-господарської діяльності у 2021 р. у повному обсязі доручено суб’єктам управління корпоративними правами держави.</w:t>
      </w:r>
    </w:p>
    <w:p w:rsidR="006748F7" w:rsidRPr="00012C44" w:rsidRDefault="00DA207A" w:rsidP="009028E7">
      <w:pPr>
        <w:pStyle w:val="a4"/>
        <w:shd w:val="clear" w:color="auto" w:fill="FFFFFF"/>
        <w:spacing w:before="0" w:beforeAutospacing="0" w:after="0" w:afterAutospacing="0"/>
        <w:ind w:firstLine="567"/>
        <w:jc w:val="both"/>
        <w:rPr>
          <w:color w:val="000000" w:themeColor="text1"/>
          <w:sz w:val="28"/>
          <w:szCs w:val="28"/>
        </w:rPr>
      </w:pPr>
      <w:r w:rsidRPr="00012C44">
        <w:rPr>
          <w:color w:val="000000" w:themeColor="text1"/>
          <w:sz w:val="28"/>
          <w:szCs w:val="28"/>
        </w:rPr>
        <w:t>Нагадаємо, абз. 4 ч. 5 ст. 11 </w:t>
      </w:r>
      <w:hyperlink r:id="rId42" w:history="1">
        <w:r w:rsidRPr="00012C44">
          <w:rPr>
            <w:rStyle w:val="a5"/>
            <w:color w:val="000000" w:themeColor="text1"/>
            <w:sz w:val="28"/>
            <w:szCs w:val="28"/>
          </w:rPr>
          <w:t>Закону № 185</w:t>
        </w:r>
      </w:hyperlink>
      <w:r w:rsidRPr="00012C44">
        <w:rPr>
          <w:color w:val="000000" w:themeColor="text1"/>
          <w:sz w:val="28"/>
          <w:szCs w:val="28"/>
        </w:rPr>
        <w:t> нараджує госптовариствам з держчасткою ухвалювати рішення про виплату держдивідендів </w:t>
      </w:r>
      <w:r w:rsidRPr="00012C44">
        <w:rPr>
          <w:rStyle w:val="a3"/>
          <w:rFonts w:eastAsiaTheme="majorEastAsia"/>
          <w:color w:val="000000" w:themeColor="text1"/>
          <w:sz w:val="28"/>
          <w:szCs w:val="28"/>
        </w:rPr>
        <w:t>до 1 травня року, що настає за звітним. </w:t>
      </w:r>
      <w:r w:rsidRPr="00012C44">
        <w:rPr>
          <w:color w:val="000000" w:themeColor="text1"/>
          <w:sz w:val="28"/>
          <w:szCs w:val="28"/>
        </w:rPr>
        <w:t>А, власне, сплачувати такий платіж-данину згаданим суб’єктам треба </w:t>
      </w:r>
      <w:r w:rsidRPr="00012C44">
        <w:rPr>
          <w:rStyle w:val="a3"/>
          <w:rFonts w:eastAsiaTheme="majorEastAsia"/>
          <w:color w:val="000000" w:themeColor="text1"/>
          <w:sz w:val="28"/>
          <w:szCs w:val="28"/>
        </w:rPr>
        <w:t>не пізніше 1 липня року, що нас</w:t>
      </w:r>
      <w:r w:rsidRPr="00012C44">
        <w:rPr>
          <w:rStyle w:val="a3"/>
          <w:rFonts w:eastAsiaTheme="majorEastAsia"/>
          <w:color w:val="000000" w:themeColor="text1"/>
          <w:sz w:val="28"/>
          <w:szCs w:val="28"/>
        </w:rPr>
        <w:softHyphen/>
        <w:t>тає за звітним</w:t>
      </w:r>
      <w:r w:rsidRPr="00012C44">
        <w:rPr>
          <w:color w:val="000000" w:themeColor="text1"/>
          <w:sz w:val="28"/>
          <w:szCs w:val="28"/>
        </w:rPr>
        <w:t> (абз. 6 ч. 5 ст. 11 </w:t>
      </w:r>
      <w:hyperlink r:id="rId43" w:history="1">
        <w:r w:rsidRPr="00012C44">
          <w:rPr>
            <w:rStyle w:val="a5"/>
            <w:color w:val="000000" w:themeColor="text1"/>
            <w:sz w:val="28"/>
            <w:szCs w:val="28"/>
          </w:rPr>
          <w:t>Закону № 185</w:t>
        </w:r>
      </w:hyperlink>
      <w:r w:rsidRPr="00012C44">
        <w:rPr>
          <w:color w:val="000000" w:themeColor="text1"/>
          <w:sz w:val="28"/>
          <w:szCs w:val="28"/>
        </w:rPr>
        <w:t xml:space="preserve">). </w:t>
      </w:r>
    </w:p>
    <w:p w:rsidR="00DA207A" w:rsidRPr="00012C44" w:rsidRDefault="00DA207A" w:rsidP="009028E7">
      <w:pPr>
        <w:pStyle w:val="a4"/>
        <w:shd w:val="clear" w:color="auto" w:fill="FFFFFF"/>
        <w:spacing w:before="0" w:beforeAutospacing="0" w:after="0" w:afterAutospacing="0"/>
        <w:ind w:firstLine="567"/>
        <w:jc w:val="both"/>
        <w:rPr>
          <w:color w:val="000000" w:themeColor="text1"/>
          <w:sz w:val="28"/>
          <w:szCs w:val="28"/>
        </w:rPr>
      </w:pPr>
      <w:r w:rsidRPr="00012C44">
        <w:rPr>
          <w:color w:val="000000" w:themeColor="text1"/>
          <w:sz w:val="28"/>
          <w:szCs w:val="28"/>
        </w:rPr>
        <w:lastRenderedPageBreak/>
        <w:t>У разі неухвалення до 1 травня 2022 р. рішення про нарахування держдивідендів за результатами фінансово-господарської діяльності за 2021 рік госптовариства з держчасткою змушені будуть до 1 липня 2022 р. сплатити до держ</w:t>
      </w:r>
      <w:r w:rsidRPr="00012C44">
        <w:rPr>
          <w:color w:val="000000" w:themeColor="text1"/>
          <w:sz w:val="28"/>
          <w:szCs w:val="28"/>
        </w:rPr>
        <w:softHyphen/>
        <w:t>бюджету частину чистого прибутку в розмірі, визначеному за базовими нормативами від</w:t>
      </w:r>
      <w:r w:rsidRPr="00012C44">
        <w:rPr>
          <w:color w:val="000000" w:themeColor="text1"/>
          <w:sz w:val="28"/>
          <w:szCs w:val="28"/>
        </w:rPr>
        <w:softHyphen/>
        <w:t>рахування частки прибутку, що спрямовується на виплату дивідендів, установленими на відповідний рік, </w:t>
      </w:r>
      <w:r w:rsidRPr="00012C44">
        <w:rPr>
          <w:rStyle w:val="a3"/>
          <w:rFonts w:eastAsiaTheme="majorEastAsia"/>
          <w:color w:val="000000" w:themeColor="text1"/>
          <w:sz w:val="28"/>
          <w:szCs w:val="28"/>
        </w:rPr>
        <w:t>але не менше ніж 90%</w:t>
      </w:r>
      <w:r w:rsidRPr="00012C44">
        <w:rPr>
          <w:color w:val="000000" w:themeColor="text1"/>
          <w:sz w:val="28"/>
          <w:szCs w:val="28"/>
        </w:rPr>
        <w:t> (ст. 20 </w:t>
      </w:r>
      <w:hyperlink r:id="rId44" w:history="1">
        <w:r w:rsidRPr="00012C44">
          <w:rPr>
            <w:rStyle w:val="a5"/>
            <w:color w:val="000000" w:themeColor="text1"/>
            <w:sz w:val="28"/>
            <w:szCs w:val="28"/>
          </w:rPr>
          <w:t>Закону України “Про Державний бюджет України на 2022 рік” від 02.12.2021 р. № 1928-IX</w:t>
        </w:r>
      </w:hyperlink>
      <w:r w:rsidRPr="00012C44">
        <w:rPr>
          <w:color w:val="000000" w:themeColor="text1"/>
          <w:sz w:val="28"/>
          <w:szCs w:val="28"/>
        </w:rPr>
        <w:t>). Звертали на це увагу й перевіряльники (</w:t>
      </w:r>
      <w:r w:rsidRPr="00012C44">
        <w:rPr>
          <w:rStyle w:val="a6"/>
          <w:color w:val="000000" w:themeColor="text1"/>
          <w:sz w:val="28"/>
          <w:szCs w:val="28"/>
        </w:rPr>
        <w:t>див.</w:t>
      </w:r>
      <w:r w:rsidRPr="00012C44">
        <w:rPr>
          <w:color w:val="000000" w:themeColor="text1"/>
          <w:sz w:val="28"/>
          <w:szCs w:val="28"/>
        </w:rPr>
        <w:t> </w:t>
      </w:r>
      <w:hyperlink r:id="rId45" w:history="1">
        <w:r w:rsidRPr="00012C44">
          <w:rPr>
            <w:rStyle w:val="a5"/>
            <w:color w:val="000000" w:themeColor="text1"/>
            <w:sz w:val="28"/>
            <w:szCs w:val="28"/>
          </w:rPr>
          <w:t>інформаційне повідомлення ГУ ДПС у м. Києві</w:t>
        </w:r>
      </w:hyperlink>
      <w:r w:rsidRPr="00012C44">
        <w:rPr>
          <w:color w:val="000000" w:themeColor="text1"/>
          <w:sz w:val="28"/>
          <w:szCs w:val="28"/>
        </w:rPr>
        <w:t>).</w:t>
      </w:r>
    </w:p>
    <w:p w:rsidR="00E35174" w:rsidRDefault="00E35174" w:rsidP="009028E7">
      <w:pPr>
        <w:pStyle w:val="1"/>
        <w:shd w:val="clear" w:color="auto" w:fill="FFFFFF"/>
        <w:spacing w:before="0" w:line="240" w:lineRule="auto"/>
        <w:ind w:firstLine="567"/>
        <w:jc w:val="both"/>
        <w:rPr>
          <w:rFonts w:ascii="Times New Roman" w:hAnsi="Times New Roman" w:cs="Times New Roman"/>
          <w:caps/>
          <w:color w:val="000000" w:themeColor="text1"/>
        </w:rPr>
      </w:pPr>
    </w:p>
    <w:p w:rsidR="00DA207A" w:rsidRPr="00012C44" w:rsidRDefault="00DA207A" w:rsidP="009028E7">
      <w:pPr>
        <w:pStyle w:val="1"/>
        <w:shd w:val="clear" w:color="auto" w:fill="FFFFFF"/>
        <w:spacing w:before="0" w:line="240" w:lineRule="auto"/>
        <w:ind w:firstLine="567"/>
        <w:jc w:val="both"/>
        <w:rPr>
          <w:rFonts w:ascii="Times New Roman" w:hAnsi="Times New Roman" w:cs="Times New Roman"/>
          <w:caps/>
          <w:color w:val="000000" w:themeColor="text1"/>
        </w:rPr>
      </w:pPr>
      <w:r w:rsidRPr="00012C44">
        <w:rPr>
          <w:rFonts w:ascii="Times New Roman" w:hAnsi="Times New Roman" w:cs="Times New Roman"/>
          <w:caps/>
          <w:color w:val="000000" w:themeColor="text1"/>
        </w:rPr>
        <w:t>НА ВТРАЧЕНІ ПІД ЧАС ВІЙНИ ТОВАРИ УМОВНОГО ПДВ НЕ НАРАХОВУЮТЬ. НА ПЕРЕДАНІ АРМІЇ — ТЕЖ</w:t>
      </w:r>
    </w:p>
    <w:p w:rsidR="00DA207A" w:rsidRPr="00012C44" w:rsidRDefault="00DA207A" w:rsidP="009028E7">
      <w:pPr>
        <w:pStyle w:val="has-text-align-right"/>
        <w:shd w:val="clear" w:color="auto" w:fill="FFFFFF"/>
        <w:spacing w:before="0" w:beforeAutospacing="0" w:after="0" w:afterAutospacing="0"/>
        <w:ind w:firstLine="567"/>
        <w:jc w:val="both"/>
        <w:rPr>
          <w:color w:val="000000" w:themeColor="text1"/>
          <w:sz w:val="28"/>
          <w:szCs w:val="28"/>
        </w:rPr>
      </w:pPr>
      <w:r w:rsidRPr="00012C44">
        <w:rPr>
          <w:rStyle w:val="a6"/>
          <w:color w:val="000000" w:themeColor="text1"/>
          <w:sz w:val="28"/>
          <w:szCs w:val="28"/>
        </w:rPr>
        <w:t>(Коментар до пп. 2 п. 11 р. І </w:t>
      </w:r>
      <w:hyperlink r:id="rId46" w:history="1">
        <w:r w:rsidRPr="00012C44">
          <w:rPr>
            <w:rStyle w:val="a5"/>
            <w:i/>
            <w:iCs/>
            <w:color w:val="000000" w:themeColor="text1"/>
            <w:sz w:val="28"/>
            <w:szCs w:val="28"/>
          </w:rPr>
          <w:t>Закону № 2120</w:t>
        </w:r>
      </w:hyperlink>
      <w:r w:rsidRPr="00012C44">
        <w:rPr>
          <w:rStyle w:val="a6"/>
          <w:color w:val="000000" w:themeColor="text1"/>
          <w:sz w:val="28"/>
          <w:szCs w:val="28"/>
        </w:rPr>
        <w:t> — п. 321 підрозділу 2 р. ХХ </w:t>
      </w:r>
      <w:hyperlink r:id="rId47" w:history="1">
        <w:r w:rsidRPr="00012C44">
          <w:rPr>
            <w:rStyle w:val="a5"/>
            <w:i/>
            <w:iCs/>
            <w:color w:val="000000" w:themeColor="text1"/>
            <w:sz w:val="28"/>
            <w:szCs w:val="28"/>
          </w:rPr>
          <w:t>ПКУ</w:t>
        </w:r>
      </w:hyperlink>
      <w:r w:rsidRPr="00012C44">
        <w:rPr>
          <w:rStyle w:val="a6"/>
          <w:color w:val="000000" w:themeColor="text1"/>
          <w:sz w:val="28"/>
          <w:szCs w:val="28"/>
        </w:rPr>
        <w:t>)</w:t>
      </w:r>
    </w:p>
    <w:p w:rsidR="00DA207A" w:rsidRPr="00012C44" w:rsidRDefault="00DA207A" w:rsidP="009028E7">
      <w:pPr>
        <w:pStyle w:val="a4"/>
        <w:shd w:val="clear" w:color="auto" w:fill="FFFFFF"/>
        <w:spacing w:before="0" w:beforeAutospacing="0" w:after="0" w:afterAutospacing="0"/>
        <w:ind w:firstLine="567"/>
        <w:jc w:val="both"/>
        <w:rPr>
          <w:color w:val="000000" w:themeColor="text1"/>
          <w:sz w:val="28"/>
          <w:szCs w:val="28"/>
        </w:rPr>
      </w:pPr>
      <w:r w:rsidRPr="00012C44">
        <w:rPr>
          <w:color w:val="000000" w:themeColor="text1"/>
          <w:sz w:val="28"/>
          <w:szCs w:val="28"/>
        </w:rPr>
        <w:t xml:space="preserve">ПКУ доповнено цілком логічною нормою. Протягом дії воєнного, надзвичайного стану </w:t>
      </w:r>
      <w:r w:rsidRPr="00012C44">
        <w:rPr>
          <w:b/>
          <w:i/>
          <w:color w:val="000000" w:themeColor="text1"/>
          <w:sz w:val="28"/>
          <w:szCs w:val="28"/>
        </w:rPr>
        <w:t>придбані з вхідним ПДВ товари не вважатимуться використаними в неоподатковуваних чи негоспдіяльних операціях</w:t>
      </w:r>
      <w:r w:rsidRPr="00012C44">
        <w:rPr>
          <w:color w:val="000000" w:themeColor="text1"/>
          <w:sz w:val="28"/>
          <w:szCs w:val="28"/>
        </w:rPr>
        <w:t>, якщо вони:</w:t>
      </w:r>
    </w:p>
    <w:p w:rsidR="00DA207A" w:rsidRPr="00012C44" w:rsidRDefault="00DA207A" w:rsidP="009028E7">
      <w:pPr>
        <w:numPr>
          <w:ilvl w:val="0"/>
          <w:numId w:val="5"/>
        </w:numPr>
        <w:shd w:val="clear" w:color="auto" w:fill="FFFFFF"/>
        <w:spacing w:after="0" w:line="240" w:lineRule="auto"/>
        <w:ind w:left="0" w:firstLine="567"/>
        <w:jc w:val="both"/>
        <w:rPr>
          <w:rFonts w:ascii="Times New Roman" w:hAnsi="Times New Roman" w:cs="Times New Roman"/>
          <w:color w:val="000000" w:themeColor="text1"/>
          <w:sz w:val="28"/>
          <w:szCs w:val="28"/>
        </w:rPr>
      </w:pPr>
      <w:r w:rsidRPr="00012C44">
        <w:rPr>
          <w:rFonts w:ascii="Times New Roman" w:hAnsi="Times New Roman" w:cs="Times New Roman"/>
          <w:color w:val="000000" w:themeColor="text1"/>
          <w:sz w:val="28"/>
          <w:szCs w:val="28"/>
        </w:rPr>
        <w:t>з</w:t>
      </w:r>
      <w:r w:rsidRPr="00012C44">
        <w:rPr>
          <w:rFonts w:ascii="Times New Roman" w:hAnsi="Times New Roman" w:cs="Times New Roman"/>
          <w:i/>
          <w:color w:val="000000" w:themeColor="text1"/>
          <w:sz w:val="28"/>
          <w:szCs w:val="28"/>
        </w:rPr>
        <w:t>нищені</w:t>
      </w:r>
      <w:r w:rsidRPr="00012C44">
        <w:rPr>
          <w:rFonts w:ascii="Times New Roman" w:hAnsi="Times New Roman" w:cs="Times New Roman"/>
          <w:color w:val="000000" w:themeColor="text1"/>
          <w:sz w:val="28"/>
          <w:szCs w:val="28"/>
        </w:rPr>
        <w:t xml:space="preserve"> (втрачені) внаслідок дії обставин непереборної сили у період дії воєнного, надзвичайного стану;</w:t>
      </w:r>
    </w:p>
    <w:p w:rsidR="00DA207A" w:rsidRPr="00012C44" w:rsidRDefault="00DA207A" w:rsidP="009028E7">
      <w:pPr>
        <w:numPr>
          <w:ilvl w:val="0"/>
          <w:numId w:val="5"/>
        </w:numPr>
        <w:shd w:val="clear" w:color="auto" w:fill="FFFFFF"/>
        <w:spacing w:after="0" w:line="240" w:lineRule="auto"/>
        <w:ind w:left="0" w:firstLine="567"/>
        <w:jc w:val="both"/>
        <w:rPr>
          <w:rFonts w:ascii="Times New Roman" w:hAnsi="Times New Roman" w:cs="Times New Roman"/>
          <w:color w:val="000000" w:themeColor="text1"/>
          <w:sz w:val="28"/>
          <w:szCs w:val="28"/>
        </w:rPr>
      </w:pPr>
      <w:r w:rsidRPr="00012C44">
        <w:rPr>
          <w:rFonts w:ascii="Times New Roman" w:hAnsi="Times New Roman" w:cs="Times New Roman"/>
          <w:i/>
          <w:color w:val="000000" w:themeColor="text1"/>
          <w:sz w:val="28"/>
          <w:szCs w:val="28"/>
        </w:rPr>
        <w:t>передані до</w:t>
      </w:r>
      <w:r w:rsidRPr="00012C44">
        <w:rPr>
          <w:rFonts w:ascii="Times New Roman" w:hAnsi="Times New Roman" w:cs="Times New Roman"/>
          <w:color w:val="000000" w:themeColor="text1"/>
          <w:sz w:val="28"/>
          <w:szCs w:val="28"/>
        </w:rPr>
        <w:t xml:space="preserve"> державної чи комунальної власності, у т.ч. на користь добровольчих формувань територіальних громад, а також надані на користь інших осіб для потреб забезпечення оборони України в період дії воєнного, надзвичайного стану.</w:t>
      </w:r>
    </w:p>
    <w:p w:rsidR="00DA207A" w:rsidRPr="00012C44" w:rsidRDefault="00DA207A" w:rsidP="009028E7">
      <w:pPr>
        <w:pStyle w:val="a4"/>
        <w:shd w:val="clear" w:color="auto" w:fill="FFFFFF"/>
        <w:spacing w:before="0" w:beforeAutospacing="0" w:after="0" w:afterAutospacing="0"/>
        <w:ind w:firstLine="567"/>
        <w:jc w:val="both"/>
        <w:rPr>
          <w:color w:val="000000" w:themeColor="text1"/>
          <w:sz w:val="28"/>
          <w:szCs w:val="28"/>
        </w:rPr>
      </w:pPr>
      <w:r w:rsidRPr="00012C44">
        <w:rPr>
          <w:color w:val="000000" w:themeColor="text1"/>
          <w:sz w:val="28"/>
          <w:szCs w:val="28"/>
        </w:rPr>
        <w:t>До таких операцій п. 198.5 </w:t>
      </w:r>
      <w:hyperlink r:id="rId48" w:history="1">
        <w:r w:rsidRPr="00012C44">
          <w:rPr>
            <w:rStyle w:val="a5"/>
            <w:color w:val="000000" w:themeColor="text1"/>
            <w:sz w:val="28"/>
            <w:szCs w:val="28"/>
          </w:rPr>
          <w:t>ПКУ</w:t>
        </w:r>
      </w:hyperlink>
      <w:r w:rsidRPr="00012C44">
        <w:rPr>
          <w:color w:val="000000" w:themeColor="text1"/>
          <w:sz w:val="28"/>
          <w:szCs w:val="28"/>
        </w:rPr>
        <w:t> не застосовують, тобто під час їх списання нараховувати умовний ПДВ не потрібно.</w:t>
      </w:r>
    </w:p>
    <w:p w:rsidR="006748F7" w:rsidRPr="00012C44" w:rsidRDefault="00DA207A" w:rsidP="006748F7">
      <w:pPr>
        <w:pStyle w:val="a4"/>
        <w:shd w:val="clear" w:color="auto" w:fill="FFFFFF"/>
        <w:spacing w:before="0" w:beforeAutospacing="0" w:after="0" w:afterAutospacing="0"/>
        <w:ind w:firstLine="567"/>
        <w:jc w:val="both"/>
        <w:rPr>
          <w:color w:val="000000" w:themeColor="text1"/>
          <w:sz w:val="28"/>
          <w:szCs w:val="28"/>
        </w:rPr>
      </w:pPr>
      <w:r w:rsidRPr="00012C44">
        <w:rPr>
          <w:color w:val="000000" w:themeColor="text1"/>
          <w:sz w:val="28"/>
          <w:szCs w:val="28"/>
        </w:rPr>
        <w:t>Окрім цього, компенсуючих податкових зобов’язань не нараховують під час передання товарів та надання послуг:</w:t>
      </w:r>
      <w:r w:rsidR="006748F7" w:rsidRPr="00012C44">
        <w:rPr>
          <w:color w:val="000000" w:themeColor="text1"/>
          <w:sz w:val="28"/>
          <w:szCs w:val="28"/>
        </w:rPr>
        <w:t xml:space="preserve"> </w:t>
      </w:r>
      <w:r w:rsidRPr="00012C44">
        <w:rPr>
          <w:color w:val="000000" w:themeColor="text1"/>
          <w:sz w:val="28"/>
          <w:szCs w:val="28"/>
        </w:rPr>
        <w:t>Збройним Силам України;</w:t>
      </w:r>
      <w:r w:rsidR="006748F7" w:rsidRPr="00012C44">
        <w:rPr>
          <w:color w:val="000000" w:themeColor="text1"/>
          <w:sz w:val="28"/>
          <w:szCs w:val="28"/>
        </w:rPr>
        <w:t xml:space="preserve"> </w:t>
      </w:r>
      <w:r w:rsidRPr="00012C44">
        <w:rPr>
          <w:color w:val="000000" w:themeColor="text1"/>
          <w:sz w:val="28"/>
          <w:szCs w:val="28"/>
        </w:rPr>
        <w:t>Національній гвардії України;</w:t>
      </w:r>
      <w:r w:rsidR="006748F7" w:rsidRPr="00012C44">
        <w:rPr>
          <w:color w:val="000000" w:themeColor="text1"/>
          <w:sz w:val="28"/>
          <w:szCs w:val="28"/>
        </w:rPr>
        <w:t xml:space="preserve"> </w:t>
      </w:r>
      <w:r w:rsidRPr="00012C44">
        <w:rPr>
          <w:color w:val="000000" w:themeColor="text1"/>
          <w:sz w:val="28"/>
          <w:szCs w:val="28"/>
        </w:rPr>
        <w:t>Службі безпеки України;</w:t>
      </w:r>
      <w:r w:rsidR="006748F7" w:rsidRPr="00012C44">
        <w:rPr>
          <w:color w:val="000000" w:themeColor="text1"/>
          <w:sz w:val="28"/>
          <w:szCs w:val="28"/>
        </w:rPr>
        <w:t xml:space="preserve"> </w:t>
      </w:r>
      <w:r w:rsidRPr="00012C44">
        <w:rPr>
          <w:color w:val="000000" w:themeColor="text1"/>
          <w:sz w:val="28"/>
          <w:szCs w:val="28"/>
        </w:rPr>
        <w:t>Службі зовнішньої розвідки України</w:t>
      </w:r>
      <w:r w:rsidR="006748F7" w:rsidRPr="00012C44">
        <w:rPr>
          <w:color w:val="000000" w:themeColor="text1"/>
          <w:sz w:val="28"/>
          <w:szCs w:val="28"/>
        </w:rPr>
        <w:t xml:space="preserve"> тощо.</w:t>
      </w:r>
    </w:p>
    <w:p w:rsidR="00DA207A" w:rsidRPr="00012C44" w:rsidRDefault="00DA207A" w:rsidP="009028E7">
      <w:pPr>
        <w:pStyle w:val="a4"/>
        <w:shd w:val="clear" w:color="auto" w:fill="FFFFFF"/>
        <w:spacing w:before="0" w:beforeAutospacing="0" w:after="0" w:afterAutospacing="0"/>
        <w:ind w:firstLine="567"/>
        <w:jc w:val="both"/>
        <w:rPr>
          <w:color w:val="000000" w:themeColor="text1"/>
          <w:sz w:val="28"/>
          <w:szCs w:val="28"/>
        </w:rPr>
      </w:pPr>
    </w:p>
    <w:p w:rsidR="00DA207A" w:rsidRPr="00012C44" w:rsidRDefault="00DA207A" w:rsidP="009028E7">
      <w:pPr>
        <w:pStyle w:val="1"/>
        <w:shd w:val="clear" w:color="auto" w:fill="FFFFFF"/>
        <w:spacing w:before="0" w:line="240" w:lineRule="auto"/>
        <w:ind w:firstLine="567"/>
        <w:jc w:val="both"/>
        <w:rPr>
          <w:rFonts w:ascii="Times New Roman" w:hAnsi="Times New Roman" w:cs="Times New Roman"/>
          <w:caps/>
          <w:color w:val="000000" w:themeColor="text1"/>
        </w:rPr>
      </w:pPr>
      <w:r w:rsidRPr="00012C44">
        <w:rPr>
          <w:rFonts w:ascii="Times New Roman" w:hAnsi="Times New Roman" w:cs="Times New Roman"/>
          <w:caps/>
          <w:color w:val="000000" w:themeColor="text1"/>
        </w:rPr>
        <w:t>ВНУТРІШНІЙ СУМІСНИК БАЖАЄ ПІТИ В ДЕКРЕТ ЛИШЕ ЗА ОДНІЄЮ ПОСАДОЮ: ЯК ВСЕ ВЛАДНАТИ</w:t>
      </w:r>
    </w:p>
    <w:p w:rsidR="00E35174" w:rsidRPr="00644967" w:rsidRDefault="00E35174" w:rsidP="009028E7">
      <w:pPr>
        <w:pStyle w:val="a4"/>
        <w:shd w:val="clear" w:color="auto" w:fill="FFFFFF"/>
        <w:spacing w:before="0" w:beforeAutospacing="0" w:after="0" w:afterAutospacing="0"/>
        <w:ind w:firstLine="567"/>
        <w:jc w:val="both"/>
        <w:rPr>
          <w:color w:val="000000" w:themeColor="text1"/>
          <w:sz w:val="28"/>
          <w:szCs w:val="28"/>
        </w:rPr>
      </w:pPr>
    </w:p>
    <w:p w:rsidR="00DA207A" w:rsidRPr="00012C44" w:rsidRDefault="00DA207A" w:rsidP="009028E7">
      <w:pPr>
        <w:pStyle w:val="a4"/>
        <w:shd w:val="clear" w:color="auto" w:fill="FFFFFF"/>
        <w:spacing w:before="0" w:beforeAutospacing="0" w:after="0" w:afterAutospacing="0"/>
        <w:ind w:firstLine="567"/>
        <w:jc w:val="both"/>
        <w:rPr>
          <w:color w:val="000000" w:themeColor="text1"/>
          <w:sz w:val="28"/>
          <w:szCs w:val="28"/>
        </w:rPr>
      </w:pPr>
      <w:r w:rsidRPr="00012C44">
        <w:rPr>
          <w:color w:val="000000" w:themeColor="text1"/>
          <w:sz w:val="28"/>
          <w:szCs w:val="28"/>
        </w:rPr>
        <w:t>Як</w:t>
      </w:r>
      <w:r w:rsidRPr="00644967">
        <w:rPr>
          <w:color w:val="000000" w:themeColor="text1"/>
          <w:sz w:val="28"/>
          <w:szCs w:val="28"/>
        </w:rPr>
        <w:t xml:space="preserve"> </w:t>
      </w:r>
      <w:r w:rsidRPr="00012C44">
        <w:rPr>
          <w:color w:val="000000" w:themeColor="text1"/>
          <w:sz w:val="28"/>
          <w:szCs w:val="28"/>
        </w:rPr>
        <w:t>відомо</w:t>
      </w:r>
      <w:r w:rsidRPr="00644967">
        <w:rPr>
          <w:color w:val="000000" w:themeColor="text1"/>
          <w:sz w:val="28"/>
          <w:szCs w:val="28"/>
        </w:rPr>
        <w:t xml:space="preserve">, </w:t>
      </w:r>
      <w:r w:rsidRPr="00012C44">
        <w:rPr>
          <w:color w:val="000000" w:themeColor="text1"/>
          <w:sz w:val="28"/>
          <w:szCs w:val="28"/>
        </w:rPr>
        <w:t>допомогу</w:t>
      </w:r>
      <w:r w:rsidRPr="00644967">
        <w:rPr>
          <w:color w:val="000000" w:themeColor="text1"/>
          <w:sz w:val="28"/>
          <w:szCs w:val="28"/>
        </w:rPr>
        <w:t xml:space="preserve"> </w:t>
      </w:r>
      <w:r w:rsidRPr="00012C44">
        <w:rPr>
          <w:color w:val="000000" w:themeColor="text1"/>
          <w:sz w:val="28"/>
          <w:szCs w:val="28"/>
        </w:rPr>
        <w:t>по</w:t>
      </w:r>
      <w:r w:rsidRPr="00644967">
        <w:rPr>
          <w:color w:val="000000" w:themeColor="text1"/>
          <w:sz w:val="28"/>
          <w:szCs w:val="28"/>
        </w:rPr>
        <w:t xml:space="preserve"> </w:t>
      </w:r>
      <w:r w:rsidRPr="00012C44">
        <w:rPr>
          <w:color w:val="000000" w:themeColor="text1"/>
          <w:sz w:val="28"/>
          <w:szCs w:val="28"/>
        </w:rPr>
        <w:t>вагітності</w:t>
      </w:r>
      <w:r w:rsidRPr="00644967">
        <w:rPr>
          <w:color w:val="000000" w:themeColor="text1"/>
          <w:sz w:val="28"/>
          <w:szCs w:val="28"/>
        </w:rPr>
        <w:t xml:space="preserve"> </w:t>
      </w:r>
      <w:r w:rsidRPr="00012C44">
        <w:rPr>
          <w:color w:val="000000" w:themeColor="text1"/>
          <w:sz w:val="28"/>
          <w:szCs w:val="28"/>
        </w:rPr>
        <w:t>та</w:t>
      </w:r>
      <w:r w:rsidRPr="00644967">
        <w:rPr>
          <w:color w:val="000000" w:themeColor="text1"/>
          <w:sz w:val="28"/>
          <w:szCs w:val="28"/>
        </w:rPr>
        <w:t xml:space="preserve"> </w:t>
      </w:r>
      <w:r w:rsidRPr="00012C44">
        <w:rPr>
          <w:color w:val="000000" w:themeColor="text1"/>
          <w:sz w:val="28"/>
          <w:szCs w:val="28"/>
        </w:rPr>
        <w:t>пологах</w:t>
      </w:r>
      <w:r w:rsidRPr="00644967">
        <w:rPr>
          <w:color w:val="000000" w:themeColor="text1"/>
          <w:sz w:val="28"/>
          <w:szCs w:val="28"/>
        </w:rPr>
        <w:t xml:space="preserve"> </w:t>
      </w:r>
      <w:r w:rsidRPr="00012C44">
        <w:rPr>
          <w:color w:val="000000" w:themeColor="text1"/>
          <w:sz w:val="28"/>
          <w:szCs w:val="28"/>
        </w:rPr>
        <w:t>надають</w:t>
      </w:r>
      <w:r w:rsidRPr="00644967">
        <w:rPr>
          <w:color w:val="000000" w:themeColor="text1"/>
          <w:sz w:val="28"/>
          <w:szCs w:val="28"/>
        </w:rPr>
        <w:t xml:space="preserve"> </w:t>
      </w:r>
      <w:r w:rsidRPr="00012C44">
        <w:rPr>
          <w:color w:val="000000" w:themeColor="text1"/>
          <w:sz w:val="28"/>
          <w:szCs w:val="28"/>
        </w:rPr>
        <w:t>застрахованій</w:t>
      </w:r>
      <w:r w:rsidRPr="00644967">
        <w:rPr>
          <w:color w:val="000000" w:themeColor="text1"/>
          <w:sz w:val="28"/>
          <w:szCs w:val="28"/>
        </w:rPr>
        <w:t xml:space="preserve"> </w:t>
      </w:r>
      <w:r w:rsidRPr="00012C44">
        <w:rPr>
          <w:color w:val="000000" w:themeColor="text1"/>
          <w:sz w:val="28"/>
          <w:szCs w:val="28"/>
        </w:rPr>
        <w:t>особі</w:t>
      </w:r>
      <w:r w:rsidRPr="00644967">
        <w:rPr>
          <w:color w:val="000000" w:themeColor="text1"/>
          <w:sz w:val="28"/>
          <w:szCs w:val="28"/>
        </w:rPr>
        <w:t xml:space="preserve"> </w:t>
      </w:r>
      <w:r w:rsidRPr="00012C44">
        <w:rPr>
          <w:color w:val="000000" w:themeColor="text1"/>
          <w:sz w:val="28"/>
          <w:szCs w:val="28"/>
        </w:rPr>
        <w:t>у</w:t>
      </w:r>
      <w:r w:rsidRPr="00644967">
        <w:rPr>
          <w:color w:val="000000" w:themeColor="text1"/>
          <w:sz w:val="28"/>
          <w:szCs w:val="28"/>
        </w:rPr>
        <w:t xml:space="preserve"> </w:t>
      </w:r>
      <w:r w:rsidRPr="00012C44">
        <w:rPr>
          <w:color w:val="000000" w:themeColor="text1"/>
          <w:sz w:val="28"/>
          <w:szCs w:val="28"/>
        </w:rPr>
        <w:t>формі</w:t>
      </w:r>
      <w:r w:rsidRPr="00644967">
        <w:rPr>
          <w:color w:val="000000" w:themeColor="text1"/>
          <w:sz w:val="28"/>
          <w:szCs w:val="28"/>
        </w:rPr>
        <w:t xml:space="preserve"> </w:t>
      </w:r>
      <w:r w:rsidRPr="00012C44">
        <w:rPr>
          <w:color w:val="000000" w:themeColor="text1"/>
          <w:sz w:val="28"/>
          <w:szCs w:val="28"/>
        </w:rPr>
        <w:t>матзабезпечення</w:t>
      </w:r>
      <w:r w:rsidRPr="00644967">
        <w:rPr>
          <w:color w:val="000000" w:themeColor="text1"/>
          <w:sz w:val="28"/>
          <w:szCs w:val="28"/>
        </w:rPr>
        <w:t xml:space="preserve">, </w:t>
      </w:r>
      <w:r w:rsidRPr="00012C44">
        <w:rPr>
          <w:color w:val="000000" w:themeColor="text1"/>
          <w:sz w:val="28"/>
          <w:szCs w:val="28"/>
        </w:rPr>
        <w:t>що</w:t>
      </w:r>
      <w:r w:rsidRPr="00644967">
        <w:rPr>
          <w:color w:val="000000" w:themeColor="text1"/>
          <w:sz w:val="28"/>
          <w:szCs w:val="28"/>
        </w:rPr>
        <w:t xml:space="preserve"> </w:t>
      </w:r>
      <w:r w:rsidRPr="00012C44">
        <w:rPr>
          <w:color w:val="000000" w:themeColor="text1"/>
          <w:sz w:val="28"/>
          <w:szCs w:val="28"/>
        </w:rPr>
        <w:t>компенсує</w:t>
      </w:r>
      <w:r w:rsidRPr="00644967">
        <w:rPr>
          <w:color w:val="000000" w:themeColor="text1"/>
          <w:sz w:val="28"/>
          <w:szCs w:val="28"/>
        </w:rPr>
        <w:t xml:space="preserve"> </w:t>
      </w:r>
      <w:r w:rsidRPr="00012C44">
        <w:rPr>
          <w:color w:val="000000" w:themeColor="text1"/>
          <w:sz w:val="28"/>
          <w:szCs w:val="28"/>
        </w:rPr>
        <w:t>втрату</w:t>
      </w:r>
      <w:r w:rsidRPr="00644967">
        <w:rPr>
          <w:color w:val="000000" w:themeColor="text1"/>
          <w:sz w:val="28"/>
          <w:szCs w:val="28"/>
        </w:rPr>
        <w:t xml:space="preserve"> </w:t>
      </w:r>
      <w:r w:rsidRPr="00012C44">
        <w:rPr>
          <w:color w:val="000000" w:themeColor="text1"/>
          <w:sz w:val="28"/>
          <w:szCs w:val="28"/>
        </w:rPr>
        <w:t>заробітної</w:t>
      </w:r>
      <w:r w:rsidRPr="00644967">
        <w:rPr>
          <w:color w:val="000000" w:themeColor="text1"/>
          <w:sz w:val="28"/>
          <w:szCs w:val="28"/>
        </w:rPr>
        <w:t xml:space="preserve"> </w:t>
      </w:r>
      <w:r w:rsidRPr="00012C44">
        <w:rPr>
          <w:color w:val="000000" w:themeColor="text1"/>
          <w:sz w:val="28"/>
          <w:szCs w:val="28"/>
        </w:rPr>
        <w:t>плати</w:t>
      </w:r>
      <w:r w:rsidRPr="00644967">
        <w:rPr>
          <w:color w:val="000000" w:themeColor="text1"/>
          <w:sz w:val="28"/>
          <w:szCs w:val="28"/>
        </w:rPr>
        <w:t xml:space="preserve"> (</w:t>
      </w:r>
      <w:r w:rsidRPr="00012C44">
        <w:rPr>
          <w:color w:val="000000" w:themeColor="text1"/>
          <w:sz w:val="28"/>
          <w:szCs w:val="28"/>
        </w:rPr>
        <w:t>доходу</w:t>
      </w:r>
      <w:r w:rsidRPr="00644967">
        <w:rPr>
          <w:color w:val="000000" w:themeColor="text1"/>
          <w:sz w:val="28"/>
          <w:szCs w:val="28"/>
        </w:rPr>
        <w:t>)</w:t>
      </w:r>
      <w:r w:rsidRPr="00E35174">
        <w:rPr>
          <w:color w:val="000000" w:themeColor="text1"/>
          <w:sz w:val="28"/>
          <w:szCs w:val="28"/>
          <w:lang w:val="en-US"/>
        </w:rPr>
        <w:t> </w:t>
      </w:r>
      <w:r w:rsidRPr="00012C44">
        <w:rPr>
          <w:rStyle w:val="a3"/>
          <w:color w:val="000000" w:themeColor="text1"/>
          <w:sz w:val="28"/>
          <w:szCs w:val="28"/>
        </w:rPr>
        <w:t>за</w:t>
      </w:r>
      <w:r w:rsidRPr="00E35174">
        <w:rPr>
          <w:color w:val="000000" w:themeColor="text1"/>
          <w:sz w:val="28"/>
          <w:szCs w:val="28"/>
          <w:lang w:val="en-US"/>
        </w:rPr>
        <w:t> </w:t>
      </w:r>
      <w:r w:rsidRPr="00012C44">
        <w:rPr>
          <w:rStyle w:val="a3"/>
          <w:color w:val="000000" w:themeColor="text1"/>
          <w:sz w:val="28"/>
          <w:szCs w:val="28"/>
        </w:rPr>
        <w:t>період</w:t>
      </w:r>
      <w:r w:rsidRPr="00644967">
        <w:rPr>
          <w:rStyle w:val="a3"/>
          <w:color w:val="000000" w:themeColor="text1"/>
          <w:sz w:val="28"/>
          <w:szCs w:val="28"/>
        </w:rPr>
        <w:t xml:space="preserve"> </w:t>
      </w:r>
      <w:r w:rsidRPr="00012C44">
        <w:rPr>
          <w:rStyle w:val="a3"/>
          <w:color w:val="000000" w:themeColor="text1"/>
          <w:sz w:val="28"/>
          <w:szCs w:val="28"/>
        </w:rPr>
        <w:t>відпустки</w:t>
      </w:r>
      <w:r w:rsidRPr="00644967">
        <w:rPr>
          <w:rStyle w:val="a3"/>
          <w:color w:val="000000" w:themeColor="text1"/>
          <w:sz w:val="28"/>
          <w:szCs w:val="28"/>
        </w:rPr>
        <w:t xml:space="preserve"> </w:t>
      </w:r>
      <w:r w:rsidRPr="00012C44">
        <w:rPr>
          <w:rStyle w:val="a3"/>
          <w:color w:val="000000" w:themeColor="text1"/>
          <w:sz w:val="28"/>
          <w:szCs w:val="28"/>
        </w:rPr>
        <w:t>у</w:t>
      </w:r>
      <w:r w:rsidRPr="00644967">
        <w:rPr>
          <w:rStyle w:val="a3"/>
          <w:color w:val="000000" w:themeColor="text1"/>
          <w:sz w:val="28"/>
          <w:szCs w:val="28"/>
        </w:rPr>
        <w:t xml:space="preserve"> </w:t>
      </w:r>
      <w:r w:rsidRPr="00012C44">
        <w:rPr>
          <w:rStyle w:val="a3"/>
          <w:color w:val="000000" w:themeColor="text1"/>
          <w:sz w:val="28"/>
          <w:szCs w:val="28"/>
        </w:rPr>
        <w:t>зв</w:t>
      </w:r>
      <w:r w:rsidRPr="00644967">
        <w:rPr>
          <w:rStyle w:val="a3"/>
          <w:color w:val="000000" w:themeColor="text1"/>
          <w:sz w:val="28"/>
          <w:szCs w:val="28"/>
        </w:rPr>
        <w:t>’</w:t>
      </w:r>
      <w:r w:rsidRPr="00012C44">
        <w:rPr>
          <w:rStyle w:val="a3"/>
          <w:color w:val="000000" w:themeColor="text1"/>
          <w:sz w:val="28"/>
          <w:szCs w:val="28"/>
        </w:rPr>
        <w:t>язку</w:t>
      </w:r>
      <w:r w:rsidRPr="00644967">
        <w:rPr>
          <w:rStyle w:val="a3"/>
          <w:color w:val="000000" w:themeColor="text1"/>
          <w:sz w:val="28"/>
          <w:szCs w:val="28"/>
        </w:rPr>
        <w:t xml:space="preserve"> </w:t>
      </w:r>
      <w:r w:rsidRPr="00012C44">
        <w:rPr>
          <w:rStyle w:val="a3"/>
          <w:color w:val="000000" w:themeColor="text1"/>
          <w:sz w:val="28"/>
          <w:szCs w:val="28"/>
        </w:rPr>
        <w:t>з</w:t>
      </w:r>
      <w:r w:rsidRPr="00644967">
        <w:rPr>
          <w:rStyle w:val="a3"/>
          <w:color w:val="000000" w:themeColor="text1"/>
          <w:sz w:val="28"/>
          <w:szCs w:val="28"/>
        </w:rPr>
        <w:t xml:space="preserve"> </w:t>
      </w:r>
      <w:r w:rsidRPr="00012C44">
        <w:rPr>
          <w:rStyle w:val="a3"/>
          <w:color w:val="000000" w:themeColor="text1"/>
          <w:sz w:val="28"/>
          <w:szCs w:val="28"/>
        </w:rPr>
        <w:t>вагітністю</w:t>
      </w:r>
      <w:r w:rsidRPr="00644967">
        <w:rPr>
          <w:rStyle w:val="a3"/>
          <w:color w:val="000000" w:themeColor="text1"/>
          <w:sz w:val="28"/>
          <w:szCs w:val="28"/>
        </w:rPr>
        <w:t xml:space="preserve"> </w:t>
      </w:r>
      <w:r w:rsidRPr="00012C44">
        <w:rPr>
          <w:rStyle w:val="a3"/>
          <w:color w:val="000000" w:themeColor="text1"/>
          <w:sz w:val="28"/>
          <w:szCs w:val="28"/>
        </w:rPr>
        <w:t>та</w:t>
      </w:r>
      <w:r w:rsidRPr="00644967">
        <w:rPr>
          <w:rStyle w:val="a3"/>
          <w:color w:val="000000" w:themeColor="text1"/>
          <w:sz w:val="28"/>
          <w:szCs w:val="28"/>
        </w:rPr>
        <w:t xml:space="preserve"> </w:t>
      </w:r>
      <w:r w:rsidRPr="00012C44">
        <w:rPr>
          <w:rStyle w:val="a3"/>
          <w:color w:val="000000" w:themeColor="text1"/>
          <w:sz w:val="28"/>
          <w:szCs w:val="28"/>
        </w:rPr>
        <w:t>пологами</w:t>
      </w:r>
      <w:r w:rsidRPr="00E35174">
        <w:rPr>
          <w:rStyle w:val="a3"/>
          <w:color w:val="000000" w:themeColor="text1"/>
          <w:sz w:val="28"/>
          <w:szCs w:val="28"/>
          <w:lang w:val="en-US"/>
        </w:rPr>
        <w:t> </w:t>
      </w:r>
      <w:r w:rsidRPr="00644967">
        <w:rPr>
          <w:color w:val="000000" w:themeColor="text1"/>
          <w:sz w:val="28"/>
          <w:szCs w:val="28"/>
        </w:rPr>
        <w:t>(</w:t>
      </w:r>
      <w:r w:rsidRPr="00012C44">
        <w:rPr>
          <w:color w:val="000000" w:themeColor="text1"/>
          <w:sz w:val="28"/>
          <w:szCs w:val="28"/>
        </w:rPr>
        <w:t>ч</w:t>
      </w:r>
      <w:r w:rsidRPr="00644967">
        <w:rPr>
          <w:color w:val="000000" w:themeColor="text1"/>
          <w:sz w:val="28"/>
          <w:szCs w:val="28"/>
        </w:rPr>
        <w:t>.</w:t>
      </w:r>
      <w:r w:rsidRPr="00E35174">
        <w:rPr>
          <w:color w:val="000000" w:themeColor="text1"/>
          <w:sz w:val="28"/>
          <w:szCs w:val="28"/>
          <w:lang w:val="en-US"/>
        </w:rPr>
        <w:t> </w:t>
      </w:r>
      <w:r w:rsidRPr="00644967">
        <w:rPr>
          <w:color w:val="000000" w:themeColor="text1"/>
          <w:sz w:val="28"/>
          <w:szCs w:val="28"/>
        </w:rPr>
        <w:t xml:space="preserve">1 </w:t>
      </w:r>
      <w:r w:rsidRPr="00012C44">
        <w:rPr>
          <w:color w:val="000000" w:themeColor="text1"/>
          <w:sz w:val="28"/>
          <w:szCs w:val="28"/>
        </w:rPr>
        <w:t>ст</w:t>
      </w:r>
      <w:r w:rsidRPr="00644967">
        <w:rPr>
          <w:color w:val="000000" w:themeColor="text1"/>
          <w:sz w:val="28"/>
          <w:szCs w:val="28"/>
        </w:rPr>
        <w:t>.</w:t>
      </w:r>
      <w:r w:rsidRPr="00E35174">
        <w:rPr>
          <w:color w:val="000000" w:themeColor="text1"/>
          <w:sz w:val="28"/>
          <w:szCs w:val="28"/>
          <w:lang w:val="en-US"/>
        </w:rPr>
        <w:t> </w:t>
      </w:r>
      <w:r w:rsidRPr="00644967">
        <w:rPr>
          <w:color w:val="000000" w:themeColor="text1"/>
          <w:sz w:val="28"/>
          <w:szCs w:val="28"/>
        </w:rPr>
        <w:t>25</w:t>
      </w:r>
      <w:r w:rsidRPr="00E35174">
        <w:rPr>
          <w:color w:val="000000" w:themeColor="text1"/>
          <w:sz w:val="28"/>
          <w:szCs w:val="28"/>
          <w:lang w:val="en-US"/>
        </w:rPr>
        <w:t> </w:t>
      </w:r>
      <w:hyperlink r:id="rId49" w:history="1">
        <w:r w:rsidRPr="00012C44">
          <w:rPr>
            <w:rStyle w:val="a5"/>
            <w:color w:val="000000" w:themeColor="text1"/>
            <w:sz w:val="28"/>
            <w:szCs w:val="28"/>
          </w:rPr>
          <w:t>Закону</w:t>
        </w:r>
        <w:r w:rsidRPr="00644967">
          <w:rPr>
            <w:rStyle w:val="a5"/>
            <w:color w:val="000000" w:themeColor="text1"/>
            <w:sz w:val="28"/>
            <w:szCs w:val="28"/>
          </w:rPr>
          <w:t xml:space="preserve"> </w:t>
        </w:r>
        <w:r w:rsidRPr="00012C44">
          <w:rPr>
            <w:rStyle w:val="a5"/>
            <w:color w:val="000000" w:themeColor="text1"/>
            <w:sz w:val="28"/>
            <w:szCs w:val="28"/>
          </w:rPr>
          <w:t>про</w:t>
        </w:r>
        <w:r w:rsidRPr="00644967">
          <w:rPr>
            <w:rStyle w:val="a5"/>
            <w:color w:val="000000" w:themeColor="text1"/>
            <w:sz w:val="28"/>
            <w:szCs w:val="28"/>
          </w:rPr>
          <w:t xml:space="preserve"> </w:t>
        </w:r>
        <w:r w:rsidRPr="00012C44">
          <w:rPr>
            <w:rStyle w:val="a5"/>
            <w:color w:val="000000" w:themeColor="text1"/>
            <w:sz w:val="28"/>
            <w:szCs w:val="28"/>
          </w:rPr>
          <w:t>соцстрахування</w:t>
        </w:r>
      </w:hyperlink>
      <w:r w:rsidR="006748F7" w:rsidRPr="00012C44">
        <w:rPr>
          <w:color w:val="000000" w:themeColor="text1"/>
        </w:rPr>
        <w:t>. З</w:t>
      </w:r>
      <w:r w:rsidRPr="00012C44">
        <w:rPr>
          <w:color w:val="000000" w:themeColor="text1"/>
          <w:sz w:val="28"/>
          <w:szCs w:val="28"/>
        </w:rPr>
        <w:t>аконодавство </w:t>
      </w:r>
      <w:r w:rsidRPr="00012C44">
        <w:rPr>
          <w:rStyle w:val="a3"/>
          <w:color w:val="000000" w:themeColor="text1"/>
          <w:sz w:val="28"/>
          <w:szCs w:val="28"/>
        </w:rPr>
        <w:t>надає право</w:t>
      </w:r>
      <w:r w:rsidRPr="00012C44">
        <w:rPr>
          <w:color w:val="000000" w:themeColor="text1"/>
          <w:sz w:val="28"/>
          <w:szCs w:val="28"/>
        </w:rPr>
        <w:t> скористатися відпусткою у зв’язку з вагітністю та пологами з отриманням відповідної допомоги за рахунок коштів Фонду соцстрахування на підставі листка непрацездатності, а </w:t>
      </w:r>
      <w:r w:rsidRPr="00012C44">
        <w:rPr>
          <w:rStyle w:val="a3"/>
          <w:color w:val="000000" w:themeColor="text1"/>
          <w:sz w:val="28"/>
          <w:szCs w:val="28"/>
        </w:rPr>
        <w:t>не зобов’язує</w:t>
      </w:r>
      <w:r w:rsidRPr="00012C44">
        <w:rPr>
          <w:color w:val="000000" w:themeColor="text1"/>
          <w:sz w:val="28"/>
          <w:szCs w:val="28"/>
        </w:rPr>
        <w:t xml:space="preserve"> до цього. Ніщо не заважає людині продовжувати працювати замість фактичного використання відпустки у зв’язку з вагітністю та пологами. І тут немає значення, схвалює це керівник чи не в захваті від такої ідеї — іти в декрет чи продовжувати працювати </w:t>
      </w:r>
      <w:r w:rsidRPr="00012C44">
        <w:rPr>
          <w:color w:val="000000" w:themeColor="text1"/>
          <w:sz w:val="28"/>
          <w:szCs w:val="28"/>
        </w:rPr>
        <w:lastRenderedPageBreak/>
        <w:t xml:space="preserve">вирішує сама співробітниця. Не принциповий і “статус” посади — основне місце роботи чи сумісництво. Так, жінка </w:t>
      </w:r>
      <w:r w:rsidRPr="00012C44">
        <w:rPr>
          <w:b/>
          <w:i/>
          <w:color w:val="000000" w:themeColor="text1"/>
          <w:sz w:val="28"/>
          <w:szCs w:val="28"/>
        </w:rPr>
        <w:t>могла б продовжувати працювати за сумісницькою посадою, а за основною — взяти декретну відпустку або ж навіть продовжувати виконувати обов’язки за обома місцями роботи</w:t>
      </w:r>
      <w:r w:rsidRPr="00012C44">
        <w:rPr>
          <w:color w:val="000000" w:themeColor="text1"/>
          <w:sz w:val="28"/>
          <w:szCs w:val="28"/>
        </w:rPr>
        <w:t>.</w:t>
      </w:r>
    </w:p>
    <w:p w:rsidR="006748F7" w:rsidRPr="00012C44" w:rsidRDefault="00DA207A" w:rsidP="009028E7">
      <w:pPr>
        <w:pStyle w:val="a4"/>
        <w:shd w:val="clear" w:color="auto" w:fill="FFFFFF"/>
        <w:spacing w:before="0" w:beforeAutospacing="0" w:after="0" w:afterAutospacing="0"/>
        <w:ind w:firstLine="567"/>
        <w:jc w:val="both"/>
        <w:rPr>
          <w:color w:val="000000" w:themeColor="text1"/>
          <w:sz w:val="28"/>
          <w:szCs w:val="28"/>
        </w:rPr>
      </w:pPr>
      <w:r w:rsidRPr="00012C44">
        <w:rPr>
          <w:color w:val="000000" w:themeColor="text1"/>
          <w:sz w:val="28"/>
          <w:szCs w:val="28"/>
        </w:rPr>
        <w:t>Отже</w:t>
      </w:r>
      <w:r w:rsidR="00E35174">
        <w:rPr>
          <w:color w:val="000000" w:themeColor="text1"/>
          <w:sz w:val="28"/>
          <w:szCs w:val="28"/>
        </w:rPr>
        <w:t xml:space="preserve">, </w:t>
      </w:r>
      <w:r w:rsidRPr="00012C44">
        <w:rPr>
          <w:color w:val="000000" w:themeColor="text1"/>
          <w:sz w:val="28"/>
          <w:szCs w:val="28"/>
        </w:rPr>
        <w:t xml:space="preserve">поява у кабінеті страхувальника електронного лікарняного по вагітності і пологах </w:t>
      </w:r>
      <w:r w:rsidRPr="00012C44">
        <w:rPr>
          <w:i/>
          <w:color w:val="000000" w:themeColor="text1"/>
          <w:sz w:val="28"/>
          <w:szCs w:val="28"/>
        </w:rPr>
        <w:t xml:space="preserve">сама по собі не свідчить про безумовний обов’язок нарахувати людині відповідну допомогу. Така необхідність виникає, якщо жінка йде у декретну відпустку. </w:t>
      </w:r>
      <w:r w:rsidR="00E35174">
        <w:rPr>
          <w:i/>
          <w:color w:val="000000" w:themeColor="text1"/>
          <w:sz w:val="28"/>
          <w:szCs w:val="28"/>
        </w:rPr>
        <w:t>Д</w:t>
      </w:r>
      <w:r w:rsidRPr="00012C44">
        <w:rPr>
          <w:i/>
          <w:color w:val="000000" w:themeColor="text1"/>
          <w:sz w:val="28"/>
          <w:szCs w:val="28"/>
        </w:rPr>
        <w:t>ля коректного кадрового оформлення самого листка непрацездатності недостатньо — потрібна заява, у якій би жінка висловила бажання взяти відпустку у зв’язку з вагітністю та пологами. І в епоху е-лікарняних, така порада як ніколи слушна</w:t>
      </w:r>
      <w:r w:rsidRPr="00012C44">
        <w:rPr>
          <w:color w:val="000000" w:themeColor="text1"/>
          <w:sz w:val="28"/>
          <w:szCs w:val="28"/>
        </w:rPr>
        <w:t>.</w:t>
      </w:r>
    </w:p>
    <w:p w:rsidR="00DA207A" w:rsidRPr="00012C44" w:rsidRDefault="00DA207A" w:rsidP="009028E7">
      <w:pPr>
        <w:pStyle w:val="a4"/>
        <w:shd w:val="clear" w:color="auto" w:fill="FFFFFF"/>
        <w:spacing w:before="0" w:beforeAutospacing="0" w:after="0" w:afterAutospacing="0"/>
        <w:ind w:firstLine="567"/>
        <w:jc w:val="both"/>
        <w:rPr>
          <w:color w:val="000000" w:themeColor="text1"/>
          <w:sz w:val="28"/>
          <w:szCs w:val="28"/>
        </w:rPr>
      </w:pPr>
      <w:r w:rsidRPr="00012C44">
        <w:rPr>
          <w:color w:val="000000" w:themeColor="text1"/>
          <w:sz w:val="28"/>
          <w:szCs w:val="28"/>
        </w:rPr>
        <w:t>Водночас, що раніше, що зараз, заява однозначно необхідна для випадків, коли людина бажає піти у декрет не з тієї дати, якою відкрито лікарняний, а дещо пізніше.</w:t>
      </w:r>
    </w:p>
    <w:p w:rsidR="00DA207A" w:rsidRPr="00012C44" w:rsidRDefault="00DA207A" w:rsidP="009028E7">
      <w:pPr>
        <w:pStyle w:val="a4"/>
        <w:shd w:val="clear" w:color="auto" w:fill="FFFFFF"/>
        <w:spacing w:before="0" w:beforeAutospacing="0" w:after="0" w:afterAutospacing="0"/>
        <w:ind w:firstLine="567"/>
        <w:jc w:val="both"/>
        <w:rPr>
          <w:color w:val="000000" w:themeColor="text1"/>
          <w:sz w:val="28"/>
          <w:szCs w:val="28"/>
        </w:rPr>
      </w:pPr>
      <w:r w:rsidRPr="00012C44">
        <w:rPr>
          <w:color w:val="000000" w:themeColor="text1"/>
          <w:sz w:val="28"/>
          <w:szCs w:val="28"/>
        </w:rPr>
        <w:t>Отже,</w:t>
      </w:r>
      <w:r w:rsidRPr="00012C44">
        <w:rPr>
          <w:rStyle w:val="a3"/>
          <w:color w:val="000000" w:themeColor="text1"/>
          <w:sz w:val="28"/>
          <w:szCs w:val="28"/>
        </w:rPr>
        <w:t> по-перше,</w:t>
      </w:r>
      <w:r w:rsidRPr="00012C44">
        <w:rPr>
          <w:color w:val="000000" w:themeColor="text1"/>
          <w:sz w:val="28"/>
          <w:szCs w:val="28"/>
        </w:rPr>
        <w:t> потрібно,</w:t>
      </w:r>
      <w:r w:rsidRPr="00012C44">
        <w:rPr>
          <w:rStyle w:val="a3"/>
          <w:color w:val="000000" w:themeColor="text1"/>
          <w:sz w:val="28"/>
          <w:szCs w:val="28"/>
        </w:rPr>
        <w:t> </w:t>
      </w:r>
      <w:r w:rsidRPr="00012C44">
        <w:rPr>
          <w:color w:val="000000" w:themeColor="text1"/>
          <w:sz w:val="28"/>
          <w:szCs w:val="28"/>
        </w:rPr>
        <w:t>щоб жінка у заяві про надання відпустки у зв’язку з вагітністю та пологами чітко зазначила посаду (роботу), за якою бажає скористатися відпусткою. Наприклад, якщо вона бажає піти у відпустку лише за посадою головного економіста, то у зая</w:t>
      </w:r>
      <w:r w:rsidRPr="00012C44">
        <w:rPr>
          <w:color w:val="000000" w:themeColor="text1"/>
          <w:sz w:val="28"/>
          <w:szCs w:val="28"/>
        </w:rPr>
        <w:softHyphen/>
        <w:t>ві слід записати: </w:t>
      </w:r>
      <w:r w:rsidRPr="00012C44">
        <w:rPr>
          <w:rStyle w:val="a6"/>
          <w:color w:val="000000" w:themeColor="text1"/>
          <w:sz w:val="28"/>
          <w:szCs w:val="28"/>
        </w:rPr>
        <w:t>“Прошу</w:t>
      </w:r>
      <w:r w:rsidRPr="00012C44">
        <w:rPr>
          <w:color w:val="000000" w:themeColor="text1"/>
          <w:sz w:val="28"/>
          <w:szCs w:val="28"/>
        </w:rPr>
        <w:t> </w:t>
      </w:r>
      <w:r w:rsidRPr="00012C44">
        <w:rPr>
          <w:rStyle w:val="a6"/>
          <w:color w:val="000000" w:themeColor="text1"/>
          <w:sz w:val="28"/>
          <w:szCs w:val="28"/>
        </w:rPr>
        <w:t>надати мені відпустку у зв’язку з вагітністю та пологами за посадою економіста …”. </w:t>
      </w:r>
      <w:r w:rsidRPr="00012C44">
        <w:rPr>
          <w:color w:val="000000" w:themeColor="text1"/>
          <w:sz w:val="28"/>
          <w:szCs w:val="28"/>
        </w:rPr>
        <w:t>Зрозуміло, і в “шапці” заяви слід вказати відповідну посаду (</w:t>
      </w:r>
      <w:r w:rsidRPr="00012C44">
        <w:rPr>
          <w:rStyle w:val="a6"/>
          <w:color w:val="000000" w:themeColor="text1"/>
          <w:sz w:val="28"/>
          <w:szCs w:val="28"/>
        </w:rPr>
        <w:t>Кавалевської Ірини Василівни, головного економіста</w:t>
      </w:r>
      <w:r w:rsidRPr="00012C44">
        <w:rPr>
          <w:color w:val="000000" w:themeColor="text1"/>
          <w:sz w:val="28"/>
          <w:szCs w:val="28"/>
        </w:rPr>
        <w:t>)</w:t>
      </w:r>
      <w:r w:rsidRPr="00012C44">
        <w:rPr>
          <w:rStyle w:val="a6"/>
          <w:color w:val="000000" w:themeColor="text1"/>
          <w:sz w:val="28"/>
          <w:szCs w:val="28"/>
        </w:rPr>
        <w:t>.</w:t>
      </w:r>
    </w:p>
    <w:p w:rsidR="00DA207A" w:rsidRPr="00012C44" w:rsidRDefault="00DA207A" w:rsidP="009028E7">
      <w:pPr>
        <w:pStyle w:val="a4"/>
        <w:shd w:val="clear" w:color="auto" w:fill="FFFFFF"/>
        <w:spacing w:before="0" w:beforeAutospacing="0" w:after="0" w:afterAutospacing="0"/>
        <w:ind w:firstLine="567"/>
        <w:jc w:val="both"/>
        <w:rPr>
          <w:i/>
          <w:iCs/>
          <w:color w:val="000000" w:themeColor="text1"/>
          <w:sz w:val="28"/>
          <w:szCs w:val="28"/>
        </w:rPr>
      </w:pPr>
      <w:r w:rsidRPr="00012C44">
        <w:rPr>
          <w:rStyle w:val="a6"/>
          <w:color w:val="000000" w:themeColor="text1"/>
          <w:sz w:val="28"/>
          <w:szCs w:val="28"/>
        </w:rPr>
        <w:t>Для нарахування лікарняних або декретних за сумісництвом, окрім литка непрацездатності, потрібна також довідка про середню заробітну плату за основним місцем роботи (абз. 2 п. 30 </w:t>
      </w:r>
      <w:hyperlink r:id="rId50" w:history="1">
        <w:r w:rsidRPr="00012C44">
          <w:rPr>
            <w:rStyle w:val="a5"/>
            <w:i/>
            <w:iCs/>
            <w:color w:val="000000" w:themeColor="text1"/>
            <w:sz w:val="28"/>
            <w:szCs w:val="28"/>
          </w:rPr>
          <w:t>Порядку № 1266</w:t>
        </w:r>
      </w:hyperlink>
      <w:r w:rsidRPr="00012C44">
        <w:rPr>
          <w:rStyle w:val="a6"/>
          <w:color w:val="000000" w:themeColor="text1"/>
          <w:sz w:val="28"/>
          <w:szCs w:val="28"/>
        </w:rPr>
        <w:t>). Тож для зовнішнього сумісника додатковою причиною ненарахування допомоги послужила б також відсутність названої довідки. А для внутрішнього сумісництва це, звісно, неактуально — усі потрібні дані в роботодавця і так є.</w:t>
      </w:r>
    </w:p>
    <w:p w:rsidR="006748F7" w:rsidRPr="00012C44" w:rsidRDefault="00DA207A" w:rsidP="009028E7">
      <w:pPr>
        <w:pStyle w:val="a4"/>
        <w:shd w:val="clear" w:color="auto" w:fill="FFFFFF"/>
        <w:spacing w:before="0" w:beforeAutospacing="0" w:after="0" w:afterAutospacing="0"/>
        <w:ind w:firstLine="567"/>
        <w:jc w:val="both"/>
        <w:rPr>
          <w:color w:val="000000" w:themeColor="text1"/>
          <w:sz w:val="28"/>
          <w:szCs w:val="28"/>
        </w:rPr>
      </w:pPr>
      <w:r w:rsidRPr="00012C44">
        <w:rPr>
          <w:rStyle w:val="a3"/>
          <w:color w:val="000000" w:themeColor="text1"/>
          <w:sz w:val="28"/>
          <w:szCs w:val="28"/>
        </w:rPr>
        <w:t>По-друге.</w:t>
      </w:r>
      <w:r w:rsidRPr="00012C44">
        <w:rPr>
          <w:color w:val="000000" w:themeColor="text1"/>
          <w:sz w:val="28"/>
          <w:szCs w:val="28"/>
        </w:rPr>
        <w:t xml:space="preserve"> За великим рахунком, те, що ваша працівниця не подасть заяви на відпустку у зв’язку з вагітністю та пологами за “сумісницькою” посадою менеджера, а звернеться за такою відпусткою тільки як економіст, уже можна було б вважати достатньою підставою для того, аби за посадою менеджера не оформлювати їй декретної відпустки і не нараховувати допомоги. Але ми б радили цим не задовольнятися і додатково “підстелити соломки”. </w:t>
      </w:r>
    </w:p>
    <w:p w:rsidR="00DA207A" w:rsidRPr="00012C44" w:rsidRDefault="00DA207A" w:rsidP="009028E7">
      <w:pPr>
        <w:pStyle w:val="a4"/>
        <w:shd w:val="clear" w:color="auto" w:fill="FFFFFF"/>
        <w:spacing w:before="0" w:beforeAutospacing="0" w:after="0" w:afterAutospacing="0"/>
        <w:ind w:firstLine="567"/>
        <w:jc w:val="both"/>
        <w:rPr>
          <w:color w:val="000000" w:themeColor="text1"/>
          <w:sz w:val="28"/>
          <w:szCs w:val="28"/>
        </w:rPr>
      </w:pPr>
      <w:r w:rsidRPr="00012C44">
        <w:rPr>
          <w:rStyle w:val="a3"/>
          <w:color w:val="000000" w:themeColor="text1"/>
          <w:sz w:val="28"/>
          <w:szCs w:val="28"/>
        </w:rPr>
        <w:t>По-третє. </w:t>
      </w:r>
      <w:r w:rsidR="006748F7" w:rsidRPr="00012C44">
        <w:rPr>
          <w:rStyle w:val="a3"/>
          <w:color w:val="000000" w:themeColor="text1"/>
          <w:sz w:val="28"/>
          <w:szCs w:val="28"/>
        </w:rPr>
        <w:t>В</w:t>
      </w:r>
      <w:r w:rsidRPr="00012C44">
        <w:rPr>
          <w:color w:val="000000" w:themeColor="text1"/>
          <w:sz w:val="28"/>
          <w:szCs w:val="28"/>
        </w:rPr>
        <w:t xml:space="preserve">арто подбати, щоб призначення допомоги винятково за однією посадою внутрішнього сумісника знайшло відображення в протоколі засідання комісії (уповноваженого) із соціального страхування. </w:t>
      </w:r>
    </w:p>
    <w:p w:rsidR="00DA207A" w:rsidRPr="00012C44" w:rsidRDefault="00E35174" w:rsidP="009028E7">
      <w:pPr>
        <w:pStyle w:val="a4"/>
        <w:shd w:val="clear" w:color="auto" w:fill="FFFFFF"/>
        <w:spacing w:before="0" w:beforeAutospacing="0" w:after="0" w:afterAutospacing="0"/>
        <w:ind w:firstLine="567"/>
        <w:jc w:val="both"/>
        <w:rPr>
          <w:color w:val="000000" w:themeColor="text1"/>
          <w:sz w:val="28"/>
          <w:szCs w:val="28"/>
        </w:rPr>
      </w:pPr>
      <w:r>
        <w:rPr>
          <w:color w:val="000000" w:themeColor="text1"/>
          <w:sz w:val="28"/>
          <w:szCs w:val="28"/>
        </w:rPr>
        <w:t>Ч</w:t>
      </w:r>
      <w:r w:rsidR="00DA207A" w:rsidRPr="00012C44">
        <w:rPr>
          <w:rStyle w:val="a3"/>
          <w:color w:val="000000" w:themeColor="text1"/>
          <w:sz w:val="28"/>
          <w:szCs w:val="28"/>
        </w:rPr>
        <w:t>етверте.</w:t>
      </w:r>
      <w:r w:rsidR="00DA207A" w:rsidRPr="00012C44">
        <w:rPr>
          <w:color w:val="000000" w:themeColor="text1"/>
          <w:sz w:val="28"/>
          <w:szCs w:val="28"/>
        </w:rPr>
        <w:t> У табелі обліку робочого часу за одною посадою (головного економіста) мають бути протабельовані дні відпустки у зв’язку з вагітністю та пологами, а за іншою (менеджера з продажів) — відповідні відмітки періоду роботи.</w:t>
      </w:r>
    </w:p>
    <w:p w:rsidR="001B03D2" w:rsidRDefault="001B03D2" w:rsidP="001E2375">
      <w:pPr>
        <w:pStyle w:val="1"/>
        <w:shd w:val="clear" w:color="auto" w:fill="FFFFFF"/>
        <w:spacing w:before="0" w:line="240" w:lineRule="auto"/>
        <w:ind w:firstLine="567"/>
        <w:jc w:val="both"/>
        <w:rPr>
          <w:rFonts w:ascii="Times New Roman" w:hAnsi="Times New Roman" w:cs="Times New Roman"/>
          <w:caps/>
          <w:color w:val="000000" w:themeColor="text1"/>
        </w:rPr>
      </w:pPr>
    </w:p>
    <w:p w:rsidR="00DA207A" w:rsidRDefault="00DA207A" w:rsidP="001E2375">
      <w:pPr>
        <w:pStyle w:val="1"/>
        <w:shd w:val="clear" w:color="auto" w:fill="FFFFFF"/>
        <w:spacing w:before="0" w:line="240" w:lineRule="auto"/>
        <w:ind w:firstLine="567"/>
        <w:jc w:val="both"/>
        <w:rPr>
          <w:rFonts w:ascii="Times New Roman" w:hAnsi="Times New Roman" w:cs="Times New Roman"/>
          <w:caps/>
          <w:color w:val="000000" w:themeColor="text1"/>
        </w:rPr>
      </w:pPr>
      <w:r w:rsidRPr="00012C44">
        <w:rPr>
          <w:rFonts w:ascii="Times New Roman" w:hAnsi="Times New Roman" w:cs="Times New Roman"/>
          <w:caps/>
          <w:color w:val="000000" w:themeColor="text1"/>
        </w:rPr>
        <w:t>БРОНЕЖИЛЕТИ ДЛЯ АРМІЇ ЗА ВОЛОНТЕРСЬКІ КОШТИ</w:t>
      </w:r>
    </w:p>
    <w:p w:rsidR="001B03D2" w:rsidRPr="001B03D2" w:rsidRDefault="001B03D2" w:rsidP="001B03D2"/>
    <w:p w:rsidR="00DA207A" w:rsidRPr="00012C44" w:rsidRDefault="005C4011" w:rsidP="009028E7">
      <w:pPr>
        <w:pStyle w:val="a4"/>
        <w:shd w:val="clear" w:color="auto" w:fill="FFFFFF"/>
        <w:spacing w:before="0" w:beforeAutospacing="0" w:after="0" w:afterAutospacing="0"/>
        <w:ind w:firstLine="567"/>
        <w:jc w:val="both"/>
        <w:rPr>
          <w:b/>
          <w:i/>
          <w:color w:val="000000" w:themeColor="text1"/>
          <w:sz w:val="28"/>
          <w:szCs w:val="28"/>
        </w:rPr>
      </w:pPr>
      <w:r w:rsidRPr="00012C44">
        <w:rPr>
          <w:b/>
          <w:i/>
          <w:color w:val="000000" w:themeColor="text1"/>
          <w:sz w:val="28"/>
          <w:szCs w:val="28"/>
        </w:rPr>
        <w:lastRenderedPageBreak/>
        <w:t>В</w:t>
      </w:r>
      <w:r w:rsidR="00DA207A" w:rsidRPr="00012C44">
        <w:rPr>
          <w:b/>
          <w:i/>
          <w:color w:val="000000" w:themeColor="text1"/>
          <w:sz w:val="28"/>
          <w:szCs w:val="28"/>
        </w:rPr>
        <w:t>иробництво та продаж спеціальних засобів індивідуального захисту, до яких відносяться і шоломи, і бронежилети, належать до ліцензованих видів діяльності (п. 11 ч. 1 ст. 7 </w:t>
      </w:r>
      <w:hyperlink r:id="rId51" w:history="1">
        <w:r w:rsidR="00DA207A" w:rsidRPr="00012C44">
          <w:rPr>
            <w:rStyle w:val="a5"/>
            <w:rFonts w:eastAsiaTheme="majorEastAsia"/>
            <w:b/>
            <w:i/>
            <w:color w:val="000000" w:themeColor="text1"/>
            <w:sz w:val="28"/>
            <w:szCs w:val="28"/>
          </w:rPr>
          <w:t>Закону № 222</w:t>
        </w:r>
      </w:hyperlink>
      <w:r w:rsidR="00DA207A" w:rsidRPr="00012C44">
        <w:rPr>
          <w:b/>
          <w:i/>
          <w:color w:val="000000" w:themeColor="text1"/>
          <w:sz w:val="28"/>
          <w:szCs w:val="28"/>
        </w:rPr>
        <w:t>). Водночас для імпорту таких товарів наявність ліцензії не вимагається.</w:t>
      </w:r>
    </w:p>
    <w:p w:rsidR="00DA207A" w:rsidRPr="00012C44" w:rsidRDefault="00DA207A" w:rsidP="009028E7">
      <w:pPr>
        <w:pStyle w:val="a4"/>
        <w:shd w:val="clear" w:color="auto" w:fill="FFFFFF"/>
        <w:spacing w:before="0" w:beforeAutospacing="0" w:after="0" w:afterAutospacing="0"/>
        <w:ind w:firstLine="567"/>
        <w:jc w:val="both"/>
        <w:rPr>
          <w:color w:val="000000" w:themeColor="text1"/>
          <w:sz w:val="28"/>
          <w:szCs w:val="28"/>
        </w:rPr>
      </w:pPr>
      <w:r w:rsidRPr="00012C44">
        <w:rPr>
          <w:color w:val="000000" w:themeColor="text1"/>
          <w:sz w:val="28"/>
          <w:szCs w:val="28"/>
        </w:rPr>
        <w:t xml:space="preserve">Постановою </w:t>
      </w:r>
      <w:r w:rsidRPr="00012C44">
        <w:rPr>
          <w:i/>
          <w:color w:val="000000" w:themeColor="text1"/>
          <w:sz w:val="28"/>
          <w:szCs w:val="28"/>
        </w:rPr>
        <w:t>КМУ від 04.03.2022 р. № 189 на період воєнного стану низці суб’єктів господарювання державного і приватного сектора надано право здійснювати імпорт в Україну всіх без винятку товарів військового призначення</w:t>
      </w:r>
      <w:r w:rsidRPr="00012C44">
        <w:rPr>
          <w:color w:val="000000" w:themeColor="text1"/>
          <w:sz w:val="28"/>
          <w:szCs w:val="28"/>
        </w:rPr>
        <w:t xml:space="preserve"> (позиції ML1—ML22 Списку товарів військового призначення) для потреб правоохоронних органів, Збройних Сил та інших військових формувань, утворених відповідно до законів, інших суб’єктів, котрі здійснюють боротьбу з тероризмом відповідно до закону. Опріч того, згідно з розпорядженням КМУ від 03.03.2021 р. № 164-р імпортувати  будь-які товари військового призначення мають право Міноборони України, а також Державна компанія з експорту та імпорту продукції і послуг військового та спеціального призначення “Укрспецекспорт”, яка, в тому числі, є уповноваженим державою посередником у цій сфері (постанова КМУ від 09.10.96 р. № 1247).</w:t>
      </w:r>
    </w:p>
    <w:p w:rsidR="00DA207A" w:rsidRPr="00012C44" w:rsidRDefault="005C4011" w:rsidP="009028E7">
      <w:pPr>
        <w:pStyle w:val="a4"/>
        <w:shd w:val="clear" w:color="auto" w:fill="FFFFFF"/>
        <w:spacing w:before="0" w:beforeAutospacing="0" w:after="0" w:afterAutospacing="0"/>
        <w:ind w:firstLine="567"/>
        <w:jc w:val="both"/>
        <w:rPr>
          <w:color w:val="000000" w:themeColor="text1"/>
          <w:sz w:val="28"/>
          <w:szCs w:val="28"/>
        </w:rPr>
      </w:pPr>
      <w:r w:rsidRPr="00012C44">
        <w:rPr>
          <w:rStyle w:val="a3"/>
          <w:i/>
          <w:color w:val="000000" w:themeColor="text1"/>
          <w:sz w:val="28"/>
          <w:szCs w:val="28"/>
        </w:rPr>
        <w:t>Я</w:t>
      </w:r>
      <w:r w:rsidR="00DA207A" w:rsidRPr="00012C44">
        <w:rPr>
          <w:rStyle w:val="a3"/>
          <w:i/>
          <w:color w:val="000000" w:themeColor="text1"/>
          <w:sz w:val="28"/>
          <w:szCs w:val="28"/>
        </w:rPr>
        <w:t>кщо мовиться суто про бронежилети, то на період запровадження воєнного стану імпорт таких засобів індивідуального  захисту не підлягає державному контролю за міжнародними передачами товарів подвійного використання, у тому числі за їх імпортом</w:t>
      </w:r>
      <w:r w:rsidR="00DA207A" w:rsidRPr="00012C44">
        <w:rPr>
          <w:rStyle w:val="a3"/>
          <w:color w:val="000000" w:themeColor="text1"/>
          <w:sz w:val="28"/>
          <w:szCs w:val="28"/>
        </w:rPr>
        <w:t>.</w:t>
      </w:r>
      <w:r w:rsidR="00DA207A" w:rsidRPr="00012C44">
        <w:rPr>
          <w:color w:val="000000" w:themeColor="text1"/>
          <w:sz w:val="28"/>
          <w:szCs w:val="28"/>
        </w:rPr>
        <w:t> Про це безпосередньо зазначено у ст. 2 </w:t>
      </w:r>
      <w:hyperlink r:id="rId52" w:history="1">
        <w:r w:rsidR="00DA207A" w:rsidRPr="00012C44">
          <w:rPr>
            <w:rStyle w:val="a5"/>
            <w:rFonts w:eastAsiaTheme="majorEastAsia"/>
            <w:color w:val="000000" w:themeColor="text1"/>
            <w:sz w:val="28"/>
            <w:szCs w:val="28"/>
          </w:rPr>
          <w:t>Закону № 549</w:t>
        </w:r>
      </w:hyperlink>
      <w:r w:rsidR="00DA207A" w:rsidRPr="00012C44">
        <w:rPr>
          <w:color w:val="000000" w:themeColor="text1"/>
          <w:sz w:val="28"/>
          <w:szCs w:val="28"/>
        </w:rPr>
        <w:t>. Серед товарів, які виведено з-під такого контролю, названо  спеціальні засоби індивідуального захис</w:t>
      </w:r>
      <w:r w:rsidR="00DA207A" w:rsidRPr="00012C44">
        <w:rPr>
          <w:color w:val="000000" w:themeColor="text1"/>
          <w:sz w:val="28"/>
          <w:szCs w:val="28"/>
        </w:rPr>
        <w:softHyphen/>
        <w:t>ту.</w:t>
      </w:r>
    </w:p>
    <w:p w:rsidR="00DA207A" w:rsidRPr="00012C44" w:rsidRDefault="00DA207A" w:rsidP="009028E7">
      <w:pPr>
        <w:pStyle w:val="a4"/>
        <w:shd w:val="clear" w:color="auto" w:fill="FFFFFF"/>
        <w:spacing w:before="0" w:beforeAutospacing="0" w:after="0" w:afterAutospacing="0"/>
        <w:ind w:firstLine="567"/>
        <w:jc w:val="both"/>
        <w:rPr>
          <w:color w:val="000000" w:themeColor="text1"/>
          <w:sz w:val="28"/>
          <w:szCs w:val="28"/>
        </w:rPr>
      </w:pPr>
      <w:r w:rsidRPr="00012C44">
        <w:rPr>
          <w:color w:val="000000" w:themeColor="text1"/>
          <w:sz w:val="28"/>
          <w:szCs w:val="28"/>
        </w:rPr>
        <w:t>До речі, бронежилети належать до товарів критичного імпорту (</w:t>
      </w:r>
      <w:r w:rsidRPr="00012C44">
        <w:rPr>
          <w:rStyle w:val="a6"/>
          <w:color w:val="000000" w:themeColor="text1"/>
          <w:sz w:val="28"/>
          <w:szCs w:val="28"/>
        </w:rPr>
        <w:t>див</w:t>
      </w:r>
      <w:r w:rsidRPr="00012C44">
        <w:rPr>
          <w:color w:val="000000" w:themeColor="text1"/>
          <w:sz w:val="28"/>
          <w:szCs w:val="28"/>
        </w:rPr>
        <w:t>. додаток до </w:t>
      </w:r>
      <w:hyperlink r:id="rId53" w:history="1">
        <w:r w:rsidRPr="00012C44">
          <w:rPr>
            <w:rStyle w:val="a5"/>
            <w:rFonts w:eastAsiaTheme="majorEastAsia"/>
            <w:color w:val="000000" w:themeColor="text1"/>
            <w:sz w:val="28"/>
            <w:szCs w:val="28"/>
          </w:rPr>
          <w:t>постанови КМУ від 24.02.2022 р. № 153</w:t>
        </w:r>
      </w:hyperlink>
      <w:r w:rsidRPr="00012C44">
        <w:rPr>
          <w:color w:val="000000" w:themeColor="text1"/>
          <w:sz w:val="28"/>
          <w:szCs w:val="28"/>
        </w:rPr>
        <w:t>). Тому Нацбанк сприятиме здійсненню транскордонних валютних платежів за операціями з імпорту таких товарів.</w:t>
      </w:r>
    </w:p>
    <w:p w:rsidR="005C4011" w:rsidRPr="00012C44" w:rsidRDefault="00DA207A" w:rsidP="009028E7">
      <w:pPr>
        <w:pStyle w:val="a4"/>
        <w:shd w:val="clear" w:color="auto" w:fill="FFFFFF"/>
        <w:spacing w:before="0" w:beforeAutospacing="0" w:after="0" w:afterAutospacing="0"/>
        <w:ind w:firstLine="567"/>
        <w:jc w:val="both"/>
        <w:rPr>
          <w:color w:val="000000" w:themeColor="text1"/>
          <w:sz w:val="28"/>
          <w:szCs w:val="28"/>
        </w:rPr>
      </w:pPr>
      <w:r w:rsidRPr="00012C44">
        <w:rPr>
          <w:rStyle w:val="a3"/>
          <w:color w:val="000000" w:themeColor="text1"/>
          <w:sz w:val="28"/>
          <w:szCs w:val="28"/>
        </w:rPr>
        <w:t>Під час воєнного стану від ПДВ звільнено імпорт та постачання в Україні бронежилетів</w:t>
      </w:r>
      <w:r w:rsidRPr="00012C44">
        <w:rPr>
          <w:color w:val="000000" w:themeColor="text1"/>
          <w:sz w:val="28"/>
          <w:szCs w:val="28"/>
        </w:rPr>
        <w:t> що класифікуються у товарній підкатегорії 6211 43 90 00 за УКТ ЗЕД. Тож звільнення поширюється і на безоплатну їх передачу. Щоб пільга спрацювала, вони мають бути виготовлені відповідно до військових стандартів або військових умов для потреб правоохоронних органів</w:t>
      </w:r>
      <w:r w:rsidR="005C4011" w:rsidRPr="00012C44">
        <w:rPr>
          <w:color w:val="000000" w:themeColor="text1"/>
          <w:sz w:val="28"/>
          <w:szCs w:val="28"/>
        </w:rPr>
        <w:t>.</w:t>
      </w:r>
    </w:p>
    <w:p w:rsidR="00DA207A" w:rsidRPr="00012C44" w:rsidRDefault="00DA207A" w:rsidP="009028E7">
      <w:pPr>
        <w:pStyle w:val="a4"/>
        <w:shd w:val="clear" w:color="auto" w:fill="FFFFFF"/>
        <w:spacing w:before="0" w:beforeAutospacing="0" w:after="0" w:afterAutospacing="0"/>
        <w:ind w:firstLine="567"/>
        <w:jc w:val="both"/>
        <w:rPr>
          <w:color w:val="000000" w:themeColor="text1"/>
          <w:sz w:val="28"/>
          <w:szCs w:val="28"/>
        </w:rPr>
      </w:pPr>
      <w:r w:rsidRPr="00012C44">
        <w:rPr>
          <w:color w:val="000000" w:themeColor="text1"/>
          <w:sz w:val="28"/>
          <w:szCs w:val="28"/>
        </w:rPr>
        <w:t xml:space="preserve">Оскільки ввезення бронежилетів в Україну не супроводжуватиметься сплатою митного </w:t>
      </w:r>
      <w:r w:rsidRPr="00012C44">
        <w:rPr>
          <w:i/>
          <w:color w:val="000000" w:themeColor="text1"/>
          <w:sz w:val="28"/>
          <w:szCs w:val="28"/>
        </w:rPr>
        <w:t>ПДВ, право на податковий кредит на підставі митної декларації у імпортера не виникатиме</w:t>
      </w:r>
      <w:r w:rsidRPr="00012C44">
        <w:rPr>
          <w:color w:val="000000" w:themeColor="text1"/>
          <w:sz w:val="28"/>
          <w:szCs w:val="28"/>
        </w:rPr>
        <w:t xml:space="preserve"> (пп. “ґ” п. п. 198.1, 201.12 </w:t>
      </w:r>
      <w:hyperlink r:id="rId54" w:history="1">
        <w:r w:rsidRPr="00012C44">
          <w:rPr>
            <w:rStyle w:val="a5"/>
            <w:rFonts w:eastAsiaTheme="majorEastAsia"/>
            <w:color w:val="000000" w:themeColor="text1"/>
            <w:sz w:val="28"/>
            <w:szCs w:val="28"/>
          </w:rPr>
          <w:t>ПКУ</w:t>
        </w:r>
      </w:hyperlink>
      <w:r w:rsidRPr="00012C44">
        <w:rPr>
          <w:color w:val="000000" w:themeColor="text1"/>
          <w:sz w:val="28"/>
          <w:szCs w:val="28"/>
        </w:rPr>
        <w:t>). Отже, нараховувати компенсуючі податкові зобов’язання на підставі п. 198.5 </w:t>
      </w:r>
      <w:hyperlink r:id="rId55" w:history="1">
        <w:r w:rsidRPr="00012C44">
          <w:rPr>
            <w:rStyle w:val="a5"/>
            <w:rFonts w:eastAsiaTheme="majorEastAsia"/>
            <w:color w:val="000000" w:themeColor="text1"/>
            <w:sz w:val="28"/>
            <w:szCs w:val="28"/>
          </w:rPr>
          <w:t>ПКУ</w:t>
        </w:r>
      </w:hyperlink>
      <w:r w:rsidRPr="00012C44">
        <w:rPr>
          <w:color w:val="000000" w:themeColor="text1"/>
          <w:sz w:val="28"/>
          <w:szCs w:val="28"/>
        </w:rPr>
        <w:t> у зв’язку з використанням бронежилетів у пільгованій операцій вам не доведеться.</w:t>
      </w:r>
    </w:p>
    <w:p w:rsidR="009028E7" w:rsidRPr="00012C44" w:rsidRDefault="009028E7" w:rsidP="009028E7">
      <w:pPr>
        <w:pStyle w:val="3"/>
        <w:shd w:val="clear" w:color="auto" w:fill="FFFFFF"/>
        <w:spacing w:before="0" w:beforeAutospacing="0" w:after="0" w:afterAutospacing="0"/>
        <w:ind w:firstLine="567"/>
        <w:jc w:val="both"/>
        <w:rPr>
          <w:rStyle w:val="a3"/>
          <w:b/>
          <w:bCs/>
          <w:color w:val="000000" w:themeColor="text1"/>
          <w:sz w:val="28"/>
          <w:szCs w:val="28"/>
        </w:rPr>
      </w:pPr>
    </w:p>
    <w:p w:rsidR="00DA207A" w:rsidRPr="00012C44" w:rsidRDefault="005C4011" w:rsidP="009028E7">
      <w:pPr>
        <w:pStyle w:val="a4"/>
        <w:shd w:val="clear" w:color="auto" w:fill="FFFFFF"/>
        <w:spacing w:before="0" w:beforeAutospacing="0" w:after="0" w:afterAutospacing="0"/>
        <w:ind w:firstLine="567"/>
        <w:jc w:val="both"/>
        <w:rPr>
          <w:color w:val="000000" w:themeColor="text1"/>
          <w:sz w:val="28"/>
          <w:szCs w:val="28"/>
        </w:rPr>
      </w:pPr>
      <w:r w:rsidRPr="00012C44">
        <w:rPr>
          <w:rStyle w:val="a3"/>
          <w:color w:val="000000" w:themeColor="text1"/>
          <w:sz w:val="28"/>
          <w:szCs w:val="28"/>
        </w:rPr>
        <w:t>Б</w:t>
      </w:r>
      <w:r w:rsidR="00DA207A" w:rsidRPr="00012C44">
        <w:rPr>
          <w:rStyle w:val="a3"/>
          <w:color w:val="000000" w:themeColor="text1"/>
          <w:sz w:val="28"/>
          <w:szCs w:val="28"/>
        </w:rPr>
        <w:t>лагодійна діяльність</w:t>
      </w:r>
      <w:r w:rsidR="00DA207A" w:rsidRPr="00012C44">
        <w:rPr>
          <w:color w:val="000000" w:themeColor="text1"/>
          <w:sz w:val="28"/>
          <w:szCs w:val="28"/>
        </w:rPr>
        <w:t> — це </w:t>
      </w:r>
      <w:r w:rsidR="00DA207A" w:rsidRPr="00012C44">
        <w:rPr>
          <w:rStyle w:val="a3"/>
          <w:color w:val="000000" w:themeColor="text1"/>
          <w:sz w:val="28"/>
          <w:szCs w:val="28"/>
        </w:rPr>
        <w:t>добровільна особиста або майнова допомога, яка не передбачає отримання благодійником прибутку,</w:t>
      </w:r>
      <w:r w:rsidR="00DA207A" w:rsidRPr="00012C44">
        <w:rPr>
          <w:color w:val="000000" w:themeColor="text1"/>
          <w:sz w:val="28"/>
          <w:szCs w:val="28"/>
        </w:rPr>
        <w:t> а також сплати будь-якої винагороди або компенсації від імені або за дорученням бенефіціара (одержувача благодійної допомоги).</w:t>
      </w:r>
    </w:p>
    <w:p w:rsidR="00DA207A" w:rsidRPr="00012C44" w:rsidRDefault="00DA207A" w:rsidP="009028E7">
      <w:pPr>
        <w:pStyle w:val="a4"/>
        <w:shd w:val="clear" w:color="auto" w:fill="FFFFFF"/>
        <w:spacing w:before="0" w:beforeAutospacing="0" w:after="0" w:afterAutospacing="0"/>
        <w:ind w:firstLine="567"/>
        <w:jc w:val="both"/>
        <w:rPr>
          <w:b/>
          <w:i/>
          <w:color w:val="000000" w:themeColor="text1"/>
          <w:sz w:val="28"/>
          <w:szCs w:val="28"/>
        </w:rPr>
      </w:pPr>
      <w:r w:rsidRPr="00012C44">
        <w:rPr>
          <w:color w:val="000000" w:themeColor="text1"/>
          <w:sz w:val="28"/>
          <w:szCs w:val="28"/>
        </w:rPr>
        <w:lastRenderedPageBreak/>
        <w:t>Одним із видів благодійної допомоги</w:t>
      </w:r>
      <w:r w:rsidRPr="00012C44">
        <w:rPr>
          <w:rStyle w:val="a3"/>
          <w:color w:val="000000" w:themeColor="text1"/>
          <w:sz w:val="28"/>
          <w:szCs w:val="28"/>
        </w:rPr>
        <w:t> </w:t>
      </w:r>
      <w:r w:rsidRPr="00012C44">
        <w:rPr>
          <w:color w:val="000000" w:themeColor="text1"/>
          <w:sz w:val="28"/>
          <w:szCs w:val="28"/>
        </w:rPr>
        <w:t>є </w:t>
      </w:r>
      <w:r w:rsidRPr="00012C44">
        <w:rPr>
          <w:rStyle w:val="a3"/>
          <w:color w:val="000000" w:themeColor="text1"/>
          <w:sz w:val="28"/>
          <w:szCs w:val="28"/>
        </w:rPr>
        <w:t>благодійна пожертва. </w:t>
      </w:r>
      <w:r w:rsidRPr="00012C44">
        <w:rPr>
          <w:color w:val="000000" w:themeColor="text1"/>
          <w:sz w:val="28"/>
          <w:szCs w:val="28"/>
        </w:rPr>
        <w:t>Це безоплатна передача благодійником коштів, іншого майна, майнових прав у власність одержувачів для досягнення певних, наперед обумовлених цілей благодійної діяльності (ч. 1 ст. 6 </w:t>
      </w:r>
      <w:hyperlink r:id="rId56" w:history="1">
        <w:r w:rsidRPr="00012C44">
          <w:rPr>
            <w:rStyle w:val="a5"/>
            <w:rFonts w:eastAsiaTheme="majorEastAsia"/>
            <w:color w:val="000000" w:themeColor="text1"/>
            <w:sz w:val="28"/>
            <w:szCs w:val="28"/>
          </w:rPr>
          <w:t>Закону № 5073</w:t>
        </w:r>
      </w:hyperlink>
      <w:r w:rsidRPr="00012C44">
        <w:rPr>
          <w:color w:val="000000" w:themeColor="text1"/>
          <w:sz w:val="28"/>
          <w:szCs w:val="28"/>
        </w:rPr>
        <w:t xml:space="preserve">). Далі, говорячи про благодійну допомогу, матимемо на увазі саме пожертви. </w:t>
      </w:r>
      <w:r w:rsidRPr="00012C44">
        <w:rPr>
          <w:b/>
          <w:i/>
          <w:color w:val="000000" w:themeColor="text1"/>
          <w:sz w:val="28"/>
          <w:szCs w:val="28"/>
        </w:rPr>
        <w:t>Юридична особа має право здійснювати пожертви без жодних додатковий умов. Тоді як, наприклад, право здійснювати подарунки повинно бути передбачено в установчих документах (ч. 3 ст. 720 </w:t>
      </w:r>
      <w:hyperlink r:id="rId57" w:history="1">
        <w:r w:rsidRPr="00012C44">
          <w:rPr>
            <w:rStyle w:val="a5"/>
            <w:rFonts w:eastAsiaTheme="majorEastAsia"/>
            <w:b/>
            <w:i/>
            <w:color w:val="000000" w:themeColor="text1"/>
            <w:sz w:val="28"/>
            <w:szCs w:val="28"/>
          </w:rPr>
          <w:t>ЦКУ</w:t>
        </w:r>
      </w:hyperlink>
      <w:r w:rsidRPr="00012C44">
        <w:rPr>
          <w:b/>
          <w:i/>
          <w:color w:val="000000" w:themeColor="text1"/>
          <w:sz w:val="28"/>
          <w:szCs w:val="28"/>
        </w:rPr>
        <w:t>).</w:t>
      </w:r>
    </w:p>
    <w:p w:rsidR="00DA207A" w:rsidRPr="00012C44" w:rsidRDefault="00DA207A" w:rsidP="009028E7">
      <w:pPr>
        <w:pStyle w:val="a4"/>
        <w:shd w:val="clear" w:color="auto" w:fill="FFFFFF"/>
        <w:spacing w:before="0" w:beforeAutospacing="0" w:after="0" w:afterAutospacing="0"/>
        <w:ind w:firstLine="567"/>
        <w:jc w:val="both"/>
        <w:rPr>
          <w:color w:val="000000" w:themeColor="text1"/>
          <w:sz w:val="28"/>
          <w:szCs w:val="28"/>
        </w:rPr>
      </w:pPr>
      <w:r w:rsidRPr="00012C44">
        <w:rPr>
          <w:b/>
          <w:i/>
          <w:color w:val="000000" w:themeColor="text1"/>
          <w:sz w:val="28"/>
          <w:szCs w:val="28"/>
        </w:rPr>
        <w:t>Водночас є певні обмеження стосовно кола отримувачів благодійної допомоги. Ними можуть бути фізособи, неприбуткові організації та територіальні громади (пп. 1 ч. 1 ст. 1 </w:t>
      </w:r>
      <w:hyperlink r:id="rId58" w:history="1">
        <w:r w:rsidRPr="00012C44">
          <w:rPr>
            <w:rStyle w:val="a5"/>
            <w:rFonts w:eastAsiaTheme="majorEastAsia"/>
            <w:b/>
            <w:i/>
            <w:color w:val="000000" w:themeColor="text1"/>
            <w:sz w:val="28"/>
            <w:szCs w:val="28"/>
          </w:rPr>
          <w:t>Закону № 5073</w:t>
        </w:r>
      </w:hyperlink>
      <w:r w:rsidRPr="00012C44">
        <w:rPr>
          <w:b/>
          <w:i/>
          <w:color w:val="000000" w:themeColor="text1"/>
          <w:sz w:val="28"/>
          <w:szCs w:val="28"/>
        </w:rPr>
        <w:t>). Надання допомоги отримувачам, не названим у переліку, не вважатиметься благодійністю</w:t>
      </w:r>
      <w:r w:rsidRPr="00012C44">
        <w:rPr>
          <w:color w:val="000000" w:themeColor="text1"/>
          <w:sz w:val="28"/>
          <w:szCs w:val="28"/>
        </w:rPr>
        <w:t>. З правової точки зору, така допомога буде подарунком.</w:t>
      </w:r>
    </w:p>
    <w:p w:rsidR="00DA207A" w:rsidRPr="00012C44" w:rsidRDefault="00DA207A" w:rsidP="009028E7">
      <w:pPr>
        <w:pStyle w:val="a4"/>
        <w:shd w:val="clear" w:color="auto" w:fill="FFFFFF"/>
        <w:spacing w:before="0" w:beforeAutospacing="0" w:after="0" w:afterAutospacing="0"/>
        <w:ind w:firstLine="567"/>
        <w:jc w:val="both"/>
        <w:rPr>
          <w:color w:val="000000" w:themeColor="text1"/>
          <w:sz w:val="28"/>
          <w:szCs w:val="28"/>
        </w:rPr>
      </w:pPr>
      <w:r w:rsidRPr="00012C44">
        <w:rPr>
          <w:color w:val="000000" w:themeColor="text1"/>
          <w:sz w:val="28"/>
          <w:szCs w:val="28"/>
        </w:rPr>
        <w:t>За ст. 729 </w:t>
      </w:r>
      <w:hyperlink r:id="rId59" w:history="1">
        <w:r w:rsidRPr="00012C44">
          <w:rPr>
            <w:rStyle w:val="a5"/>
            <w:rFonts w:eastAsiaTheme="majorEastAsia"/>
            <w:color w:val="000000" w:themeColor="text1"/>
            <w:sz w:val="28"/>
            <w:szCs w:val="28"/>
          </w:rPr>
          <w:t>ЦКУ</w:t>
        </w:r>
      </w:hyperlink>
      <w:r w:rsidRPr="00012C44">
        <w:rPr>
          <w:color w:val="000000" w:themeColor="text1"/>
          <w:sz w:val="28"/>
          <w:szCs w:val="28"/>
        </w:rPr>
        <w:t> пожертвою є дарування нерухомих та рухомих речей, зокрема грошей, фізичним та юридичним особам, територіальним громадам з наперед обумовленою метою. За звичайних, мирних умов, його доцільно укладати в письмовій формі та обумовити в ньому цілі витрачання благодійної допомоги, а також порядок документального підтвердження факту витрачання допомоги саме на такі цілі.</w:t>
      </w:r>
    </w:p>
    <w:p w:rsidR="005C4011" w:rsidRPr="00012C44" w:rsidRDefault="00DA207A" w:rsidP="005C4011">
      <w:pPr>
        <w:pStyle w:val="a4"/>
        <w:shd w:val="clear" w:color="auto" w:fill="FFFFFF"/>
        <w:spacing w:before="0" w:beforeAutospacing="0" w:after="0" w:afterAutospacing="0"/>
        <w:ind w:firstLine="567"/>
        <w:jc w:val="both"/>
        <w:rPr>
          <w:color w:val="000000" w:themeColor="text1"/>
          <w:sz w:val="28"/>
          <w:szCs w:val="28"/>
        </w:rPr>
      </w:pPr>
      <w:r w:rsidRPr="00012C44">
        <w:rPr>
          <w:color w:val="000000" w:themeColor="text1"/>
          <w:sz w:val="28"/>
          <w:szCs w:val="28"/>
        </w:rPr>
        <w:t>Водночас ч. 1ст. 6 </w:t>
      </w:r>
      <w:hyperlink r:id="rId60" w:history="1">
        <w:r w:rsidRPr="00012C44">
          <w:rPr>
            <w:rStyle w:val="a5"/>
            <w:rFonts w:eastAsiaTheme="majorEastAsia"/>
            <w:color w:val="000000" w:themeColor="text1"/>
            <w:sz w:val="28"/>
            <w:szCs w:val="28"/>
          </w:rPr>
          <w:t>Закону № 5073</w:t>
        </w:r>
      </w:hyperlink>
      <w:r w:rsidRPr="00012C44">
        <w:rPr>
          <w:color w:val="000000" w:themeColor="text1"/>
          <w:sz w:val="28"/>
          <w:szCs w:val="28"/>
        </w:rPr>
        <w:t xml:space="preserve"> передбачено, що договір про благодійну пожертву валютних цінностей не підлягає обов’язковому нотаріальному посвідченню. </w:t>
      </w:r>
    </w:p>
    <w:p w:rsidR="00DA207A" w:rsidRPr="00012C44" w:rsidRDefault="00DA207A" w:rsidP="009028E7">
      <w:pPr>
        <w:pStyle w:val="a4"/>
        <w:shd w:val="clear" w:color="auto" w:fill="FFFFFF"/>
        <w:spacing w:before="0" w:beforeAutospacing="0" w:after="0" w:afterAutospacing="0"/>
        <w:ind w:firstLine="567"/>
        <w:jc w:val="both"/>
        <w:rPr>
          <w:color w:val="000000" w:themeColor="text1"/>
          <w:sz w:val="28"/>
          <w:szCs w:val="28"/>
        </w:rPr>
      </w:pPr>
      <w:r w:rsidRPr="00012C44">
        <w:rPr>
          <w:color w:val="000000" w:themeColor="text1"/>
          <w:sz w:val="28"/>
          <w:szCs w:val="28"/>
        </w:rPr>
        <w:t>ЦКУ визначає: </w:t>
      </w:r>
      <w:r w:rsidRPr="00012C44">
        <w:rPr>
          <w:rStyle w:val="a3"/>
          <w:color w:val="000000" w:themeColor="text1"/>
          <w:sz w:val="28"/>
          <w:szCs w:val="28"/>
        </w:rPr>
        <w:t>договір пожертви вважається укладеним з моменту прийняття пожертви</w:t>
      </w:r>
      <w:r w:rsidRPr="00012C44">
        <w:rPr>
          <w:color w:val="000000" w:themeColor="text1"/>
          <w:sz w:val="28"/>
          <w:szCs w:val="28"/>
        </w:rPr>
        <w:t> і до нього застосовують положення про договір дарування, якщо інше не встановлено законом.</w:t>
      </w:r>
    </w:p>
    <w:p w:rsidR="00DA207A" w:rsidRPr="00012C44" w:rsidRDefault="00DA207A" w:rsidP="009028E7">
      <w:pPr>
        <w:pStyle w:val="a4"/>
        <w:shd w:val="clear" w:color="auto" w:fill="FFFFFF"/>
        <w:spacing w:before="0" w:beforeAutospacing="0" w:after="0" w:afterAutospacing="0"/>
        <w:ind w:firstLine="567"/>
        <w:jc w:val="both"/>
        <w:rPr>
          <w:color w:val="000000" w:themeColor="text1"/>
          <w:sz w:val="28"/>
          <w:szCs w:val="28"/>
        </w:rPr>
      </w:pPr>
      <w:r w:rsidRPr="00012C44">
        <w:rPr>
          <w:rStyle w:val="a3"/>
          <w:color w:val="000000" w:themeColor="text1"/>
          <w:sz w:val="28"/>
          <w:szCs w:val="28"/>
        </w:rPr>
        <w:t>Бухгалтерський облік.</w:t>
      </w:r>
      <w:r w:rsidRPr="00012C44">
        <w:rPr>
          <w:color w:val="000000" w:themeColor="text1"/>
          <w:sz w:val="28"/>
          <w:szCs w:val="28"/>
        </w:rPr>
        <w:t> Суми допомоги грошовими коштами належать до витрат (п. 6 </w:t>
      </w:r>
      <w:hyperlink r:id="rId61" w:history="1">
        <w:r w:rsidRPr="00012C44">
          <w:rPr>
            <w:rStyle w:val="a5"/>
            <w:rFonts w:eastAsiaTheme="majorEastAsia"/>
            <w:color w:val="000000" w:themeColor="text1"/>
            <w:sz w:val="28"/>
            <w:szCs w:val="28"/>
          </w:rPr>
          <w:t>НП(С)БО 16 “Витрати”</w:t>
        </w:r>
      </w:hyperlink>
      <w:r w:rsidRPr="00012C44">
        <w:rPr>
          <w:color w:val="000000" w:themeColor="text1"/>
          <w:sz w:val="28"/>
          <w:szCs w:val="28"/>
        </w:rPr>
        <w:t>). Оскільки їх неможливо пов’язати з доходом конкретного періоду, то вони потрапляють до витрат того звітного періоду, в якому їх було здійснено (п. 7 </w:t>
      </w:r>
      <w:hyperlink r:id="rId62" w:history="1">
        <w:r w:rsidRPr="00012C44">
          <w:rPr>
            <w:rStyle w:val="a5"/>
            <w:rFonts w:eastAsiaTheme="majorEastAsia"/>
            <w:color w:val="000000" w:themeColor="text1"/>
            <w:sz w:val="28"/>
            <w:szCs w:val="28"/>
          </w:rPr>
          <w:t>НП(С)БО 16</w:t>
        </w:r>
      </w:hyperlink>
      <w:r w:rsidRPr="00012C44">
        <w:rPr>
          <w:color w:val="000000" w:themeColor="text1"/>
          <w:sz w:val="28"/>
          <w:szCs w:val="28"/>
        </w:rPr>
        <w:t>). Для обліку цих витрат зазвичай використо</w:t>
      </w:r>
      <w:r w:rsidRPr="00012C44">
        <w:rPr>
          <w:color w:val="000000" w:themeColor="text1"/>
          <w:sz w:val="28"/>
          <w:szCs w:val="28"/>
        </w:rPr>
        <w:softHyphen/>
        <w:t>вують субрахунок </w:t>
      </w:r>
      <w:r w:rsidRPr="00012C44">
        <w:rPr>
          <w:rStyle w:val="a3"/>
          <w:color w:val="000000" w:themeColor="text1"/>
          <w:sz w:val="28"/>
          <w:szCs w:val="28"/>
        </w:rPr>
        <w:t>949</w:t>
      </w:r>
      <w:r w:rsidRPr="00012C44">
        <w:rPr>
          <w:color w:val="000000" w:themeColor="text1"/>
          <w:sz w:val="28"/>
          <w:szCs w:val="28"/>
        </w:rPr>
        <w:t> “Інші витрати операційної діяльності”.</w:t>
      </w:r>
    </w:p>
    <w:p w:rsidR="00DA207A" w:rsidRPr="00012C44" w:rsidRDefault="00DA207A" w:rsidP="009028E7">
      <w:pPr>
        <w:pStyle w:val="a4"/>
        <w:shd w:val="clear" w:color="auto" w:fill="FFFFFF"/>
        <w:spacing w:before="0" w:beforeAutospacing="0" w:after="0" w:afterAutospacing="0"/>
        <w:ind w:firstLine="567"/>
        <w:jc w:val="both"/>
        <w:rPr>
          <w:color w:val="000000" w:themeColor="text1"/>
          <w:sz w:val="28"/>
          <w:szCs w:val="28"/>
        </w:rPr>
      </w:pPr>
      <w:r w:rsidRPr="00012C44">
        <w:rPr>
          <w:color w:val="000000" w:themeColor="text1"/>
          <w:sz w:val="28"/>
          <w:szCs w:val="28"/>
        </w:rPr>
        <w:t>Перерахування грошової допомоги армії відображають за </w:t>
      </w:r>
      <w:r w:rsidRPr="00012C44">
        <w:rPr>
          <w:rStyle w:val="a3"/>
          <w:color w:val="000000" w:themeColor="text1"/>
          <w:sz w:val="28"/>
          <w:szCs w:val="28"/>
        </w:rPr>
        <w:t>Дт 377 </w:t>
      </w:r>
      <w:r w:rsidRPr="00012C44">
        <w:rPr>
          <w:color w:val="000000" w:themeColor="text1"/>
          <w:sz w:val="28"/>
          <w:szCs w:val="28"/>
        </w:rPr>
        <w:t>та</w:t>
      </w:r>
      <w:r w:rsidRPr="00012C44">
        <w:rPr>
          <w:rStyle w:val="a3"/>
          <w:color w:val="000000" w:themeColor="text1"/>
          <w:sz w:val="28"/>
          <w:szCs w:val="28"/>
        </w:rPr>
        <w:t> Кт 311, </w:t>
      </w:r>
      <w:r w:rsidRPr="00012C44">
        <w:rPr>
          <w:color w:val="000000" w:themeColor="text1"/>
          <w:sz w:val="28"/>
          <w:szCs w:val="28"/>
        </w:rPr>
        <w:t>а під час зарахування суми допомоги до витрат роблять проведення </w:t>
      </w:r>
      <w:r w:rsidRPr="00012C44">
        <w:rPr>
          <w:rStyle w:val="a3"/>
          <w:color w:val="000000" w:themeColor="text1"/>
          <w:sz w:val="28"/>
          <w:szCs w:val="28"/>
        </w:rPr>
        <w:t>Дт 949 Кт 377.</w:t>
      </w:r>
    </w:p>
    <w:p w:rsidR="001E2375" w:rsidRPr="00012C44" w:rsidRDefault="001E2375" w:rsidP="009028E7">
      <w:pPr>
        <w:spacing w:after="0" w:line="240" w:lineRule="auto"/>
        <w:ind w:firstLine="567"/>
        <w:jc w:val="both"/>
        <w:rPr>
          <w:rFonts w:ascii="Times New Roman" w:hAnsi="Times New Roman" w:cs="Times New Roman"/>
          <w:b/>
          <w:i/>
          <w:color w:val="000000" w:themeColor="text1"/>
          <w:sz w:val="28"/>
          <w:szCs w:val="28"/>
          <w:shd w:val="clear" w:color="auto" w:fill="FFFFFF"/>
        </w:rPr>
      </w:pPr>
    </w:p>
    <w:p w:rsidR="005C4011" w:rsidRPr="00012C44" w:rsidRDefault="009028E7" w:rsidP="009028E7">
      <w:pPr>
        <w:spacing w:after="0" w:line="240" w:lineRule="auto"/>
        <w:ind w:firstLine="567"/>
        <w:jc w:val="both"/>
        <w:rPr>
          <w:rFonts w:ascii="Times New Roman" w:hAnsi="Times New Roman" w:cs="Times New Roman"/>
          <w:color w:val="000000" w:themeColor="text1"/>
          <w:sz w:val="28"/>
          <w:szCs w:val="28"/>
          <w:shd w:val="clear" w:color="auto" w:fill="FFFFFF"/>
        </w:rPr>
      </w:pPr>
      <w:r w:rsidRPr="00012C44">
        <w:rPr>
          <w:rFonts w:ascii="Times New Roman" w:hAnsi="Times New Roman" w:cs="Times New Roman"/>
          <w:b/>
          <w:i/>
          <w:color w:val="000000" w:themeColor="text1"/>
          <w:sz w:val="28"/>
          <w:szCs w:val="28"/>
          <w:shd w:val="clear" w:color="auto" w:fill="FFFFFF"/>
        </w:rPr>
        <w:t>Акт з Порядку № 1482  обов’язково застосовувати, коли відбувається безоплатна передача основних засобів у комунальну власність з державної або навпаки — з комунальної у державну. Такий акт складається аж у чотирьох примірниках (п. 10 Порядку № 1482).</w:t>
      </w:r>
      <w:r w:rsidRPr="00012C44">
        <w:rPr>
          <w:rFonts w:ascii="Times New Roman" w:hAnsi="Times New Roman" w:cs="Times New Roman"/>
          <w:color w:val="000000" w:themeColor="text1"/>
          <w:sz w:val="28"/>
          <w:szCs w:val="28"/>
          <w:shd w:val="clear" w:color="auto" w:fill="FFFFFF"/>
        </w:rPr>
        <w:t xml:space="preserve"> У загальному випадку складає акт відповідної форми комісія установи, яка передає основний засіб. Якщо ж це неможливо, то тоді його складає приймаюча установа, наприклад у ситуації отримання основного засобу від приватного сектору, коли акт може бути в одному екземплярі. Комісія оглядає актив, визначає за документами первісну вартість або вживає заходів для визначення </w:t>
      </w:r>
      <w:r w:rsidRPr="00012C44">
        <w:rPr>
          <w:rFonts w:ascii="Times New Roman" w:hAnsi="Times New Roman" w:cs="Times New Roman"/>
          <w:color w:val="000000" w:themeColor="text1"/>
          <w:sz w:val="28"/>
          <w:szCs w:val="28"/>
          <w:shd w:val="clear" w:color="auto" w:fill="FFFFFF"/>
        </w:rPr>
        <w:lastRenderedPageBreak/>
        <w:t xml:space="preserve">справедливої (ринкової) вартості активу — якщо безоплатна передача основних засобів відбулась без первинних документів або в них не відображена сума первісної вартості і сума зносу. </w:t>
      </w:r>
      <w:r w:rsidRPr="00012C44">
        <w:rPr>
          <w:rFonts w:ascii="Times New Roman" w:hAnsi="Times New Roman" w:cs="Times New Roman"/>
          <w:i/>
          <w:color w:val="000000" w:themeColor="text1"/>
          <w:sz w:val="28"/>
          <w:szCs w:val="28"/>
          <w:shd w:val="clear" w:color="auto" w:fill="FFFFFF"/>
        </w:rPr>
        <w:t>Професійний оцінювач тут не потрібен і комісія установи може зробити все самостійно, так як дана ситуація не вважається переоцінкою основних засобів, коли за законодавством треба професійна оцінка.</w:t>
      </w:r>
      <w:r w:rsidRPr="00012C44">
        <w:rPr>
          <w:rFonts w:ascii="Times New Roman" w:hAnsi="Times New Roman" w:cs="Times New Roman"/>
          <w:color w:val="000000" w:themeColor="text1"/>
          <w:sz w:val="28"/>
          <w:szCs w:val="28"/>
          <w:shd w:val="clear" w:color="auto" w:fill="FFFFFF"/>
        </w:rPr>
        <w:t xml:space="preserve"> </w:t>
      </w:r>
    </w:p>
    <w:p w:rsidR="00012C44" w:rsidRPr="00012C44" w:rsidRDefault="00012C44" w:rsidP="009028E7">
      <w:pPr>
        <w:spacing w:after="0" w:line="240" w:lineRule="auto"/>
        <w:ind w:firstLine="567"/>
        <w:jc w:val="both"/>
        <w:rPr>
          <w:rFonts w:ascii="Times New Roman" w:hAnsi="Times New Roman" w:cs="Times New Roman"/>
          <w:color w:val="000000" w:themeColor="text1"/>
          <w:sz w:val="28"/>
          <w:szCs w:val="28"/>
          <w:shd w:val="clear" w:color="auto" w:fill="FFFFFF"/>
        </w:rPr>
      </w:pPr>
    </w:p>
    <w:p w:rsidR="00012C44" w:rsidRDefault="001B03D2" w:rsidP="001B03D2">
      <w:pPr>
        <w:spacing w:after="0" w:line="240" w:lineRule="auto"/>
        <w:ind w:firstLine="567"/>
        <w:jc w:val="center"/>
        <w:rPr>
          <w:rFonts w:ascii="Times New Roman" w:hAnsi="Times New Roman" w:cs="Times New Roman"/>
          <w:b/>
          <w:color w:val="000000" w:themeColor="text1"/>
          <w:sz w:val="28"/>
          <w:szCs w:val="28"/>
        </w:rPr>
      </w:pPr>
      <w:r w:rsidRPr="001B03D2">
        <w:rPr>
          <w:rFonts w:ascii="Times New Roman" w:hAnsi="Times New Roman" w:cs="Times New Roman"/>
          <w:b/>
          <w:color w:val="000000" w:themeColor="text1"/>
          <w:sz w:val="28"/>
          <w:szCs w:val="28"/>
        </w:rPr>
        <w:t>Організаця  трудових відносин</w:t>
      </w:r>
    </w:p>
    <w:p w:rsidR="001B03D2" w:rsidRPr="001B03D2" w:rsidRDefault="001B03D2" w:rsidP="001B03D2">
      <w:pPr>
        <w:spacing w:after="0" w:line="240" w:lineRule="auto"/>
        <w:ind w:firstLine="567"/>
        <w:jc w:val="center"/>
        <w:rPr>
          <w:rFonts w:ascii="Times New Roman" w:hAnsi="Times New Roman" w:cs="Times New Roman"/>
          <w:color w:val="000000" w:themeColor="text1"/>
          <w:sz w:val="28"/>
          <w:szCs w:val="28"/>
          <w:shd w:val="clear" w:color="auto" w:fill="FFFFFF"/>
        </w:rPr>
      </w:pPr>
    </w:p>
    <w:p w:rsidR="00012C44" w:rsidRPr="00012C44" w:rsidRDefault="00012C44" w:rsidP="00012C44">
      <w:pPr>
        <w:pStyle w:val="a4"/>
        <w:shd w:val="clear" w:color="auto" w:fill="FFFFFF"/>
        <w:spacing w:before="0" w:beforeAutospacing="0" w:after="0" w:afterAutospacing="0"/>
        <w:ind w:firstLine="567"/>
        <w:jc w:val="both"/>
        <w:rPr>
          <w:color w:val="000000" w:themeColor="text1"/>
          <w:sz w:val="28"/>
          <w:szCs w:val="28"/>
        </w:rPr>
      </w:pPr>
      <w:r w:rsidRPr="00012C44">
        <w:rPr>
          <w:b/>
          <w:i/>
          <w:color w:val="000000" w:themeColor="text1"/>
          <w:sz w:val="28"/>
          <w:szCs w:val="28"/>
        </w:rPr>
        <w:t>Закон від 15.03.2022 № 2136-IX «Про організацію трудових відносин в умовах воєнного стану» набирає чинності з дня, наступного за днем його опублікування, тобто з 24.03.2022</w:t>
      </w:r>
      <w:r w:rsidRPr="00012C44">
        <w:rPr>
          <w:color w:val="000000" w:themeColor="text1"/>
          <w:sz w:val="28"/>
          <w:szCs w:val="28"/>
        </w:rPr>
        <w:t>, та діятиме протягом часу воєнного стану. Пропонують, що </w:t>
      </w:r>
      <w:r w:rsidRPr="00012C44">
        <w:rPr>
          <w:b/>
          <w:bCs/>
          <w:color w:val="000000" w:themeColor="text1"/>
          <w:sz w:val="28"/>
          <w:szCs w:val="28"/>
        </w:rPr>
        <w:t>в період дії воєнного стану:</w:t>
      </w:r>
    </w:p>
    <w:p w:rsidR="00012C44" w:rsidRPr="00012C44" w:rsidRDefault="00012C44" w:rsidP="00012C44">
      <w:pPr>
        <w:pStyle w:val="a4"/>
        <w:shd w:val="clear" w:color="auto" w:fill="FFFFFF"/>
        <w:spacing w:before="0" w:beforeAutospacing="0" w:after="0" w:afterAutospacing="0"/>
        <w:ind w:firstLine="567"/>
        <w:jc w:val="both"/>
        <w:rPr>
          <w:color w:val="000000" w:themeColor="text1"/>
          <w:sz w:val="28"/>
          <w:szCs w:val="28"/>
        </w:rPr>
      </w:pPr>
      <w:r w:rsidRPr="00012C44">
        <w:rPr>
          <w:color w:val="000000" w:themeColor="text1"/>
          <w:sz w:val="28"/>
          <w:szCs w:val="28"/>
        </w:rPr>
        <w:t xml:space="preserve">1. При укладенні трудового договору в період умов воєнного стану  при прийнятті на роботу пропонують </w:t>
      </w:r>
      <w:r w:rsidRPr="00012C44">
        <w:rPr>
          <w:i/>
          <w:color w:val="000000" w:themeColor="text1"/>
          <w:sz w:val="28"/>
          <w:szCs w:val="28"/>
        </w:rPr>
        <w:t>встановлювати випробування</w:t>
      </w:r>
      <w:r w:rsidRPr="00012C44">
        <w:rPr>
          <w:color w:val="000000" w:themeColor="text1"/>
          <w:sz w:val="28"/>
          <w:szCs w:val="28"/>
        </w:rPr>
        <w:t xml:space="preserve"> для будь-якої категорії працівників.</w:t>
      </w:r>
    </w:p>
    <w:p w:rsidR="00012C44" w:rsidRPr="00012C44" w:rsidRDefault="00012C44" w:rsidP="00012C44">
      <w:pPr>
        <w:pStyle w:val="a4"/>
        <w:shd w:val="clear" w:color="auto" w:fill="FFFFFF"/>
        <w:spacing w:before="0" w:beforeAutospacing="0" w:after="0" w:afterAutospacing="0"/>
        <w:ind w:firstLine="567"/>
        <w:jc w:val="both"/>
        <w:rPr>
          <w:color w:val="000000" w:themeColor="text1"/>
          <w:sz w:val="28"/>
          <w:szCs w:val="28"/>
        </w:rPr>
      </w:pPr>
      <w:r w:rsidRPr="00012C44">
        <w:rPr>
          <w:color w:val="000000" w:themeColor="text1"/>
          <w:sz w:val="28"/>
          <w:szCs w:val="28"/>
        </w:rPr>
        <w:t xml:space="preserve">2. Роботодавець має право перевести працівника на іншу роботу, не </w:t>
      </w:r>
      <w:r w:rsidRPr="00012C44">
        <w:rPr>
          <w:i/>
          <w:color w:val="000000" w:themeColor="text1"/>
          <w:sz w:val="28"/>
          <w:szCs w:val="28"/>
        </w:rPr>
        <w:t>обумовлену трудовим договором, без його згоди (за виключенням переведення на роботу в іншу місцевість, де тривають активні бойові дії</w:t>
      </w:r>
      <w:r w:rsidRPr="00012C44">
        <w:rPr>
          <w:color w:val="000000" w:themeColor="text1"/>
          <w:sz w:val="28"/>
          <w:szCs w:val="28"/>
        </w:rPr>
        <w:t>), якщо вона не протипоказана працівникові за станом здоров'я, лише для відвернення або ліквідації наслідків бойових дій, а також інших обставин, які ставлять або можуть поставити під загрозу життя чи нормальні життєві умови людей, з оплатою праці за виконану роботу, але не нижчою, ніж середній заробіток за попередньою роботою.</w:t>
      </w:r>
    </w:p>
    <w:p w:rsidR="00012C44" w:rsidRPr="00012C44" w:rsidRDefault="00012C44" w:rsidP="00012C44">
      <w:pPr>
        <w:pStyle w:val="a4"/>
        <w:shd w:val="clear" w:color="auto" w:fill="FFFFFF"/>
        <w:spacing w:before="0" w:beforeAutospacing="0" w:after="0" w:afterAutospacing="0"/>
        <w:ind w:firstLine="567"/>
        <w:jc w:val="both"/>
        <w:rPr>
          <w:color w:val="000000" w:themeColor="text1"/>
          <w:sz w:val="28"/>
          <w:szCs w:val="28"/>
        </w:rPr>
      </w:pPr>
      <w:r w:rsidRPr="00012C44">
        <w:rPr>
          <w:color w:val="000000" w:themeColor="text1"/>
          <w:sz w:val="28"/>
          <w:szCs w:val="28"/>
        </w:rPr>
        <w:t>3. Норми ст. 32 </w:t>
      </w:r>
      <w:hyperlink r:id="rId63" w:tgtFrame="_blank" w:history="1">
        <w:r w:rsidRPr="00012C44">
          <w:rPr>
            <w:rStyle w:val="a5"/>
            <w:color w:val="000000" w:themeColor="text1"/>
            <w:sz w:val="28"/>
            <w:szCs w:val="28"/>
          </w:rPr>
          <w:t>КЗпП</w:t>
        </w:r>
      </w:hyperlink>
      <w:r w:rsidRPr="00012C44">
        <w:rPr>
          <w:color w:val="000000" w:themeColor="text1"/>
          <w:sz w:val="28"/>
          <w:szCs w:val="28"/>
        </w:rPr>
        <w:t xml:space="preserve"> про </w:t>
      </w:r>
      <w:r w:rsidRPr="00012C44">
        <w:rPr>
          <w:i/>
          <w:color w:val="000000" w:themeColor="text1"/>
          <w:sz w:val="28"/>
          <w:szCs w:val="28"/>
        </w:rPr>
        <w:t>двомісячний строк попередження працівника про зміну істотних умов праці не застосовуються</w:t>
      </w:r>
      <w:r w:rsidRPr="00012C44">
        <w:rPr>
          <w:color w:val="000000" w:themeColor="text1"/>
          <w:sz w:val="28"/>
          <w:szCs w:val="28"/>
        </w:rPr>
        <w:t>.</w:t>
      </w:r>
    </w:p>
    <w:p w:rsidR="00012C44" w:rsidRPr="00012C44" w:rsidRDefault="00012C44" w:rsidP="00012C44">
      <w:pPr>
        <w:pStyle w:val="a4"/>
        <w:shd w:val="clear" w:color="auto" w:fill="FFFFFF"/>
        <w:spacing w:before="0" w:beforeAutospacing="0" w:after="0" w:afterAutospacing="0"/>
        <w:ind w:firstLine="567"/>
        <w:jc w:val="both"/>
        <w:rPr>
          <w:i/>
          <w:color w:val="000000" w:themeColor="text1"/>
          <w:sz w:val="28"/>
          <w:szCs w:val="28"/>
        </w:rPr>
      </w:pPr>
      <w:r w:rsidRPr="00012C44">
        <w:rPr>
          <w:color w:val="000000" w:themeColor="text1"/>
          <w:sz w:val="28"/>
          <w:szCs w:val="28"/>
        </w:rPr>
        <w:t xml:space="preserve">4. Допускається </w:t>
      </w:r>
      <w:r w:rsidRPr="00012C44">
        <w:rPr>
          <w:i/>
          <w:color w:val="000000" w:themeColor="text1"/>
          <w:sz w:val="28"/>
          <w:szCs w:val="28"/>
        </w:rPr>
        <w:t>звільнення працівника з ініціативи роботодавця в період його тимчасової непрацездатності, а також у період перебування працівника у відпустці, крім відпустки у зв'язку вагітністю та пологами та відпустки для догляду за дитиною.</w:t>
      </w:r>
    </w:p>
    <w:p w:rsidR="00012C44" w:rsidRPr="00012C44" w:rsidRDefault="00012C44" w:rsidP="00012C44">
      <w:pPr>
        <w:pStyle w:val="a4"/>
        <w:shd w:val="clear" w:color="auto" w:fill="FFFFFF"/>
        <w:spacing w:before="0" w:beforeAutospacing="0" w:after="0" w:afterAutospacing="0"/>
        <w:ind w:firstLine="567"/>
        <w:jc w:val="both"/>
        <w:rPr>
          <w:color w:val="000000" w:themeColor="text1"/>
          <w:sz w:val="28"/>
          <w:szCs w:val="28"/>
        </w:rPr>
      </w:pPr>
      <w:r w:rsidRPr="00012C44">
        <w:rPr>
          <w:color w:val="000000" w:themeColor="text1"/>
          <w:sz w:val="28"/>
          <w:szCs w:val="28"/>
        </w:rPr>
        <w:t xml:space="preserve">5. Нормальна тривалість робочого часу працівників у період воєнного стану не </w:t>
      </w:r>
      <w:r w:rsidRPr="00012C44">
        <w:rPr>
          <w:i/>
          <w:color w:val="000000" w:themeColor="text1"/>
          <w:sz w:val="28"/>
          <w:szCs w:val="28"/>
        </w:rPr>
        <w:t>може перевищувати 60 годин на тиждень</w:t>
      </w:r>
      <w:r w:rsidRPr="00012C44">
        <w:rPr>
          <w:color w:val="000000" w:themeColor="text1"/>
          <w:sz w:val="28"/>
          <w:szCs w:val="28"/>
        </w:rPr>
        <w:t xml:space="preserve">. П'ятиденний або шестиденний робочий тиждень встановлюється роботодавцем за рішенням військового командування разом із військовими адміністраціями. Тривалість </w:t>
      </w:r>
      <w:r w:rsidRPr="00012C44">
        <w:rPr>
          <w:i/>
          <w:color w:val="000000" w:themeColor="text1"/>
          <w:sz w:val="28"/>
          <w:szCs w:val="28"/>
        </w:rPr>
        <w:t>щотижневого безперервного відпочинку може бути скорочена до 24 годин.</w:t>
      </w:r>
    </w:p>
    <w:p w:rsidR="00012C44" w:rsidRPr="00012C44" w:rsidRDefault="00012C44" w:rsidP="00012C44">
      <w:pPr>
        <w:pStyle w:val="a4"/>
        <w:shd w:val="clear" w:color="auto" w:fill="FFFFFF"/>
        <w:spacing w:before="0" w:beforeAutospacing="0" w:after="0" w:afterAutospacing="0"/>
        <w:ind w:firstLine="567"/>
        <w:jc w:val="both"/>
        <w:rPr>
          <w:color w:val="000000" w:themeColor="text1"/>
          <w:sz w:val="28"/>
          <w:szCs w:val="28"/>
        </w:rPr>
      </w:pPr>
      <w:r w:rsidRPr="00012C44">
        <w:rPr>
          <w:color w:val="000000" w:themeColor="text1"/>
          <w:sz w:val="28"/>
          <w:szCs w:val="28"/>
        </w:rPr>
        <w:t xml:space="preserve">7. Дозволяється застосування </w:t>
      </w:r>
      <w:r w:rsidRPr="00012C44">
        <w:rPr>
          <w:i/>
          <w:color w:val="000000" w:themeColor="text1"/>
          <w:sz w:val="28"/>
          <w:szCs w:val="28"/>
        </w:rPr>
        <w:t>праці жінок (крім вагітних жінок і жінок, які вигодовують дитину віком до одного року) на важких роботах</w:t>
      </w:r>
      <w:r w:rsidRPr="00012C44">
        <w:rPr>
          <w:color w:val="000000" w:themeColor="text1"/>
          <w:sz w:val="28"/>
          <w:szCs w:val="28"/>
        </w:rPr>
        <w:t xml:space="preserve"> і на роботах із шкідливими або небезпечними умовами праці, а також на підземних роботах.</w:t>
      </w:r>
    </w:p>
    <w:p w:rsidR="00012C44" w:rsidRPr="00012C44" w:rsidRDefault="00012C44" w:rsidP="00012C44">
      <w:pPr>
        <w:pStyle w:val="a4"/>
        <w:shd w:val="clear" w:color="auto" w:fill="FFFFFF"/>
        <w:spacing w:before="0" w:beforeAutospacing="0" w:after="0" w:afterAutospacing="0"/>
        <w:ind w:firstLine="567"/>
        <w:jc w:val="both"/>
        <w:rPr>
          <w:color w:val="000000" w:themeColor="text1"/>
          <w:sz w:val="28"/>
          <w:szCs w:val="28"/>
        </w:rPr>
      </w:pPr>
      <w:r w:rsidRPr="00012C44">
        <w:rPr>
          <w:color w:val="000000" w:themeColor="text1"/>
          <w:sz w:val="28"/>
          <w:szCs w:val="28"/>
        </w:rPr>
        <w:t xml:space="preserve">8. У разі неможливості виплати зарплати через </w:t>
      </w:r>
      <w:r w:rsidRPr="00012C44">
        <w:rPr>
          <w:i/>
          <w:color w:val="000000" w:themeColor="text1"/>
          <w:sz w:val="28"/>
          <w:szCs w:val="28"/>
        </w:rPr>
        <w:t>воєнні дії виплата заробітної плати може бути призупинена, до моменту відновлення</w:t>
      </w:r>
      <w:r w:rsidRPr="00012C44">
        <w:rPr>
          <w:color w:val="000000" w:themeColor="text1"/>
          <w:sz w:val="28"/>
          <w:szCs w:val="28"/>
        </w:rPr>
        <w:t xml:space="preserve"> можливості підприємства здійснювати основну діяльність.</w:t>
      </w:r>
    </w:p>
    <w:p w:rsidR="00012C44" w:rsidRPr="00012C44" w:rsidRDefault="00012C44" w:rsidP="00012C44">
      <w:pPr>
        <w:pStyle w:val="a4"/>
        <w:shd w:val="clear" w:color="auto" w:fill="FFFFFF"/>
        <w:spacing w:before="0" w:beforeAutospacing="0" w:after="0" w:afterAutospacing="0"/>
        <w:ind w:firstLine="567"/>
        <w:jc w:val="both"/>
        <w:rPr>
          <w:i/>
          <w:color w:val="000000" w:themeColor="text1"/>
          <w:sz w:val="28"/>
          <w:szCs w:val="28"/>
        </w:rPr>
      </w:pPr>
      <w:r w:rsidRPr="00012C44">
        <w:rPr>
          <w:color w:val="000000" w:themeColor="text1"/>
          <w:sz w:val="28"/>
          <w:szCs w:val="28"/>
        </w:rPr>
        <w:t xml:space="preserve">9. </w:t>
      </w:r>
      <w:r w:rsidRPr="00012C44">
        <w:rPr>
          <w:i/>
          <w:color w:val="000000" w:themeColor="text1"/>
          <w:sz w:val="28"/>
          <w:szCs w:val="28"/>
        </w:rPr>
        <w:t>Дія окремих положень колективного договору за ініціативою роботодавця може бути зупинена.</w:t>
      </w:r>
    </w:p>
    <w:p w:rsidR="00012C44" w:rsidRPr="00012C44" w:rsidRDefault="00012C44" w:rsidP="00012C44">
      <w:pPr>
        <w:pStyle w:val="a4"/>
        <w:shd w:val="clear" w:color="auto" w:fill="FFFFFF"/>
        <w:spacing w:before="0" w:beforeAutospacing="0" w:after="0" w:afterAutospacing="0"/>
        <w:ind w:firstLine="567"/>
        <w:jc w:val="both"/>
        <w:rPr>
          <w:color w:val="000000" w:themeColor="text1"/>
          <w:sz w:val="28"/>
          <w:szCs w:val="28"/>
        </w:rPr>
      </w:pPr>
      <w:r w:rsidRPr="00012C44">
        <w:rPr>
          <w:color w:val="000000" w:themeColor="text1"/>
          <w:sz w:val="28"/>
          <w:szCs w:val="28"/>
        </w:rPr>
        <w:lastRenderedPageBreak/>
        <w:t xml:space="preserve">10. Роботодавець </w:t>
      </w:r>
      <w:r w:rsidRPr="00012C44">
        <w:rPr>
          <w:i/>
          <w:color w:val="000000" w:themeColor="text1"/>
          <w:sz w:val="28"/>
          <w:szCs w:val="28"/>
        </w:rPr>
        <w:t>може відмовити працівнику у наданні будь якого виду відпусток, крім відпустки у зв'язку вагітністю та пологами та відпустки для догляду за дитиною, якщо такий працівник залучений до виконання робіт на об'єктах віднесених до критичної інфраструктури.</w:t>
      </w:r>
    </w:p>
    <w:p w:rsidR="00012C44" w:rsidRPr="00012C44" w:rsidRDefault="00012C44" w:rsidP="00012C44">
      <w:pPr>
        <w:pStyle w:val="a4"/>
        <w:shd w:val="clear" w:color="auto" w:fill="FFFFFF"/>
        <w:spacing w:before="0" w:beforeAutospacing="0" w:after="0" w:afterAutospacing="0"/>
        <w:ind w:firstLine="567"/>
        <w:jc w:val="both"/>
        <w:rPr>
          <w:color w:val="000000" w:themeColor="text1"/>
          <w:sz w:val="28"/>
          <w:szCs w:val="28"/>
        </w:rPr>
      </w:pPr>
      <w:r w:rsidRPr="00012C44">
        <w:rPr>
          <w:color w:val="000000" w:themeColor="text1"/>
          <w:sz w:val="28"/>
          <w:szCs w:val="28"/>
        </w:rPr>
        <w:t xml:space="preserve">11. Дія </w:t>
      </w:r>
      <w:r w:rsidRPr="00012C44">
        <w:rPr>
          <w:i/>
          <w:color w:val="000000" w:themeColor="text1"/>
          <w:sz w:val="28"/>
          <w:szCs w:val="28"/>
        </w:rPr>
        <w:t>трудового договору може призупинятися у зв'язку з військовою агресією проти України, що виключає можливість виконання роботи</w:t>
      </w:r>
      <w:r w:rsidRPr="00012C44">
        <w:rPr>
          <w:color w:val="000000" w:themeColor="text1"/>
          <w:sz w:val="28"/>
          <w:szCs w:val="28"/>
        </w:rPr>
        <w:t>.</w:t>
      </w:r>
    </w:p>
    <w:p w:rsidR="00012C44" w:rsidRPr="00012C44" w:rsidRDefault="00012C44" w:rsidP="00012C44">
      <w:pPr>
        <w:spacing w:after="0" w:line="240" w:lineRule="auto"/>
        <w:ind w:firstLine="567"/>
        <w:jc w:val="both"/>
        <w:rPr>
          <w:rFonts w:ascii="Times New Roman" w:hAnsi="Times New Roman" w:cs="Times New Roman"/>
          <w:color w:val="000000" w:themeColor="text1"/>
          <w:sz w:val="28"/>
          <w:szCs w:val="28"/>
        </w:rPr>
      </w:pPr>
      <w:r w:rsidRPr="00012C44">
        <w:rPr>
          <w:rFonts w:ascii="Times New Roman" w:hAnsi="Times New Roman" w:cs="Times New Roman"/>
          <w:color w:val="000000" w:themeColor="text1"/>
          <w:sz w:val="28"/>
          <w:szCs w:val="28"/>
        </w:rPr>
        <w:t>https://ips.ligazakon.net/document/T222136?an=1</w:t>
      </w:r>
    </w:p>
    <w:p w:rsidR="001B03D2" w:rsidRDefault="001B03D2" w:rsidP="001B03D2">
      <w:pPr>
        <w:spacing w:after="0" w:line="240" w:lineRule="auto"/>
        <w:ind w:firstLine="567"/>
        <w:jc w:val="right"/>
        <w:rPr>
          <w:rFonts w:ascii="Times New Roman" w:hAnsi="Times New Roman"/>
          <w:b/>
          <w:i/>
          <w:sz w:val="28"/>
          <w:szCs w:val="28"/>
        </w:rPr>
      </w:pPr>
    </w:p>
    <w:p w:rsidR="00012C44" w:rsidRPr="001B03D2" w:rsidRDefault="001B03D2" w:rsidP="001B03D2">
      <w:pPr>
        <w:spacing w:after="0" w:line="240" w:lineRule="auto"/>
        <w:ind w:firstLine="567"/>
        <w:jc w:val="right"/>
        <w:rPr>
          <w:rFonts w:ascii="Times New Roman" w:hAnsi="Times New Roman" w:cs="Times New Roman"/>
          <w:color w:val="000000" w:themeColor="text1"/>
          <w:sz w:val="28"/>
          <w:szCs w:val="28"/>
          <w:shd w:val="clear" w:color="auto" w:fill="FFFFFF"/>
        </w:rPr>
      </w:pPr>
      <w:r w:rsidRPr="001B03D2">
        <w:rPr>
          <w:rFonts w:ascii="Times New Roman" w:hAnsi="Times New Roman"/>
          <w:b/>
          <w:i/>
          <w:sz w:val="28"/>
          <w:szCs w:val="28"/>
        </w:rPr>
        <w:t>Ольга Єгорова</w:t>
      </w:r>
    </w:p>
    <w:p w:rsidR="001B03D2" w:rsidRPr="001B03D2" w:rsidRDefault="001B03D2" w:rsidP="001B03D2">
      <w:pPr>
        <w:spacing w:after="0" w:line="240" w:lineRule="auto"/>
        <w:ind w:firstLine="567"/>
        <w:jc w:val="right"/>
        <w:rPr>
          <w:rFonts w:ascii="Times New Roman" w:hAnsi="Times New Roman" w:cs="Times New Roman"/>
          <w:color w:val="000000" w:themeColor="text1"/>
          <w:sz w:val="28"/>
          <w:szCs w:val="28"/>
          <w:shd w:val="clear" w:color="auto" w:fill="FFFFFF"/>
        </w:rPr>
      </w:pPr>
    </w:p>
    <w:p w:rsidR="001B03D2" w:rsidRPr="001B03D2" w:rsidRDefault="001B03D2" w:rsidP="001B03D2">
      <w:pPr>
        <w:spacing w:after="0" w:line="240" w:lineRule="auto"/>
        <w:ind w:firstLine="567"/>
        <w:rPr>
          <w:rFonts w:ascii="Times New Roman" w:hAnsi="Times New Roman" w:cs="Times New Roman"/>
          <w:sz w:val="28"/>
          <w:szCs w:val="28"/>
        </w:rPr>
      </w:pPr>
      <w:r w:rsidRPr="001B03D2">
        <w:rPr>
          <w:rFonts w:ascii="Times New Roman" w:hAnsi="Times New Roman" w:cs="Times New Roman"/>
          <w:sz w:val="28"/>
          <w:szCs w:val="28"/>
        </w:rPr>
        <w:t>Закон 2118 від 03.03.2022</w:t>
      </w:r>
    </w:p>
    <w:p w:rsidR="001B03D2" w:rsidRPr="001B03D2" w:rsidRDefault="001B03D2" w:rsidP="001B03D2">
      <w:pPr>
        <w:spacing w:after="0" w:line="240" w:lineRule="auto"/>
        <w:ind w:firstLine="567"/>
        <w:rPr>
          <w:rFonts w:ascii="Times New Roman" w:hAnsi="Times New Roman" w:cs="Times New Roman"/>
          <w:sz w:val="28"/>
          <w:szCs w:val="28"/>
        </w:rPr>
      </w:pPr>
      <w:r w:rsidRPr="001B03D2">
        <w:rPr>
          <w:rFonts w:ascii="Times New Roman" w:hAnsi="Times New Roman" w:cs="Times New Roman"/>
          <w:sz w:val="28"/>
          <w:szCs w:val="28"/>
        </w:rPr>
        <w:t>Закон 2120 від 15.03.2022</w:t>
      </w:r>
    </w:p>
    <w:p w:rsidR="001B03D2" w:rsidRPr="001B03D2" w:rsidRDefault="001B03D2" w:rsidP="001B03D2">
      <w:pPr>
        <w:spacing w:after="0" w:line="240" w:lineRule="auto"/>
        <w:ind w:firstLine="567"/>
        <w:rPr>
          <w:rFonts w:ascii="Times New Roman" w:hAnsi="Times New Roman" w:cs="Times New Roman"/>
          <w:sz w:val="28"/>
          <w:szCs w:val="28"/>
        </w:rPr>
      </w:pPr>
      <w:r w:rsidRPr="001B03D2">
        <w:rPr>
          <w:rFonts w:ascii="Times New Roman" w:hAnsi="Times New Roman" w:cs="Times New Roman"/>
          <w:sz w:val="28"/>
          <w:szCs w:val="28"/>
        </w:rPr>
        <w:t>Закон 2139 від 15.03.2022</w:t>
      </w:r>
    </w:p>
    <w:p w:rsidR="001B03D2" w:rsidRPr="001B03D2" w:rsidRDefault="001B03D2" w:rsidP="001B03D2">
      <w:pPr>
        <w:spacing w:after="0" w:line="240" w:lineRule="auto"/>
        <w:ind w:firstLine="567"/>
        <w:rPr>
          <w:rFonts w:ascii="Times New Roman" w:hAnsi="Times New Roman" w:cs="Times New Roman"/>
          <w:sz w:val="28"/>
          <w:szCs w:val="28"/>
        </w:rPr>
      </w:pPr>
      <w:r w:rsidRPr="001B03D2">
        <w:rPr>
          <w:rFonts w:ascii="Times New Roman" w:hAnsi="Times New Roman" w:cs="Times New Roman"/>
          <w:sz w:val="28"/>
          <w:szCs w:val="28"/>
        </w:rPr>
        <w:t>Закон 2142 від 24.03.2022</w:t>
      </w:r>
    </w:p>
    <w:p w:rsidR="001B03D2" w:rsidRPr="001B03D2" w:rsidRDefault="001B03D2" w:rsidP="001B03D2">
      <w:pPr>
        <w:spacing w:after="0" w:line="240" w:lineRule="auto"/>
        <w:ind w:firstLine="567"/>
        <w:rPr>
          <w:rFonts w:ascii="Times New Roman" w:hAnsi="Times New Roman" w:cs="Times New Roman"/>
          <w:sz w:val="28"/>
          <w:szCs w:val="28"/>
        </w:rPr>
      </w:pPr>
    </w:p>
    <w:p w:rsidR="001B03D2" w:rsidRPr="001B03D2" w:rsidRDefault="001B03D2" w:rsidP="001B03D2">
      <w:pPr>
        <w:spacing w:after="0" w:line="240" w:lineRule="auto"/>
        <w:ind w:firstLine="567"/>
        <w:jc w:val="both"/>
        <w:rPr>
          <w:rStyle w:val="rvts0"/>
          <w:rFonts w:ascii="Times New Roman" w:hAnsi="Times New Roman" w:cs="Times New Roman"/>
          <w:b/>
          <w:sz w:val="28"/>
          <w:szCs w:val="28"/>
        </w:rPr>
      </w:pPr>
      <w:r w:rsidRPr="001B03D2">
        <w:rPr>
          <w:rStyle w:val="rvts0"/>
          <w:rFonts w:ascii="Times New Roman" w:hAnsi="Times New Roman" w:cs="Times New Roman"/>
          <w:b/>
          <w:sz w:val="28"/>
          <w:szCs w:val="28"/>
        </w:rPr>
        <w:t>Пункт 12.3 доповнено пп. 12.3.8:</w:t>
      </w:r>
    </w:p>
    <w:p w:rsidR="001B03D2" w:rsidRPr="001B03D2" w:rsidRDefault="001B03D2" w:rsidP="001B03D2">
      <w:pPr>
        <w:spacing w:after="0" w:line="240" w:lineRule="auto"/>
        <w:ind w:firstLine="567"/>
        <w:jc w:val="both"/>
        <w:rPr>
          <w:rStyle w:val="rvts0"/>
          <w:rFonts w:ascii="Times New Roman" w:hAnsi="Times New Roman" w:cs="Times New Roman"/>
          <w:sz w:val="28"/>
          <w:szCs w:val="28"/>
        </w:rPr>
      </w:pPr>
      <w:r w:rsidRPr="001B03D2">
        <w:rPr>
          <w:rStyle w:val="rvts0"/>
          <w:rFonts w:ascii="Times New Roman" w:hAnsi="Times New Roman" w:cs="Times New Roman"/>
          <w:sz w:val="28"/>
          <w:szCs w:val="28"/>
        </w:rPr>
        <w:t xml:space="preserve">На період дії воєнного чи надзвичайного стану сільські, селищні, міські ради та ради об’єднаних територіальних громад, що стороні згідно із законом та перспективним планом формування територій громад, </w:t>
      </w:r>
      <w:r w:rsidRPr="001B03D2">
        <w:rPr>
          <w:rStyle w:val="rvts0"/>
          <w:rFonts w:ascii="Times New Roman" w:hAnsi="Times New Roman" w:cs="Times New Roman"/>
          <w:b/>
          <w:sz w:val="28"/>
          <w:szCs w:val="28"/>
        </w:rPr>
        <w:t>мають право приймати рішення про встановлення місцевих податків та/або зборів та податкових пільг</w:t>
      </w:r>
      <w:r w:rsidRPr="001B03D2">
        <w:rPr>
          <w:rStyle w:val="rvts0"/>
          <w:rFonts w:ascii="Times New Roman" w:hAnsi="Times New Roman" w:cs="Times New Roman"/>
          <w:sz w:val="28"/>
          <w:szCs w:val="28"/>
        </w:rPr>
        <w:t xml:space="preserve"> із сплати місцевих податків та/або зборів </w:t>
      </w:r>
      <w:r w:rsidRPr="001B03D2">
        <w:rPr>
          <w:rStyle w:val="rvts0"/>
          <w:rFonts w:ascii="Times New Roman" w:hAnsi="Times New Roman" w:cs="Times New Roman"/>
          <w:b/>
          <w:sz w:val="28"/>
          <w:szCs w:val="28"/>
        </w:rPr>
        <w:t>без застосування процедур,</w:t>
      </w:r>
      <w:r w:rsidRPr="001B03D2">
        <w:rPr>
          <w:rStyle w:val="rvts0"/>
          <w:rFonts w:ascii="Times New Roman" w:hAnsi="Times New Roman" w:cs="Times New Roman"/>
          <w:sz w:val="28"/>
          <w:szCs w:val="28"/>
        </w:rPr>
        <w:t xml:space="preserve"> </w:t>
      </w:r>
      <w:r w:rsidRPr="001B03D2">
        <w:rPr>
          <w:rStyle w:val="rvts0"/>
          <w:rFonts w:ascii="Times New Roman" w:hAnsi="Times New Roman" w:cs="Times New Roman"/>
          <w:b/>
          <w:sz w:val="28"/>
          <w:szCs w:val="28"/>
        </w:rPr>
        <w:t>передбачених ЗУ</w:t>
      </w:r>
      <w:r w:rsidRPr="001B03D2">
        <w:rPr>
          <w:rStyle w:val="rvts0"/>
          <w:rFonts w:ascii="Times New Roman" w:hAnsi="Times New Roman" w:cs="Times New Roman"/>
          <w:sz w:val="28"/>
          <w:szCs w:val="28"/>
        </w:rPr>
        <w:t xml:space="preserve"> “Про засади державної регуляторної політики у сфері господарської діяльності”. У разі введення воєнного чи надзвичайного стану в окремих місцевостях України положення цього підпункту поширюється виключно на представницькі органи територіальних громад відповідних адміністративно-територіальних одиниць, на території яких введено воєнний чи надзвичайний стан”.</w:t>
      </w:r>
    </w:p>
    <w:p w:rsidR="001B03D2" w:rsidRPr="001B03D2" w:rsidRDefault="001B03D2" w:rsidP="001B03D2">
      <w:pPr>
        <w:spacing w:after="0" w:line="240" w:lineRule="auto"/>
        <w:ind w:firstLine="567"/>
        <w:jc w:val="both"/>
        <w:rPr>
          <w:rStyle w:val="rvts0"/>
          <w:rFonts w:ascii="Times New Roman" w:hAnsi="Times New Roman" w:cs="Times New Roman"/>
          <w:b/>
          <w:sz w:val="28"/>
          <w:szCs w:val="28"/>
        </w:rPr>
      </w:pPr>
    </w:p>
    <w:p w:rsidR="001B03D2" w:rsidRPr="001B03D2" w:rsidRDefault="001B03D2" w:rsidP="001B03D2">
      <w:pPr>
        <w:spacing w:after="0" w:line="240" w:lineRule="auto"/>
        <w:ind w:firstLine="567"/>
        <w:jc w:val="both"/>
        <w:rPr>
          <w:rStyle w:val="rvts0"/>
          <w:rFonts w:ascii="Times New Roman" w:hAnsi="Times New Roman" w:cs="Times New Roman"/>
          <w:b/>
          <w:sz w:val="28"/>
          <w:szCs w:val="28"/>
        </w:rPr>
      </w:pPr>
      <w:r w:rsidRPr="001B03D2">
        <w:rPr>
          <w:rStyle w:val="rvts0"/>
          <w:rFonts w:ascii="Times New Roman" w:hAnsi="Times New Roman" w:cs="Times New Roman"/>
          <w:b/>
          <w:sz w:val="28"/>
          <w:szCs w:val="28"/>
        </w:rPr>
        <w:t>Підпункт 14.1.212 (доповнено):</w:t>
      </w:r>
    </w:p>
    <w:p w:rsidR="001B03D2" w:rsidRPr="001B03D2" w:rsidRDefault="001B03D2" w:rsidP="001B03D2">
      <w:pPr>
        <w:spacing w:after="0" w:line="240" w:lineRule="auto"/>
        <w:ind w:firstLine="567"/>
        <w:jc w:val="both"/>
        <w:rPr>
          <w:rStyle w:val="rvts0"/>
          <w:rFonts w:ascii="Times New Roman" w:hAnsi="Times New Roman" w:cs="Times New Roman"/>
          <w:sz w:val="28"/>
          <w:szCs w:val="28"/>
        </w:rPr>
      </w:pPr>
      <w:r w:rsidRPr="001B03D2">
        <w:rPr>
          <w:rStyle w:val="rvts0"/>
          <w:rFonts w:ascii="Times New Roman" w:hAnsi="Times New Roman" w:cs="Times New Roman"/>
          <w:sz w:val="28"/>
          <w:szCs w:val="28"/>
        </w:rPr>
        <w:t xml:space="preserve">На період дії правового режиму воєнного стану, надзвичайного стану </w:t>
      </w:r>
      <w:r w:rsidRPr="001B03D2">
        <w:rPr>
          <w:rStyle w:val="rvts0"/>
          <w:rFonts w:ascii="Times New Roman" w:hAnsi="Times New Roman" w:cs="Times New Roman"/>
          <w:b/>
          <w:sz w:val="28"/>
          <w:szCs w:val="28"/>
        </w:rPr>
        <w:t>не вважаються реалізацією пального:</w:t>
      </w:r>
    </w:p>
    <w:p w:rsidR="001B03D2" w:rsidRPr="001B03D2" w:rsidRDefault="001B03D2" w:rsidP="001B03D2">
      <w:pPr>
        <w:spacing w:after="0" w:line="240" w:lineRule="auto"/>
        <w:ind w:firstLine="567"/>
        <w:jc w:val="both"/>
        <w:rPr>
          <w:rStyle w:val="rvts0"/>
          <w:rFonts w:ascii="Times New Roman" w:hAnsi="Times New Roman" w:cs="Times New Roman"/>
          <w:sz w:val="28"/>
          <w:szCs w:val="28"/>
        </w:rPr>
      </w:pPr>
      <w:r w:rsidRPr="001B03D2">
        <w:rPr>
          <w:rStyle w:val="rvts0"/>
          <w:rFonts w:ascii="Times New Roman" w:hAnsi="Times New Roman" w:cs="Times New Roman"/>
          <w:sz w:val="28"/>
          <w:szCs w:val="28"/>
        </w:rPr>
        <w:t xml:space="preserve">операції з фізичної передачі (відпуску, відвантаження) пального на митній території України, що здійснюються у зв’язку з примусовим відчуженням або вилученням такого пального для потреб держави відповідно до </w:t>
      </w:r>
      <w:hyperlink r:id="rId64" w:tgtFrame="_blank" w:history="1">
        <w:r w:rsidRPr="001B03D2">
          <w:rPr>
            <w:rStyle w:val="rvts0"/>
            <w:rFonts w:ascii="Times New Roman" w:hAnsi="Times New Roman" w:cs="Times New Roman"/>
            <w:sz w:val="28"/>
            <w:szCs w:val="28"/>
          </w:rPr>
          <w:t>Закону України</w:t>
        </w:r>
      </w:hyperlink>
      <w:r w:rsidRPr="001B03D2">
        <w:rPr>
          <w:rStyle w:val="rvts0"/>
          <w:rFonts w:ascii="Times New Roman" w:hAnsi="Times New Roman" w:cs="Times New Roman"/>
          <w:sz w:val="28"/>
          <w:szCs w:val="28"/>
        </w:rPr>
        <w:t xml:space="preserve"> "Про передачу, примусове відчуження або вилучення майна в умовах правового режиму воєнного чи надзвичайного стану", за умови якщо у майбутньому його попереднім власником або уповноваженою ним особою не буде здійснено заходів щодо отримання компенсації за примусово відчужене або вилучене пальне;</w:t>
      </w:r>
    </w:p>
    <w:p w:rsidR="001B03D2" w:rsidRPr="001B03D2" w:rsidRDefault="001B03D2" w:rsidP="001B03D2">
      <w:pPr>
        <w:spacing w:after="0" w:line="240" w:lineRule="auto"/>
        <w:ind w:firstLine="567"/>
        <w:jc w:val="both"/>
        <w:rPr>
          <w:rStyle w:val="rvts0"/>
          <w:rFonts w:ascii="Times New Roman" w:hAnsi="Times New Roman" w:cs="Times New Roman"/>
          <w:sz w:val="28"/>
          <w:szCs w:val="28"/>
        </w:rPr>
      </w:pPr>
      <w:bookmarkStart w:id="1" w:name="n20063"/>
      <w:bookmarkStart w:id="2" w:name="n20060"/>
      <w:bookmarkEnd w:id="1"/>
      <w:bookmarkEnd w:id="2"/>
      <w:r w:rsidRPr="001B03D2">
        <w:rPr>
          <w:rStyle w:val="rvts0"/>
          <w:rFonts w:ascii="Times New Roman" w:hAnsi="Times New Roman" w:cs="Times New Roman"/>
          <w:sz w:val="28"/>
          <w:szCs w:val="28"/>
        </w:rPr>
        <w:t xml:space="preserve">операції з фізичної передачі (відпуску, відвантаження) пального на митній території України, що здійснюються у зв’язку з його передачею ЗСУ та добровольчим формуванням територіальних громад, Національній гвардії України, СБУ, Службі зовнішньої розвідки України, Державній прикордонній службі України, Міністерству внутрішніх справ України, </w:t>
      </w:r>
      <w:r w:rsidRPr="001B03D2">
        <w:rPr>
          <w:rStyle w:val="rvts0"/>
          <w:rFonts w:ascii="Times New Roman" w:hAnsi="Times New Roman" w:cs="Times New Roman"/>
          <w:sz w:val="28"/>
          <w:szCs w:val="28"/>
        </w:rPr>
        <w:lastRenderedPageBreak/>
        <w:t>Управлінню державної охорони України, Державній службі спеціального зв’язку та захисту інформації України, іншим утвореним відповідно до законів України військовим формуванням, їх з’єднанням, військовим частинам, підрозділам, установам або організаціям, що утримуються за рахунок коштів державного бюджету, для потреб забезпечення оборони держави, органам місцевого самоврядування, а також на користь центрального органу виконавчої влади, що забезпечує формування та реалізує державну політику у сфері цивільного захисту, сил цивільного захисту та/або закладам охорони здоров’я державної, комунальної власності, та/або структурним підрозділам з питань охорони здоров’я обласних, Київської та Севастопольської міських державних адміністрацій без попереднього або наступного відшкодування їх вартості;</w:t>
      </w:r>
    </w:p>
    <w:p w:rsidR="001B03D2" w:rsidRPr="001B03D2" w:rsidRDefault="001B03D2" w:rsidP="001B03D2">
      <w:pPr>
        <w:spacing w:after="0" w:line="240" w:lineRule="auto"/>
        <w:ind w:firstLine="567"/>
        <w:jc w:val="both"/>
        <w:rPr>
          <w:rStyle w:val="rvts0"/>
          <w:rFonts w:ascii="Times New Roman" w:hAnsi="Times New Roman" w:cs="Times New Roman"/>
          <w:sz w:val="28"/>
          <w:szCs w:val="28"/>
        </w:rPr>
      </w:pPr>
      <w:bookmarkStart w:id="3" w:name="n20062"/>
      <w:bookmarkStart w:id="4" w:name="n20061"/>
      <w:bookmarkEnd w:id="3"/>
      <w:bookmarkEnd w:id="4"/>
      <w:r w:rsidRPr="001B03D2">
        <w:rPr>
          <w:rStyle w:val="rvts0"/>
          <w:rFonts w:ascii="Times New Roman" w:hAnsi="Times New Roman" w:cs="Times New Roman"/>
          <w:sz w:val="28"/>
          <w:szCs w:val="28"/>
        </w:rPr>
        <w:t>операції з фізичної передачі (відпуску, відвантаження) пального на митній території України як гуманітарної допомоги у порядку, встановленому Кабінетом Міністрів України.</w:t>
      </w:r>
    </w:p>
    <w:p w:rsidR="001B03D2" w:rsidRPr="001B03D2" w:rsidRDefault="001B03D2" w:rsidP="001B03D2">
      <w:pPr>
        <w:spacing w:after="0" w:line="240" w:lineRule="auto"/>
        <w:ind w:firstLine="567"/>
        <w:jc w:val="both"/>
        <w:rPr>
          <w:rStyle w:val="rvts0"/>
          <w:rFonts w:ascii="Times New Roman" w:hAnsi="Times New Roman" w:cs="Times New Roman"/>
          <w:sz w:val="28"/>
          <w:szCs w:val="28"/>
        </w:rPr>
      </w:pPr>
    </w:p>
    <w:p w:rsidR="001B03D2" w:rsidRPr="001B03D2" w:rsidRDefault="001B03D2" w:rsidP="001B03D2">
      <w:pPr>
        <w:spacing w:after="0" w:line="240" w:lineRule="auto"/>
        <w:ind w:firstLine="567"/>
        <w:jc w:val="both"/>
        <w:rPr>
          <w:rStyle w:val="rvts0"/>
          <w:rFonts w:ascii="Times New Roman" w:hAnsi="Times New Roman" w:cs="Times New Roman"/>
          <w:b/>
          <w:sz w:val="28"/>
          <w:szCs w:val="28"/>
        </w:rPr>
      </w:pPr>
      <w:r w:rsidRPr="001B03D2">
        <w:rPr>
          <w:rStyle w:val="rvts0"/>
          <w:rFonts w:ascii="Times New Roman" w:hAnsi="Times New Roman" w:cs="Times New Roman"/>
          <w:b/>
          <w:sz w:val="28"/>
          <w:szCs w:val="28"/>
        </w:rPr>
        <w:t xml:space="preserve">Перехідні положення підрозділ 2 (ПДВ) </w:t>
      </w:r>
    </w:p>
    <w:p w:rsidR="001B03D2" w:rsidRPr="001B03D2" w:rsidRDefault="001B03D2" w:rsidP="001B03D2">
      <w:pPr>
        <w:spacing w:after="0" w:line="240" w:lineRule="auto"/>
        <w:ind w:firstLine="567"/>
        <w:jc w:val="both"/>
        <w:rPr>
          <w:rStyle w:val="rvts0"/>
          <w:rFonts w:ascii="Times New Roman" w:hAnsi="Times New Roman" w:cs="Times New Roman"/>
          <w:b/>
          <w:sz w:val="28"/>
          <w:szCs w:val="28"/>
        </w:rPr>
      </w:pPr>
      <w:r w:rsidRPr="001B03D2">
        <w:rPr>
          <w:rStyle w:val="rvts0"/>
          <w:rFonts w:ascii="Times New Roman" w:hAnsi="Times New Roman" w:cs="Times New Roman"/>
          <w:b/>
          <w:sz w:val="28"/>
          <w:szCs w:val="28"/>
        </w:rPr>
        <w:t>Доповнено п.32</w:t>
      </w:r>
    </w:p>
    <w:p w:rsidR="001B03D2" w:rsidRPr="001B03D2" w:rsidRDefault="001B03D2" w:rsidP="001B03D2">
      <w:pPr>
        <w:pStyle w:val="rvps2"/>
        <w:spacing w:before="0" w:beforeAutospacing="0" w:after="0" w:afterAutospacing="0"/>
        <w:ind w:firstLine="567"/>
        <w:jc w:val="both"/>
        <w:rPr>
          <w:sz w:val="28"/>
          <w:szCs w:val="28"/>
        </w:rPr>
      </w:pPr>
      <w:r w:rsidRPr="001B03D2">
        <w:rPr>
          <w:sz w:val="28"/>
          <w:szCs w:val="28"/>
        </w:rPr>
        <w:t>Тимчасово, на період проведення антитерористичної операції та/або здійснення заходів із забезпечення національної безпеки і оборони, відсічі і стримування збройної агресії Російської Федерації, та/або запровадження воєнного стану відповідно до законодавства, звільняються від оподаткування податком на додану вартість операції з ввезення на митну територію України та постачання на митній території України:</w:t>
      </w:r>
    </w:p>
    <w:p w:rsidR="001B03D2" w:rsidRPr="001B03D2" w:rsidRDefault="001B03D2" w:rsidP="001B03D2">
      <w:pPr>
        <w:pStyle w:val="a4"/>
        <w:spacing w:before="0" w:beforeAutospacing="0" w:after="0" w:afterAutospacing="0"/>
        <w:ind w:firstLine="567"/>
        <w:jc w:val="both"/>
        <w:rPr>
          <w:sz w:val="28"/>
          <w:szCs w:val="28"/>
        </w:rPr>
      </w:pPr>
      <w:bookmarkStart w:id="5" w:name="n15130"/>
      <w:bookmarkStart w:id="6" w:name="n9996"/>
      <w:bookmarkEnd w:id="5"/>
      <w:bookmarkEnd w:id="6"/>
      <w:r w:rsidRPr="001B03D2">
        <w:rPr>
          <w:sz w:val="28"/>
          <w:szCs w:val="28"/>
        </w:rPr>
        <w:t xml:space="preserve">спеціальних засобів індивідуального захисту (каски, виготовлені відповідно до військових стандартів або технічних умов, чи їх еквіваленти та спеціально призначені для них компоненти (тобто підшоломи, амортизатори), що класифікуються у товарній підкатегорії 6506 10 80 00 згідно з УКТ ЗЕД, бронежилети, що класифікуються у товарній підкатегорії 6211 43 90 00 згідно з УКТ ЗЕД), виготовлених відповідно до військових стандартів або військових умов для потреб правоохоронних органів, Збройних Сил України та інших військових формувань, добровольчих формувань територіальних громад, утворених відповідно до законів України, інших суб’єктів, що здійснюють боротьбу з тероризмом відповідно до закону та/або беруть участь у здійсненні заходів із забезпечення національної безпеки і оборони, відсічі і стримування збройної агресії Російської Федерації; ниток та тканин (матеріалів), що класифікуються у товарних підкатегоріях 3920 10 89 90, 3920 61 00 00, 3921 90 60 00, 5402 11 00 00, 5407 10 00 00, 5603 14 10 00 та 6914 90 00 00 згідно з УКТ ЗЕД, для виготовлення бронежилетів та шоломів; </w:t>
      </w:r>
    </w:p>
    <w:p w:rsidR="001B03D2" w:rsidRPr="001B03D2" w:rsidRDefault="001B03D2" w:rsidP="001B03D2">
      <w:pPr>
        <w:pStyle w:val="a4"/>
        <w:spacing w:before="0" w:beforeAutospacing="0" w:after="0" w:afterAutospacing="0"/>
        <w:ind w:firstLine="567"/>
        <w:jc w:val="both"/>
        <w:rPr>
          <w:sz w:val="28"/>
          <w:szCs w:val="28"/>
        </w:rPr>
      </w:pPr>
      <w:r w:rsidRPr="001B03D2">
        <w:rPr>
          <w:sz w:val="28"/>
          <w:szCs w:val="28"/>
        </w:rPr>
        <w:t xml:space="preserve">лікарських засобів та медичних виробів відповідно до п.п. «в» п. 193.1 ст. 193 ПКУ, що призначені для використання закладами охорони здоров’я, учасниками антитерористичної операції, особами, що беруть участь у здійсненні заходів із забезпечення національної безпеки і оборони, відсічі і </w:t>
      </w:r>
      <w:r w:rsidRPr="001B03D2">
        <w:rPr>
          <w:sz w:val="28"/>
          <w:szCs w:val="28"/>
        </w:rPr>
        <w:lastRenderedPageBreak/>
        <w:t xml:space="preserve">стримування збройної агресії Російської Федерації, для надання медичної допомоги фізичним особам, які у період проведення антитерористичної операції та/або здійснення заходів із забезпечення національної безпеки і оборони, відсічі і стримування збройної агресії Російської Федерації та/або запровадження воєнного стану відповідно до законодавства зазнали поранення, контузії чи іншого ушкодження здоров’я, за переліком, встановленим Кабінетом Міністрів України; </w:t>
      </w:r>
    </w:p>
    <w:p w:rsidR="001B03D2" w:rsidRPr="001B03D2" w:rsidRDefault="001B03D2" w:rsidP="001B03D2">
      <w:pPr>
        <w:pStyle w:val="a4"/>
        <w:spacing w:before="0" w:beforeAutospacing="0" w:after="0" w:afterAutospacing="0"/>
        <w:ind w:firstLine="567"/>
        <w:jc w:val="both"/>
        <w:rPr>
          <w:sz w:val="28"/>
          <w:szCs w:val="28"/>
        </w:rPr>
      </w:pPr>
      <w:r w:rsidRPr="001B03D2">
        <w:rPr>
          <w:sz w:val="28"/>
          <w:szCs w:val="28"/>
        </w:rPr>
        <w:t xml:space="preserve">лікарських засобів та медичних виробів без державної реєстрації та дозвільних документів щодо можливості ввезення на митну територію України, що призначені для використання закладами охорони здоров’я, учасниками антитерористичної операції, особами, що беруть участь у здійсненні заходів із забезпечення національної безпеки і оборони, відсічі і стримування збройної агресії Російської Федерації, для надання медичної допомоги фізичним особам, які у період проведення антитерористичної операції та/або здійснення заходів із забезпечення національної безпеки і оборони, відсічі і стримування збройної агресії Російської Федерації та/або запровадження воєнного стану відповідно до законодавства зазнали поранення, контузії чи іншого ушкодження здоров’я, за переліком та в обсягах, встановлених Кабінетом Міністрів України; </w:t>
      </w:r>
    </w:p>
    <w:p w:rsidR="001B03D2" w:rsidRPr="001B03D2" w:rsidRDefault="001B03D2" w:rsidP="001B03D2">
      <w:pPr>
        <w:pStyle w:val="a4"/>
        <w:spacing w:before="0" w:beforeAutospacing="0" w:after="0" w:afterAutospacing="0"/>
        <w:ind w:firstLine="567"/>
        <w:jc w:val="both"/>
        <w:rPr>
          <w:sz w:val="28"/>
          <w:szCs w:val="28"/>
        </w:rPr>
      </w:pPr>
      <w:r w:rsidRPr="001B03D2">
        <w:rPr>
          <w:sz w:val="28"/>
          <w:szCs w:val="28"/>
        </w:rPr>
        <w:t xml:space="preserve">товарів оборонного призначення, визначених такими згідно з п. 29 частини першої ст. 1 Закону України «Про оборонні закупівлі», що класифікуються за такими групами, товарними позиціями та підкатегоріями УКТ ЗЕД: </w:t>
      </w:r>
    </w:p>
    <w:p w:rsidR="001B03D2" w:rsidRPr="001B03D2" w:rsidRDefault="001B03D2" w:rsidP="001B03D2">
      <w:pPr>
        <w:pStyle w:val="a4"/>
        <w:spacing w:before="0" w:beforeAutospacing="0" w:after="0" w:afterAutospacing="0"/>
        <w:ind w:firstLine="567"/>
        <w:jc w:val="both"/>
        <w:rPr>
          <w:sz w:val="28"/>
          <w:szCs w:val="28"/>
        </w:rPr>
      </w:pPr>
      <w:r w:rsidRPr="001B03D2">
        <w:rPr>
          <w:sz w:val="28"/>
          <w:szCs w:val="28"/>
        </w:rPr>
        <w:t xml:space="preserve">3601 00 00 00, 3602 00 00 00; 3603 00 (тільки для ударних капсулів, детонаторів, що використовуються в оборонних цілях), 3604 90 00 00 (тільки для освітлювальних та сигнальних ракет, що використовуються в оборонних цілях); </w:t>
      </w:r>
    </w:p>
    <w:p w:rsidR="001B03D2" w:rsidRPr="001B03D2" w:rsidRDefault="001B03D2" w:rsidP="001B03D2">
      <w:pPr>
        <w:pStyle w:val="a4"/>
        <w:spacing w:before="0" w:beforeAutospacing="0" w:after="0" w:afterAutospacing="0"/>
        <w:ind w:firstLine="567"/>
        <w:jc w:val="both"/>
        <w:rPr>
          <w:sz w:val="28"/>
          <w:szCs w:val="28"/>
        </w:rPr>
      </w:pPr>
      <w:r w:rsidRPr="001B03D2">
        <w:rPr>
          <w:sz w:val="28"/>
          <w:szCs w:val="28"/>
        </w:rPr>
        <w:t xml:space="preserve">8525 60 00 00, 8529 90 20 00 (тільки для апаратури для передачі та приймання голосу, зображень та іншої інформації, включаючи апаратуру для комунікації в мережі дротового або бездротового зв’язку, апаратури прослуховування направленої дії, радіостанцій ультракороткохвильового і короткохвильового діапазону військового призначення, розвідувально-сигнальної апаратури, їх частин і приладдя, у разі якщо постачання (закупівля) таких товарів здійснюється для державних замовників з оборонного замовлення); </w:t>
      </w:r>
    </w:p>
    <w:p w:rsidR="001B03D2" w:rsidRPr="001B03D2" w:rsidRDefault="001B03D2" w:rsidP="001B03D2">
      <w:pPr>
        <w:pStyle w:val="a4"/>
        <w:spacing w:before="0" w:beforeAutospacing="0" w:after="0" w:afterAutospacing="0"/>
        <w:ind w:firstLine="567"/>
        <w:jc w:val="both"/>
        <w:rPr>
          <w:sz w:val="28"/>
          <w:szCs w:val="28"/>
        </w:rPr>
      </w:pPr>
      <w:r w:rsidRPr="001B03D2">
        <w:rPr>
          <w:sz w:val="28"/>
          <w:szCs w:val="28"/>
        </w:rPr>
        <w:t xml:space="preserve">8702 - 8705 (тільки для пасажирських та вантажних автомобілів звичайного типу, що використовуються в оборонних цілях та мають легку броню або обладнані з’ємною бронею); </w:t>
      </w:r>
    </w:p>
    <w:p w:rsidR="001B03D2" w:rsidRPr="001B03D2" w:rsidRDefault="001B03D2" w:rsidP="001B03D2">
      <w:pPr>
        <w:pStyle w:val="a4"/>
        <w:spacing w:before="0" w:beforeAutospacing="0" w:after="0" w:afterAutospacing="0"/>
        <w:ind w:firstLine="567"/>
        <w:jc w:val="both"/>
        <w:rPr>
          <w:sz w:val="28"/>
          <w:szCs w:val="28"/>
        </w:rPr>
      </w:pPr>
      <w:r w:rsidRPr="001B03D2">
        <w:rPr>
          <w:sz w:val="28"/>
          <w:szCs w:val="28"/>
        </w:rPr>
        <w:t xml:space="preserve">8710 00 00 00; </w:t>
      </w:r>
    </w:p>
    <w:p w:rsidR="001B03D2" w:rsidRPr="001B03D2" w:rsidRDefault="001B03D2" w:rsidP="001B03D2">
      <w:pPr>
        <w:pStyle w:val="a4"/>
        <w:spacing w:before="0" w:beforeAutospacing="0" w:after="0" w:afterAutospacing="0"/>
        <w:ind w:firstLine="567"/>
        <w:jc w:val="both"/>
        <w:rPr>
          <w:sz w:val="28"/>
          <w:szCs w:val="28"/>
        </w:rPr>
      </w:pPr>
      <w:r w:rsidRPr="001B03D2">
        <w:rPr>
          <w:sz w:val="28"/>
          <w:szCs w:val="28"/>
        </w:rPr>
        <w:t xml:space="preserve">8802, 8803 (тільки для безпілотних літальних апаратів з озброєнням чи без озброєння, що використовуються в оборонних цілях, їх частини); </w:t>
      </w:r>
    </w:p>
    <w:p w:rsidR="001B03D2" w:rsidRPr="001B03D2" w:rsidRDefault="001B03D2" w:rsidP="001B03D2">
      <w:pPr>
        <w:pStyle w:val="a4"/>
        <w:spacing w:before="0" w:beforeAutospacing="0" w:after="0" w:afterAutospacing="0"/>
        <w:ind w:firstLine="567"/>
        <w:jc w:val="both"/>
        <w:rPr>
          <w:sz w:val="28"/>
          <w:szCs w:val="28"/>
        </w:rPr>
      </w:pPr>
      <w:r w:rsidRPr="001B03D2">
        <w:rPr>
          <w:sz w:val="28"/>
          <w:szCs w:val="28"/>
        </w:rPr>
        <w:t xml:space="preserve">8804 00 00 00 (тільки для парашутів та інших пристроїв, призначених для десантування військовослужбовців та/або військової техніки); </w:t>
      </w:r>
    </w:p>
    <w:p w:rsidR="001B03D2" w:rsidRPr="001B03D2" w:rsidRDefault="001B03D2" w:rsidP="001B03D2">
      <w:pPr>
        <w:pStyle w:val="a4"/>
        <w:spacing w:before="0" w:beforeAutospacing="0" w:after="0" w:afterAutospacing="0"/>
        <w:ind w:firstLine="567"/>
        <w:jc w:val="both"/>
        <w:rPr>
          <w:sz w:val="28"/>
          <w:szCs w:val="28"/>
        </w:rPr>
      </w:pPr>
      <w:r w:rsidRPr="001B03D2">
        <w:rPr>
          <w:sz w:val="28"/>
          <w:szCs w:val="28"/>
        </w:rPr>
        <w:lastRenderedPageBreak/>
        <w:t xml:space="preserve">групи 90 (тільки для біноклів, приладів нічного бачення, тепловізорів, захисних окулярів та аналогічних оптичних виробів, телескопічних прицілів та інших оптичних пристроїв для військової зброї, якщо вони не поставлені разом із військовою зброєю, для якої вони призначені, інші оптичні, навігаційні та топографічні прилади та інструменти, що використовуються в оборонних цілях); </w:t>
      </w:r>
    </w:p>
    <w:p w:rsidR="001B03D2" w:rsidRPr="001B03D2" w:rsidRDefault="001B03D2" w:rsidP="001B03D2">
      <w:pPr>
        <w:pStyle w:val="a4"/>
        <w:spacing w:before="0" w:beforeAutospacing="0" w:after="0" w:afterAutospacing="0"/>
        <w:ind w:firstLine="567"/>
        <w:jc w:val="both"/>
        <w:rPr>
          <w:sz w:val="28"/>
          <w:szCs w:val="28"/>
        </w:rPr>
      </w:pPr>
      <w:r w:rsidRPr="001B03D2">
        <w:rPr>
          <w:sz w:val="28"/>
          <w:szCs w:val="28"/>
        </w:rPr>
        <w:t xml:space="preserve">групи 93, крім включених до товарної позиції 9303 та товарної підкатегорії 9304 00 00 00, а також 9305 (лише призначених для виробів товарних позицій 9303 - 9304), 9306 90 90 00 та 9307 00 00 00. </w:t>
      </w:r>
    </w:p>
    <w:p w:rsidR="001B03D2" w:rsidRPr="001B03D2" w:rsidRDefault="001B03D2" w:rsidP="001B03D2">
      <w:pPr>
        <w:spacing w:after="0" w:line="240" w:lineRule="auto"/>
        <w:ind w:firstLine="567"/>
        <w:jc w:val="both"/>
        <w:rPr>
          <w:rStyle w:val="rvts0"/>
          <w:rFonts w:ascii="Times New Roman" w:hAnsi="Times New Roman" w:cs="Times New Roman"/>
          <w:b/>
          <w:sz w:val="28"/>
          <w:szCs w:val="28"/>
          <w:u w:val="single"/>
        </w:rPr>
      </w:pPr>
      <w:bookmarkStart w:id="7" w:name="n62"/>
      <w:bookmarkEnd w:id="7"/>
      <w:r w:rsidRPr="001B03D2">
        <w:rPr>
          <w:rStyle w:val="rvts0"/>
          <w:rFonts w:ascii="Times New Roman" w:hAnsi="Times New Roman" w:cs="Times New Roman"/>
          <w:b/>
          <w:sz w:val="28"/>
          <w:szCs w:val="28"/>
          <w:u w:val="single"/>
        </w:rPr>
        <w:t xml:space="preserve">доповнено п.32 (1) </w:t>
      </w:r>
    </w:p>
    <w:p w:rsidR="001B03D2" w:rsidRPr="001B03D2" w:rsidRDefault="001B03D2" w:rsidP="001B03D2">
      <w:pPr>
        <w:spacing w:after="0" w:line="240" w:lineRule="auto"/>
        <w:ind w:firstLine="567"/>
        <w:jc w:val="both"/>
        <w:rPr>
          <w:rStyle w:val="rvts0"/>
          <w:rFonts w:ascii="Times New Roman" w:hAnsi="Times New Roman" w:cs="Times New Roman"/>
          <w:sz w:val="28"/>
          <w:szCs w:val="28"/>
        </w:rPr>
      </w:pPr>
      <w:r w:rsidRPr="001B03D2">
        <w:rPr>
          <w:rStyle w:val="rvts0"/>
          <w:rFonts w:ascii="Times New Roman" w:hAnsi="Times New Roman" w:cs="Times New Roman"/>
          <w:sz w:val="28"/>
          <w:szCs w:val="28"/>
        </w:rPr>
        <w:t xml:space="preserve">Тимчасово, протягом дії воєнного, надзвичайного стану, </w:t>
      </w:r>
      <w:r w:rsidRPr="001B03D2">
        <w:rPr>
          <w:rStyle w:val="rvts0"/>
          <w:rFonts w:ascii="Times New Roman" w:hAnsi="Times New Roman" w:cs="Times New Roman"/>
          <w:b/>
          <w:sz w:val="28"/>
          <w:szCs w:val="28"/>
        </w:rPr>
        <w:t>не вважаються використаними платником податку в неоподатковуваних</w:t>
      </w:r>
      <w:r w:rsidRPr="001B03D2">
        <w:rPr>
          <w:rStyle w:val="rvts0"/>
          <w:rFonts w:ascii="Times New Roman" w:hAnsi="Times New Roman" w:cs="Times New Roman"/>
          <w:sz w:val="28"/>
          <w:szCs w:val="28"/>
        </w:rPr>
        <w:t xml:space="preserve"> ПДВ операціях </w:t>
      </w:r>
      <w:r w:rsidRPr="001B03D2">
        <w:rPr>
          <w:rStyle w:val="rvts0"/>
          <w:rFonts w:ascii="Times New Roman" w:hAnsi="Times New Roman" w:cs="Times New Roman"/>
          <w:b/>
          <w:sz w:val="28"/>
          <w:szCs w:val="28"/>
        </w:rPr>
        <w:t>або операціях, що не є господарською діяльністю</w:t>
      </w:r>
      <w:r w:rsidRPr="001B03D2">
        <w:rPr>
          <w:rStyle w:val="rvts0"/>
          <w:rFonts w:ascii="Times New Roman" w:hAnsi="Times New Roman" w:cs="Times New Roman"/>
          <w:sz w:val="28"/>
          <w:szCs w:val="28"/>
        </w:rPr>
        <w:t>, товари:</w:t>
      </w:r>
    </w:p>
    <w:p w:rsidR="001B03D2" w:rsidRPr="001B03D2" w:rsidRDefault="001B03D2" w:rsidP="001B03D2">
      <w:pPr>
        <w:spacing w:after="0" w:line="240" w:lineRule="auto"/>
        <w:ind w:firstLine="567"/>
        <w:jc w:val="both"/>
        <w:rPr>
          <w:rStyle w:val="rvts0"/>
          <w:rFonts w:ascii="Times New Roman" w:hAnsi="Times New Roman" w:cs="Times New Roman"/>
          <w:sz w:val="28"/>
          <w:szCs w:val="28"/>
        </w:rPr>
      </w:pPr>
      <w:bookmarkStart w:id="8" w:name="n63"/>
      <w:bookmarkEnd w:id="8"/>
      <w:r w:rsidRPr="001B03D2">
        <w:rPr>
          <w:rStyle w:val="rvts0"/>
          <w:rFonts w:ascii="Times New Roman" w:hAnsi="Times New Roman" w:cs="Times New Roman"/>
          <w:sz w:val="28"/>
          <w:szCs w:val="28"/>
        </w:rPr>
        <w:t xml:space="preserve">придбані в оподатковуваних ПДВ операціях, </w:t>
      </w:r>
      <w:r w:rsidRPr="001B03D2">
        <w:rPr>
          <w:rStyle w:val="rvts0"/>
          <w:rFonts w:ascii="Times New Roman" w:hAnsi="Times New Roman" w:cs="Times New Roman"/>
          <w:b/>
          <w:sz w:val="28"/>
          <w:szCs w:val="28"/>
        </w:rPr>
        <w:t>знищені (втрачені) внаслідок дії обставин непереборної сили у період дії воєнного, надзвичайного стану</w:t>
      </w:r>
      <w:r w:rsidRPr="001B03D2">
        <w:rPr>
          <w:rStyle w:val="rvts0"/>
          <w:rFonts w:ascii="Times New Roman" w:hAnsi="Times New Roman" w:cs="Times New Roman"/>
          <w:sz w:val="28"/>
          <w:szCs w:val="28"/>
        </w:rPr>
        <w:t>;</w:t>
      </w:r>
    </w:p>
    <w:p w:rsidR="001B03D2" w:rsidRPr="001B03D2" w:rsidRDefault="001B03D2" w:rsidP="001B03D2">
      <w:pPr>
        <w:spacing w:after="0" w:line="240" w:lineRule="auto"/>
        <w:ind w:firstLine="567"/>
        <w:jc w:val="both"/>
        <w:rPr>
          <w:rStyle w:val="rvts0"/>
          <w:rFonts w:ascii="Times New Roman" w:hAnsi="Times New Roman" w:cs="Times New Roman"/>
          <w:sz w:val="28"/>
          <w:szCs w:val="28"/>
        </w:rPr>
      </w:pPr>
      <w:bookmarkStart w:id="9" w:name="n64"/>
      <w:bookmarkEnd w:id="9"/>
      <w:r w:rsidRPr="001B03D2">
        <w:rPr>
          <w:rStyle w:val="rvts0"/>
          <w:rFonts w:ascii="Times New Roman" w:hAnsi="Times New Roman" w:cs="Times New Roman"/>
          <w:sz w:val="28"/>
          <w:szCs w:val="28"/>
        </w:rPr>
        <w:t xml:space="preserve">придбані в оподатковуваних ПДВ операціях та </w:t>
      </w:r>
      <w:r w:rsidRPr="001B03D2">
        <w:rPr>
          <w:rStyle w:val="rvts0"/>
          <w:rFonts w:ascii="Times New Roman" w:hAnsi="Times New Roman" w:cs="Times New Roman"/>
          <w:b/>
          <w:sz w:val="28"/>
          <w:szCs w:val="28"/>
        </w:rPr>
        <w:t>передані в державну чи комунальну власність, у т.ч.</w:t>
      </w:r>
      <w:r w:rsidRPr="001B03D2">
        <w:rPr>
          <w:rStyle w:val="rvts0"/>
          <w:rFonts w:ascii="Times New Roman" w:hAnsi="Times New Roman" w:cs="Times New Roman"/>
          <w:sz w:val="28"/>
          <w:szCs w:val="28"/>
        </w:rPr>
        <w:t xml:space="preserve"> на користь добровольчих формувань територіальних громад, а також надані на користь інших осіб для потреб забезпечення оборони України у період дії воєнного, надзвичайного стану.</w:t>
      </w:r>
    </w:p>
    <w:p w:rsidR="001B03D2" w:rsidRPr="001B03D2" w:rsidRDefault="001B03D2" w:rsidP="001B03D2">
      <w:pPr>
        <w:spacing w:after="0" w:line="240" w:lineRule="auto"/>
        <w:ind w:firstLine="567"/>
        <w:jc w:val="both"/>
        <w:rPr>
          <w:rStyle w:val="rvts0"/>
          <w:rFonts w:ascii="Times New Roman" w:hAnsi="Times New Roman" w:cs="Times New Roman"/>
          <w:sz w:val="28"/>
          <w:szCs w:val="28"/>
        </w:rPr>
      </w:pPr>
      <w:bookmarkStart w:id="10" w:name="n65"/>
      <w:bookmarkEnd w:id="10"/>
      <w:r w:rsidRPr="001B03D2">
        <w:rPr>
          <w:rStyle w:val="rvts0"/>
          <w:rFonts w:ascii="Times New Roman" w:hAnsi="Times New Roman" w:cs="Times New Roman"/>
          <w:b/>
          <w:sz w:val="28"/>
          <w:szCs w:val="28"/>
        </w:rPr>
        <w:t>Не є постачанням товарів та послуг передача/надання товарів та послуг</w:t>
      </w:r>
      <w:r w:rsidRPr="001B03D2">
        <w:rPr>
          <w:rStyle w:val="rvts0"/>
          <w:rFonts w:ascii="Times New Roman" w:hAnsi="Times New Roman" w:cs="Times New Roman"/>
          <w:sz w:val="28"/>
          <w:szCs w:val="28"/>
        </w:rPr>
        <w:t xml:space="preserve"> ЗСУ, Національній гвардії України, СБУ, Службі зовнішньої розвідки України, Державній прикордонній службі України, Міністерству внутрішніх справ України, Державній службі України з надзвичайних ситуацій, Управлінню державної охорони України, Державній службі спеціального зв’язку та захисту інформації України, добровольчим формуванням територіальних громад, іншим утвореним відповідно до законів України військовим формуванням, їх з’єднанням, військовим частинам, підрозділам, установам або організаціям, що утримуються за рахунок коштів державного бюджету, для потреб забезпечення оборони України, захисту безпеки населення та інтересів держави, а також на користь центрального органу виконавчої влади, що забезпечує формування та реалізує державну політику у сфері цивільного захисту, сил цивільного захисту та/або закладів охорони здоров’я державної, комунальної власності, та/або структурних підрозділів з питань охорони здоров’я обласних, Київської та Севастопольської міських державних адміністрацій, </w:t>
      </w:r>
      <w:r w:rsidRPr="001B03D2">
        <w:rPr>
          <w:rStyle w:val="rvts0"/>
          <w:rFonts w:ascii="Times New Roman" w:hAnsi="Times New Roman" w:cs="Times New Roman"/>
          <w:b/>
          <w:sz w:val="28"/>
          <w:szCs w:val="28"/>
        </w:rPr>
        <w:t>крім випадків, якщо такі операції з постачання товарів та послуг оподатковуються за нульовою ставкою</w:t>
      </w:r>
      <w:r w:rsidRPr="001B03D2">
        <w:rPr>
          <w:rStyle w:val="rvts0"/>
          <w:rFonts w:ascii="Times New Roman" w:hAnsi="Times New Roman" w:cs="Times New Roman"/>
          <w:sz w:val="28"/>
          <w:szCs w:val="28"/>
        </w:rPr>
        <w:t xml:space="preserve"> </w:t>
      </w:r>
      <w:r w:rsidRPr="001B03D2">
        <w:rPr>
          <w:rStyle w:val="rvts0"/>
          <w:rFonts w:ascii="Times New Roman" w:hAnsi="Times New Roman" w:cs="Times New Roman"/>
          <w:b/>
          <w:sz w:val="28"/>
          <w:szCs w:val="28"/>
        </w:rPr>
        <w:t>ПДВ</w:t>
      </w:r>
      <w:r w:rsidRPr="001B03D2">
        <w:rPr>
          <w:rStyle w:val="rvts0"/>
          <w:rFonts w:ascii="Times New Roman" w:hAnsi="Times New Roman" w:cs="Times New Roman"/>
          <w:sz w:val="28"/>
          <w:szCs w:val="28"/>
        </w:rPr>
        <w:t>.</w:t>
      </w:r>
    </w:p>
    <w:p w:rsidR="001B03D2" w:rsidRPr="001B03D2" w:rsidRDefault="001B03D2" w:rsidP="001B03D2">
      <w:pPr>
        <w:spacing w:after="0" w:line="240" w:lineRule="auto"/>
        <w:ind w:firstLine="567"/>
        <w:jc w:val="both"/>
        <w:rPr>
          <w:rStyle w:val="rvts0"/>
          <w:rFonts w:ascii="Times New Roman" w:hAnsi="Times New Roman" w:cs="Times New Roman"/>
          <w:sz w:val="28"/>
          <w:szCs w:val="28"/>
        </w:rPr>
      </w:pPr>
      <w:bookmarkStart w:id="11" w:name="n66"/>
      <w:bookmarkEnd w:id="11"/>
      <w:r w:rsidRPr="001B03D2">
        <w:rPr>
          <w:rStyle w:val="rvts0"/>
          <w:rFonts w:ascii="Times New Roman" w:hAnsi="Times New Roman" w:cs="Times New Roman"/>
          <w:sz w:val="28"/>
          <w:szCs w:val="28"/>
        </w:rPr>
        <w:t xml:space="preserve">До наведених у цьому пункті операцій норми пункту 198.5 Кодексу </w:t>
      </w:r>
      <w:r w:rsidRPr="001B03D2">
        <w:rPr>
          <w:rStyle w:val="rvts0"/>
          <w:rFonts w:ascii="Times New Roman" w:hAnsi="Times New Roman" w:cs="Times New Roman"/>
          <w:b/>
          <w:sz w:val="28"/>
          <w:szCs w:val="28"/>
        </w:rPr>
        <w:t>не застосовуються.</w:t>
      </w:r>
      <w:r w:rsidRPr="001B03D2">
        <w:rPr>
          <w:rStyle w:val="rvts0"/>
          <w:rFonts w:ascii="Times New Roman" w:hAnsi="Times New Roman" w:cs="Times New Roman"/>
          <w:sz w:val="28"/>
          <w:szCs w:val="28"/>
        </w:rPr>
        <w:t xml:space="preserve"> (</w:t>
      </w:r>
      <w:r w:rsidRPr="001B03D2">
        <w:rPr>
          <w:rStyle w:val="rvts0"/>
          <w:rFonts w:ascii="Times New Roman" w:hAnsi="Times New Roman" w:cs="Times New Roman"/>
          <w:i/>
          <w:sz w:val="28"/>
          <w:szCs w:val="28"/>
        </w:rPr>
        <w:t>умовний продаж</w:t>
      </w:r>
      <w:r w:rsidRPr="001B03D2">
        <w:rPr>
          <w:rStyle w:val="rvts0"/>
          <w:rFonts w:ascii="Times New Roman" w:hAnsi="Times New Roman" w:cs="Times New Roman"/>
          <w:sz w:val="28"/>
          <w:szCs w:val="28"/>
        </w:rPr>
        <w:t>)</w:t>
      </w:r>
    </w:p>
    <w:p w:rsidR="001B03D2" w:rsidRPr="001B03D2" w:rsidRDefault="001B03D2" w:rsidP="001B03D2">
      <w:pPr>
        <w:spacing w:after="0" w:line="240" w:lineRule="auto"/>
        <w:ind w:firstLine="567"/>
        <w:jc w:val="both"/>
        <w:rPr>
          <w:rStyle w:val="rvts0"/>
          <w:rFonts w:ascii="Times New Roman" w:hAnsi="Times New Roman" w:cs="Times New Roman"/>
          <w:b/>
          <w:sz w:val="28"/>
          <w:szCs w:val="28"/>
        </w:rPr>
      </w:pPr>
    </w:p>
    <w:p w:rsidR="001B03D2" w:rsidRPr="001B03D2" w:rsidRDefault="001B03D2" w:rsidP="001B03D2">
      <w:pPr>
        <w:spacing w:after="0" w:line="240" w:lineRule="auto"/>
        <w:ind w:firstLine="567"/>
        <w:jc w:val="both"/>
        <w:rPr>
          <w:rStyle w:val="rvts0"/>
          <w:rFonts w:ascii="Times New Roman" w:hAnsi="Times New Roman" w:cs="Times New Roman"/>
          <w:sz w:val="28"/>
          <w:szCs w:val="28"/>
        </w:rPr>
      </w:pPr>
      <w:r w:rsidRPr="001B03D2">
        <w:rPr>
          <w:rStyle w:val="rvts0"/>
          <w:rFonts w:ascii="Times New Roman" w:hAnsi="Times New Roman" w:cs="Times New Roman"/>
          <w:b/>
          <w:sz w:val="28"/>
          <w:szCs w:val="28"/>
          <w:u w:val="single"/>
        </w:rPr>
        <w:t>доповнено п.32 (2)</w:t>
      </w:r>
      <w:r w:rsidRPr="001B03D2">
        <w:rPr>
          <w:rStyle w:val="rvts0"/>
          <w:rFonts w:ascii="Times New Roman" w:hAnsi="Times New Roman" w:cs="Times New Roman"/>
          <w:sz w:val="28"/>
          <w:szCs w:val="28"/>
          <w:u w:val="single"/>
        </w:rPr>
        <w:t xml:space="preserve"> (</w:t>
      </w:r>
      <w:r w:rsidRPr="001B03D2">
        <w:rPr>
          <w:rStyle w:val="rvts0"/>
          <w:rFonts w:ascii="Times New Roman" w:hAnsi="Times New Roman" w:cs="Times New Roman"/>
          <w:i/>
          <w:sz w:val="28"/>
          <w:szCs w:val="28"/>
          <w:u w:val="single"/>
        </w:rPr>
        <w:t>декларація з ПДВ на підставі первинних документів</w:t>
      </w:r>
      <w:r w:rsidRPr="001B03D2">
        <w:rPr>
          <w:rStyle w:val="rvts0"/>
          <w:rFonts w:ascii="Times New Roman" w:hAnsi="Times New Roman" w:cs="Times New Roman"/>
          <w:sz w:val="28"/>
          <w:szCs w:val="28"/>
          <w:u w:val="single"/>
        </w:rPr>
        <w:t>)</w:t>
      </w:r>
      <w:r w:rsidRPr="001B03D2">
        <w:rPr>
          <w:rStyle w:val="rvts0"/>
          <w:rFonts w:ascii="Times New Roman" w:hAnsi="Times New Roman" w:cs="Times New Roman"/>
          <w:sz w:val="28"/>
          <w:szCs w:val="28"/>
        </w:rPr>
        <w:t>:</w:t>
      </w:r>
    </w:p>
    <w:p w:rsidR="001B03D2" w:rsidRPr="001B03D2" w:rsidRDefault="001B03D2" w:rsidP="001B03D2">
      <w:pPr>
        <w:spacing w:after="0" w:line="240" w:lineRule="auto"/>
        <w:ind w:firstLine="567"/>
        <w:jc w:val="both"/>
        <w:rPr>
          <w:rStyle w:val="rvts0"/>
          <w:rFonts w:ascii="Times New Roman" w:hAnsi="Times New Roman" w:cs="Times New Roman"/>
          <w:b/>
          <w:sz w:val="28"/>
          <w:szCs w:val="28"/>
        </w:rPr>
      </w:pPr>
      <w:r w:rsidRPr="001B03D2">
        <w:rPr>
          <w:rStyle w:val="rvts0"/>
          <w:rFonts w:ascii="Times New Roman" w:hAnsi="Times New Roman" w:cs="Times New Roman"/>
          <w:sz w:val="28"/>
          <w:szCs w:val="28"/>
        </w:rPr>
        <w:t xml:space="preserve">платники податку за операціями з придбання товарів/послуг, за якими в ЄРПН постачальниками не зареєстровано податкові накладні та/або </w:t>
      </w:r>
      <w:r w:rsidRPr="001B03D2">
        <w:rPr>
          <w:rStyle w:val="rvts0"/>
          <w:rFonts w:ascii="Times New Roman" w:hAnsi="Times New Roman" w:cs="Times New Roman"/>
          <w:sz w:val="28"/>
          <w:szCs w:val="28"/>
        </w:rPr>
        <w:lastRenderedPageBreak/>
        <w:t xml:space="preserve">розрахунки коригування до них, </w:t>
      </w:r>
      <w:r w:rsidRPr="001B03D2">
        <w:rPr>
          <w:rStyle w:val="rvts0"/>
          <w:rFonts w:ascii="Times New Roman" w:hAnsi="Times New Roman" w:cs="Times New Roman"/>
          <w:b/>
          <w:sz w:val="28"/>
          <w:szCs w:val="28"/>
        </w:rPr>
        <w:t>включають до складу ПК</w:t>
      </w:r>
      <w:r w:rsidRPr="001B03D2">
        <w:rPr>
          <w:rStyle w:val="rvts0"/>
          <w:rFonts w:ascii="Times New Roman" w:hAnsi="Times New Roman" w:cs="Times New Roman"/>
          <w:sz w:val="28"/>
          <w:szCs w:val="28"/>
        </w:rPr>
        <w:t xml:space="preserve"> звітного періоду суми ПДВ, сплачені (нараховані) у складі вартості придбаних товарів/послуг, </w:t>
      </w:r>
      <w:r w:rsidRPr="001B03D2">
        <w:rPr>
          <w:rStyle w:val="rvts0"/>
          <w:rFonts w:ascii="Times New Roman" w:hAnsi="Times New Roman" w:cs="Times New Roman"/>
          <w:b/>
          <w:sz w:val="28"/>
          <w:szCs w:val="28"/>
        </w:rPr>
        <w:t>на підставі наявних у платника первинних (розрахункових) документів.</w:t>
      </w:r>
    </w:p>
    <w:p w:rsidR="001B03D2" w:rsidRPr="001B03D2" w:rsidRDefault="001B03D2" w:rsidP="001B03D2">
      <w:pPr>
        <w:spacing w:after="0" w:line="240" w:lineRule="auto"/>
        <w:ind w:firstLine="567"/>
        <w:jc w:val="both"/>
        <w:rPr>
          <w:rStyle w:val="rvts0"/>
          <w:rFonts w:ascii="Times New Roman" w:hAnsi="Times New Roman" w:cs="Times New Roman"/>
          <w:b/>
          <w:sz w:val="28"/>
          <w:szCs w:val="28"/>
        </w:rPr>
      </w:pPr>
      <w:r w:rsidRPr="001B03D2">
        <w:rPr>
          <w:rStyle w:val="rvts0"/>
          <w:rFonts w:ascii="Times New Roman" w:hAnsi="Times New Roman" w:cs="Times New Roman"/>
          <w:b/>
          <w:sz w:val="28"/>
          <w:szCs w:val="28"/>
        </w:rPr>
        <w:t>Обов‘язок зареєструвати</w:t>
      </w:r>
      <w:r w:rsidRPr="001B03D2">
        <w:rPr>
          <w:rStyle w:val="rvts0"/>
          <w:rFonts w:ascii="Times New Roman" w:hAnsi="Times New Roman" w:cs="Times New Roman"/>
          <w:sz w:val="28"/>
          <w:szCs w:val="28"/>
        </w:rPr>
        <w:t xml:space="preserve"> накладні, подати уточнюючі декларації (за необхідності приведення у відповідність) - </w:t>
      </w:r>
      <w:r w:rsidRPr="001B03D2">
        <w:rPr>
          <w:rStyle w:val="rvts0"/>
          <w:rFonts w:ascii="Times New Roman" w:hAnsi="Times New Roman" w:cs="Times New Roman"/>
          <w:b/>
          <w:sz w:val="28"/>
          <w:szCs w:val="28"/>
        </w:rPr>
        <w:t>протягом шести місяців після припинення або скасування дії воєнного стану</w:t>
      </w:r>
    </w:p>
    <w:p w:rsidR="001B03D2" w:rsidRPr="001B03D2" w:rsidRDefault="001B03D2" w:rsidP="001B03D2">
      <w:pPr>
        <w:spacing w:after="0" w:line="240" w:lineRule="auto"/>
        <w:ind w:firstLine="567"/>
        <w:jc w:val="both"/>
        <w:rPr>
          <w:rStyle w:val="rvts0"/>
          <w:rFonts w:ascii="Times New Roman" w:hAnsi="Times New Roman" w:cs="Times New Roman"/>
          <w:b/>
          <w:sz w:val="28"/>
          <w:szCs w:val="28"/>
          <w:u w:val="single"/>
        </w:rPr>
      </w:pPr>
    </w:p>
    <w:p w:rsidR="001B03D2" w:rsidRPr="001B03D2" w:rsidRDefault="001B03D2" w:rsidP="001B03D2">
      <w:pPr>
        <w:spacing w:after="0" w:line="240" w:lineRule="auto"/>
        <w:ind w:firstLine="567"/>
        <w:jc w:val="both"/>
        <w:rPr>
          <w:rStyle w:val="rvts0"/>
          <w:rFonts w:ascii="Times New Roman" w:hAnsi="Times New Roman" w:cs="Times New Roman"/>
          <w:b/>
          <w:sz w:val="28"/>
          <w:szCs w:val="28"/>
          <w:u w:val="single"/>
        </w:rPr>
      </w:pPr>
      <w:r w:rsidRPr="001B03D2">
        <w:rPr>
          <w:rStyle w:val="rvts0"/>
          <w:rFonts w:ascii="Times New Roman" w:hAnsi="Times New Roman" w:cs="Times New Roman"/>
          <w:b/>
          <w:sz w:val="28"/>
          <w:szCs w:val="28"/>
          <w:u w:val="single"/>
        </w:rPr>
        <w:t>доповнено п.81</w:t>
      </w:r>
    </w:p>
    <w:p w:rsidR="001B03D2" w:rsidRPr="001B03D2" w:rsidRDefault="001B03D2" w:rsidP="001B03D2">
      <w:pPr>
        <w:spacing w:after="0" w:line="240" w:lineRule="auto"/>
        <w:ind w:firstLine="567"/>
        <w:jc w:val="both"/>
        <w:rPr>
          <w:rStyle w:val="rvts0"/>
          <w:rFonts w:ascii="Times New Roman" w:hAnsi="Times New Roman" w:cs="Times New Roman"/>
          <w:sz w:val="28"/>
          <w:szCs w:val="28"/>
        </w:rPr>
      </w:pPr>
      <w:r w:rsidRPr="001B03D2">
        <w:rPr>
          <w:rStyle w:val="rvts0"/>
          <w:rFonts w:ascii="Times New Roman" w:hAnsi="Times New Roman" w:cs="Times New Roman"/>
          <w:sz w:val="28"/>
          <w:szCs w:val="28"/>
        </w:rPr>
        <w:t>Тимчасово, до 31 грудня 2024 року, операції з надання послуг повітряного транспорту щодо внутрішнього перевезення пасажирів та багажу (</w:t>
      </w:r>
      <w:hyperlink r:id="rId65" w:tgtFrame="_blank" w:history="1">
        <w:r w:rsidRPr="001B03D2">
          <w:rPr>
            <w:rStyle w:val="a5"/>
            <w:rFonts w:ascii="Times New Roman" w:hAnsi="Times New Roman" w:cs="Times New Roman"/>
            <w:sz w:val="28"/>
            <w:szCs w:val="28"/>
          </w:rPr>
          <w:t>код 51.10.11</w:t>
        </w:r>
      </w:hyperlink>
      <w:r w:rsidRPr="001B03D2">
        <w:rPr>
          <w:rStyle w:val="rvts0"/>
          <w:rFonts w:ascii="Times New Roman" w:hAnsi="Times New Roman" w:cs="Times New Roman"/>
          <w:sz w:val="28"/>
          <w:szCs w:val="28"/>
        </w:rPr>
        <w:t xml:space="preserve"> та 51.10.12 Державного класифікатора продукції та послуг ДК 016:2010) </w:t>
      </w:r>
      <w:r w:rsidRPr="001B03D2">
        <w:rPr>
          <w:rStyle w:val="rvts0"/>
          <w:rFonts w:ascii="Times New Roman" w:hAnsi="Times New Roman" w:cs="Times New Roman"/>
          <w:b/>
          <w:sz w:val="28"/>
          <w:szCs w:val="28"/>
        </w:rPr>
        <w:t>оподатковуються ПДВ за</w:t>
      </w:r>
      <w:r w:rsidRPr="001B03D2">
        <w:rPr>
          <w:rStyle w:val="rvts0"/>
          <w:rFonts w:ascii="Times New Roman" w:hAnsi="Times New Roman" w:cs="Times New Roman"/>
          <w:sz w:val="28"/>
          <w:szCs w:val="28"/>
        </w:rPr>
        <w:t xml:space="preserve"> </w:t>
      </w:r>
      <w:r w:rsidRPr="001B03D2">
        <w:rPr>
          <w:rStyle w:val="rvts0"/>
          <w:rFonts w:ascii="Times New Roman" w:hAnsi="Times New Roman" w:cs="Times New Roman"/>
          <w:b/>
          <w:sz w:val="28"/>
          <w:szCs w:val="28"/>
        </w:rPr>
        <w:t xml:space="preserve">ставкою 7 %. </w:t>
      </w:r>
      <w:r w:rsidRPr="001B03D2">
        <w:rPr>
          <w:rStyle w:val="rvts0"/>
          <w:rFonts w:ascii="Times New Roman" w:hAnsi="Times New Roman" w:cs="Times New Roman"/>
          <w:sz w:val="28"/>
          <w:szCs w:val="28"/>
        </w:rPr>
        <w:t xml:space="preserve">(послуги повітряного транспорту - </w:t>
      </w:r>
      <w:r w:rsidRPr="001B03D2">
        <w:rPr>
          <w:rStyle w:val="rvts0"/>
          <w:rFonts w:ascii="Times New Roman" w:hAnsi="Times New Roman" w:cs="Times New Roman"/>
          <w:i/>
          <w:sz w:val="28"/>
          <w:szCs w:val="28"/>
        </w:rPr>
        <w:t>діє з 01.03.2022р.</w:t>
      </w:r>
      <w:r w:rsidRPr="001B03D2">
        <w:rPr>
          <w:rStyle w:val="rvts0"/>
          <w:rFonts w:ascii="Times New Roman" w:hAnsi="Times New Roman" w:cs="Times New Roman"/>
          <w:sz w:val="28"/>
          <w:szCs w:val="28"/>
        </w:rPr>
        <w:t>)</w:t>
      </w:r>
    </w:p>
    <w:p w:rsidR="001B03D2" w:rsidRPr="001B03D2" w:rsidRDefault="001B03D2" w:rsidP="001B03D2">
      <w:pPr>
        <w:spacing w:after="0" w:line="240" w:lineRule="auto"/>
        <w:ind w:firstLine="567"/>
        <w:jc w:val="both"/>
        <w:rPr>
          <w:rStyle w:val="rvts0"/>
          <w:rFonts w:ascii="Times New Roman" w:hAnsi="Times New Roman" w:cs="Times New Roman"/>
          <w:sz w:val="28"/>
          <w:szCs w:val="28"/>
        </w:rPr>
      </w:pPr>
    </w:p>
    <w:p w:rsidR="001B03D2" w:rsidRPr="001B03D2" w:rsidRDefault="001B03D2" w:rsidP="001B03D2">
      <w:pPr>
        <w:spacing w:after="0" w:line="240" w:lineRule="auto"/>
        <w:ind w:firstLine="567"/>
        <w:jc w:val="both"/>
        <w:rPr>
          <w:rStyle w:val="rvts0"/>
          <w:rFonts w:ascii="Times New Roman" w:hAnsi="Times New Roman" w:cs="Times New Roman"/>
          <w:b/>
          <w:sz w:val="28"/>
          <w:szCs w:val="28"/>
          <w:u w:val="single"/>
        </w:rPr>
      </w:pPr>
      <w:r w:rsidRPr="001B03D2">
        <w:rPr>
          <w:rStyle w:val="rvts0"/>
          <w:rFonts w:ascii="Times New Roman" w:hAnsi="Times New Roman" w:cs="Times New Roman"/>
          <w:b/>
          <w:sz w:val="28"/>
          <w:szCs w:val="28"/>
          <w:u w:val="single"/>
        </w:rPr>
        <w:t>доповнено п.82</w:t>
      </w:r>
    </w:p>
    <w:p w:rsidR="001B03D2" w:rsidRPr="001B03D2" w:rsidRDefault="001B03D2" w:rsidP="001B03D2">
      <w:pPr>
        <w:pStyle w:val="rvps2"/>
        <w:spacing w:before="0" w:beforeAutospacing="0" w:after="0" w:afterAutospacing="0"/>
        <w:ind w:firstLine="567"/>
        <w:jc w:val="both"/>
        <w:rPr>
          <w:sz w:val="28"/>
          <w:szCs w:val="28"/>
        </w:rPr>
      </w:pPr>
      <w:r w:rsidRPr="001B03D2">
        <w:rPr>
          <w:sz w:val="28"/>
          <w:szCs w:val="28"/>
        </w:rPr>
        <w:t xml:space="preserve">Тимчасово, на період дії правового режиму воєнного, надзвичайного стану, операції з постачання на митній території України та ввезення на митну територію України бензинів моторних, важких дистилятів та скрапленого газу, що класифікуються за кодами УКТ ЗЕД, визначеними </w:t>
      </w:r>
      <w:hyperlink r:id="rId66" w:anchor="n5506" w:history="1">
        <w:r w:rsidRPr="001B03D2">
          <w:rPr>
            <w:rStyle w:val="a5"/>
            <w:sz w:val="28"/>
            <w:szCs w:val="28"/>
          </w:rPr>
          <w:t>підпунктом 215.3.4</w:t>
        </w:r>
      </w:hyperlink>
      <w:r w:rsidRPr="001B03D2">
        <w:rPr>
          <w:sz w:val="28"/>
          <w:szCs w:val="28"/>
        </w:rPr>
        <w:t xml:space="preserve"> пункту 215.3 статті 215 цього Кодексу, на які згідно з </w:t>
      </w:r>
      <w:hyperlink r:id="rId67" w:anchor="n8427" w:history="1">
        <w:r w:rsidRPr="001B03D2">
          <w:rPr>
            <w:rStyle w:val="a5"/>
            <w:sz w:val="28"/>
            <w:szCs w:val="28"/>
          </w:rPr>
          <w:t>пунктом 41</w:t>
        </w:r>
      </w:hyperlink>
      <w:r w:rsidRPr="001B03D2">
        <w:rPr>
          <w:sz w:val="28"/>
          <w:szCs w:val="28"/>
        </w:rPr>
        <w:t xml:space="preserve"> підрозділу 5 цього розділу встановлено ставку акцизного податку у розмірі 0,00 євро за </w:t>
      </w:r>
      <w:smartTag w:uri="urn:schemas-microsoft-com:office:smarttags" w:element="metricconverter">
        <w:smartTagPr>
          <w:attr w:name="ProductID" w:val="1000 літрів"/>
        </w:smartTagPr>
        <w:r w:rsidRPr="001B03D2">
          <w:rPr>
            <w:sz w:val="28"/>
            <w:szCs w:val="28"/>
          </w:rPr>
          <w:t>1000 літрів</w:t>
        </w:r>
      </w:smartTag>
      <w:r w:rsidRPr="001B03D2">
        <w:rPr>
          <w:sz w:val="28"/>
          <w:szCs w:val="28"/>
        </w:rPr>
        <w:t xml:space="preserve">, а також нафти або нафтопродуктів сирих, одержаних з бітумінозних порід (мінералів), що класифікуються за кодами </w:t>
      </w:r>
      <w:hyperlink r:id="rId68" w:anchor="n557" w:tgtFrame="_blank" w:history="1">
        <w:r w:rsidRPr="001B03D2">
          <w:rPr>
            <w:rStyle w:val="a5"/>
            <w:sz w:val="28"/>
            <w:szCs w:val="28"/>
          </w:rPr>
          <w:t>УКТ ЗЕД</w:t>
        </w:r>
      </w:hyperlink>
      <w:r w:rsidRPr="001B03D2">
        <w:rPr>
          <w:sz w:val="28"/>
          <w:szCs w:val="28"/>
        </w:rPr>
        <w:t xml:space="preserve"> 2709 00 10 00 та 2709 00 90 00, оподатковуються за ставкою у розмірі 7 відсотків.</w:t>
      </w:r>
    </w:p>
    <w:p w:rsidR="001B03D2" w:rsidRPr="001B03D2" w:rsidRDefault="001B03D2" w:rsidP="001B03D2">
      <w:pPr>
        <w:pStyle w:val="rvps2"/>
        <w:spacing w:before="0" w:beforeAutospacing="0" w:after="0" w:afterAutospacing="0"/>
        <w:ind w:firstLine="567"/>
        <w:jc w:val="both"/>
        <w:rPr>
          <w:sz w:val="28"/>
          <w:szCs w:val="28"/>
        </w:rPr>
      </w:pPr>
      <w:bookmarkStart w:id="12" w:name="n20107"/>
      <w:bookmarkEnd w:id="12"/>
      <w:r w:rsidRPr="001B03D2">
        <w:rPr>
          <w:sz w:val="28"/>
          <w:szCs w:val="28"/>
        </w:rPr>
        <w:t xml:space="preserve">Не підлягає бюджетному відшкодуванню сума від’ємного значення, визначеного за відповідний звітний (податковий) період згідно з </w:t>
      </w:r>
      <w:hyperlink r:id="rId69" w:anchor="n4988" w:history="1">
        <w:r w:rsidRPr="001B03D2">
          <w:rPr>
            <w:rStyle w:val="a5"/>
            <w:sz w:val="28"/>
            <w:szCs w:val="28"/>
          </w:rPr>
          <w:t>пунктом 200.1</w:t>
        </w:r>
      </w:hyperlink>
      <w:r w:rsidRPr="001B03D2">
        <w:rPr>
          <w:sz w:val="28"/>
          <w:szCs w:val="28"/>
        </w:rPr>
        <w:t xml:space="preserve"> статті 200 цього Кодексу, до розрахунку якої включено суми податкового зобов’язання за операціями, що оподатковуються за ставкою, встановленою в абзаці першому цього пункту. Суми такого від’ємного значення зараховуються до складу податкового кредиту наступного звітного (податковий) періоду. </w:t>
      </w:r>
    </w:p>
    <w:p w:rsidR="001B03D2" w:rsidRPr="001B03D2" w:rsidRDefault="001B03D2" w:rsidP="001B03D2">
      <w:pPr>
        <w:spacing w:after="0" w:line="240" w:lineRule="auto"/>
        <w:ind w:firstLine="567"/>
        <w:jc w:val="both"/>
        <w:rPr>
          <w:rStyle w:val="rvts0"/>
          <w:rFonts w:ascii="Times New Roman" w:hAnsi="Times New Roman" w:cs="Times New Roman"/>
          <w:b/>
          <w:sz w:val="28"/>
          <w:szCs w:val="28"/>
        </w:rPr>
      </w:pPr>
    </w:p>
    <w:p w:rsidR="001B03D2" w:rsidRPr="001B03D2" w:rsidRDefault="001B03D2" w:rsidP="001B03D2">
      <w:pPr>
        <w:spacing w:after="0" w:line="240" w:lineRule="auto"/>
        <w:ind w:firstLine="567"/>
        <w:jc w:val="both"/>
        <w:rPr>
          <w:rStyle w:val="rvts0"/>
          <w:rFonts w:ascii="Times New Roman" w:hAnsi="Times New Roman" w:cs="Times New Roman"/>
          <w:b/>
          <w:sz w:val="28"/>
          <w:szCs w:val="28"/>
        </w:rPr>
      </w:pPr>
      <w:r w:rsidRPr="001B03D2">
        <w:rPr>
          <w:rStyle w:val="rvts0"/>
          <w:rFonts w:ascii="Times New Roman" w:hAnsi="Times New Roman" w:cs="Times New Roman"/>
          <w:b/>
          <w:sz w:val="28"/>
          <w:szCs w:val="28"/>
        </w:rPr>
        <w:t xml:space="preserve">Перехідні положення підрозділ 4 (прибуток) </w:t>
      </w:r>
    </w:p>
    <w:p w:rsidR="001B03D2" w:rsidRPr="001B03D2" w:rsidRDefault="001B03D2" w:rsidP="001B03D2">
      <w:pPr>
        <w:spacing w:after="0" w:line="240" w:lineRule="auto"/>
        <w:ind w:firstLine="567"/>
        <w:jc w:val="both"/>
        <w:rPr>
          <w:rStyle w:val="rvts0"/>
          <w:rFonts w:ascii="Times New Roman" w:hAnsi="Times New Roman" w:cs="Times New Roman"/>
          <w:b/>
          <w:sz w:val="28"/>
          <w:szCs w:val="28"/>
        </w:rPr>
      </w:pPr>
      <w:r w:rsidRPr="001B03D2">
        <w:rPr>
          <w:rStyle w:val="rvts0"/>
          <w:rFonts w:ascii="Times New Roman" w:hAnsi="Times New Roman" w:cs="Times New Roman"/>
          <w:b/>
          <w:sz w:val="28"/>
          <w:szCs w:val="28"/>
        </w:rPr>
        <w:t>доповнено п.63</w:t>
      </w:r>
    </w:p>
    <w:p w:rsidR="001B03D2" w:rsidRPr="001B03D2" w:rsidRDefault="001B03D2" w:rsidP="001B03D2">
      <w:pPr>
        <w:spacing w:after="0" w:line="240" w:lineRule="auto"/>
        <w:ind w:firstLine="567"/>
        <w:jc w:val="both"/>
        <w:rPr>
          <w:rStyle w:val="rvts0"/>
          <w:rFonts w:ascii="Times New Roman" w:hAnsi="Times New Roman" w:cs="Times New Roman"/>
          <w:b/>
          <w:sz w:val="28"/>
          <w:szCs w:val="28"/>
        </w:rPr>
      </w:pPr>
      <w:r w:rsidRPr="001B03D2">
        <w:rPr>
          <w:rStyle w:val="rvts0"/>
          <w:rFonts w:ascii="Times New Roman" w:hAnsi="Times New Roman" w:cs="Times New Roman"/>
          <w:sz w:val="28"/>
          <w:szCs w:val="28"/>
        </w:rPr>
        <w:t xml:space="preserve">На період дії правового режиму воєнного, надзвичайного стану </w:t>
      </w:r>
      <w:r w:rsidRPr="001B03D2">
        <w:rPr>
          <w:rStyle w:val="rvts0"/>
          <w:rFonts w:ascii="Times New Roman" w:hAnsi="Times New Roman" w:cs="Times New Roman"/>
          <w:b/>
          <w:sz w:val="28"/>
          <w:szCs w:val="28"/>
        </w:rPr>
        <w:t>не вважається порушенням вимог</w:t>
      </w:r>
      <w:r w:rsidRPr="001B03D2">
        <w:rPr>
          <w:rStyle w:val="rvts0"/>
          <w:rFonts w:ascii="Times New Roman" w:hAnsi="Times New Roman" w:cs="Times New Roman"/>
          <w:sz w:val="28"/>
          <w:szCs w:val="28"/>
        </w:rPr>
        <w:t xml:space="preserve"> </w:t>
      </w:r>
      <w:hyperlink r:id="rId70" w:anchor="n12538" w:history="1">
        <w:r w:rsidRPr="001B03D2">
          <w:rPr>
            <w:rStyle w:val="a5"/>
            <w:rFonts w:ascii="Times New Roman" w:hAnsi="Times New Roman" w:cs="Times New Roman"/>
            <w:sz w:val="28"/>
            <w:szCs w:val="28"/>
          </w:rPr>
          <w:t>пункту 133.4</w:t>
        </w:r>
      </w:hyperlink>
      <w:r w:rsidRPr="001B03D2">
        <w:rPr>
          <w:rStyle w:val="rvts0"/>
          <w:rFonts w:ascii="Times New Roman" w:hAnsi="Times New Roman" w:cs="Times New Roman"/>
          <w:sz w:val="28"/>
          <w:szCs w:val="28"/>
        </w:rPr>
        <w:t xml:space="preserve"> (</w:t>
      </w:r>
      <w:r w:rsidRPr="001B03D2">
        <w:rPr>
          <w:rStyle w:val="rvts0"/>
          <w:rFonts w:ascii="Times New Roman" w:hAnsi="Times New Roman" w:cs="Times New Roman"/>
          <w:i/>
          <w:sz w:val="28"/>
          <w:szCs w:val="28"/>
        </w:rPr>
        <w:t>умови для реєстрації</w:t>
      </w:r>
      <w:r w:rsidRPr="001B03D2">
        <w:rPr>
          <w:rStyle w:val="rvts0"/>
          <w:rFonts w:ascii="Times New Roman" w:hAnsi="Times New Roman" w:cs="Times New Roman"/>
          <w:sz w:val="28"/>
          <w:szCs w:val="28"/>
        </w:rPr>
        <w:t xml:space="preserve"> </w:t>
      </w:r>
      <w:r w:rsidRPr="001B03D2">
        <w:rPr>
          <w:rStyle w:val="rvts0"/>
          <w:rFonts w:ascii="Times New Roman" w:hAnsi="Times New Roman" w:cs="Times New Roman"/>
          <w:i/>
          <w:sz w:val="28"/>
          <w:szCs w:val="28"/>
        </w:rPr>
        <w:t>неприбутковими</w:t>
      </w:r>
      <w:r w:rsidRPr="001B03D2">
        <w:rPr>
          <w:rStyle w:val="rvts0"/>
          <w:rFonts w:ascii="Times New Roman" w:hAnsi="Times New Roman" w:cs="Times New Roman"/>
          <w:sz w:val="28"/>
          <w:szCs w:val="28"/>
        </w:rPr>
        <w:t xml:space="preserve">) передача майна, надання послуг неприбутковою організацією, використання доходів (прибутків) неприбуткової організації для фінансування видатків, </w:t>
      </w:r>
      <w:r w:rsidRPr="001B03D2">
        <w:rPr>
          <w:rStyle w:val="rvts0"/>
          <w:rFonts w:ascii="Times New Roman" w:hAnsi="Times New Roman" w:cs="Times New Roman"/>
          <w:b/>
          <w:sz w:val="28"/>
          <w:szCs w:val="28"/>
        </w:rPr>
        <w:t>не пов’язаних з реалізацією мети (цілей, завдань) та напрямів діяльності, визначених її установчими документами, за умови що такі послуги, майно добровільно перераховані (надані, передані)</w:t>
      </w:r>
      <w:r w:rsidRPr="001B03D2">
        <w:rPr>
          <w:rStyle w:val="rvts0"/>
          <w:rFonts w:ascii="Times New Roman" w:hAnsi="Times New Roman" w:cs="Times New Roman"/>
          <w:sz w:val="28"/>
          <w:szCs w:val="28"/>
        </w:rPr>
        <w:t xml:space="preserve"> ЗСУ, Національній гвардії України, СБУ, Службі зовнішньої розвідки України, Державній прикордонній службі України, </w:t>
      </w:r>
      <w:r w:rsidRPr="001B03D2">
        <w:rPr>
          <w:rStyle w:val="rvts0"/>
          <w:rFonts w:ascii="Times New Roman" w:hAnsi="Times New Roman" w:cs="Times New Roman"/>
          <w:sz w:val="28"/>
          <w:szCs w:val="28"/>
        </w:rPr>
        <w:lastRenderedPageBreak/>
        <w:t>Міністерству внутрішніх справ України, Управлінню державної охорони України, Державній службі спеціального зв’язку та захисту інформації України, добровольчим формуванням територіальних громад, іншим утвореним відповідно до законів України військовим формуванням, їх з’єднанням, військовим частинам, підрозділам, установам або організаціям, що утримуються за рахунок коштів державного бюджету, для потреб забезпечення оборони держави, а також на користь центрального органу виконавчої влади, що забезпечує формування та реалізує державну політику у сфері цивільного захисту, сил цивільного захисту та/або закладам охорони здоров’я державної, комунальної власності, та/або структурним підрозділам з питань охорони здоров’я обласних, Київської та Севастопольської міських державних адміністрацій, та/або грошові кошти, перераховані на спеціальні рахунки, відкриті Національним банком України для збору коштів.</w:t>
      </w:r>
    </w:p>
    <w:p w:rsidR="001B03D2" w:rsidRPr="001B03D2" w:rsidRDefault="001B03D2" w:rsidP="001B03D2">
      <w:pPr>
        <w:spacing w:after="0" w:line="240" w:lineRule="auto"/>
        <w:ind w:firstLine="567"/>
        <w:jc w:val="both"/>
        <w:rPr>
          <w:rStyle w:val="rvts0"/>
          <w:rFonts w:ascii="Times New Roman" w:hAnsi="Times New Roman" w:cs="Times New Roman"/>
          <w:b/>
          <w:sz w:val="28"/>
          <w:szCs w:val="28"/>
        </w:rPr>
      </w:pPr>
    </w:p>
    <w:p w:rsidR="001B03D2" w:rsidRPr="001B03D2" w:rsidRDefault="001B03D2" w:rsidP="001B03D2">
      <w:pPr>
        <w:spacing w:after="0" w:line="240" w:lineRule="auto"/>
        <w:ind w:firstLine="567"/>
        <w:jc w:val="both"/>
        <w:rPr>
          <w:rStyle w:val="rvts0"/>
          <w:rFonts w:ascii="Times New Roman" w:hAnsi="Times New Roman" w:cs="Times New Roman"/>
          <w:sz w:val="28"/>
          <w:szCs w:val="28"/>
        </w:rPr>
      </w:pPr>
      <w:r w:rsidRPr="001B03D2">
        <w:rPr>
          <w:rStyle w:val="rvts0"/>
          <w:rFonts w:ascii="Times New Roman" w:hAnsi="Times New Roman" w:cs="Times New Roman"/>
          <w:b/>
          <w:sz w:val="28"/>
          <w:szCs w:val="28"/>
        </w:rPr>
        <w:t xml:space="preserve">Перехідні положення підрозділ 8 </w:t>
      </w:r>
      <w:r w:rsidRPr="001B03D2">
        <w:rPr>
          <w:rStyle w:val="rvts0"/>
          <w:rFonts w:ascii="Times New Roman" w:hAnsi="Times New Roman" w:cs="Times New Roman"/>
          <w:sz w:val="28"/>
          <w:szCs w:val="28"/>
        </w:rPr>
        <w:t>(</w:t>
      </w:r>
      <w:r w:rsidRPr="001B03D2">
        <w:rPr>
          <w:rStyle w:val="rvts0"/>
          <w:rFonts w:ascii="Times New Roman" w:hAnsi="Times New Roman" w:cs="Times New Roman"/>
          <w:i/>
          <w:sz w:val="28"/>
          <w:szCs w:val="28"/>
        </w:rPr>
        <w:t>єдиний та фіксований</w:t>
      </w:r>
      <w:r w:rsidRPr="001B03D2">
        <w:rPr>
          <w:rStyle w:val="rvts0"/>
          <w:rFonts w:ascii="Times New Roman" w:hAnsi="Times New Roman" w:cs="Times New Roman"/>
          <w:sz w:val="28"/>
          <w:szCs w:val="28"/>
        </w:rPr>
        <w:t>)</w:t>
      </w:r>
    </w:p>
    <w:p w:rsidR="001B03D2" w:rsidRPr="001B03D2" w:rsidRDefault="001B03D2" w:rsidP="001B03D2">
      <w:pPr>
        <w:spacing w:after="0" w:line="240" w:lineRule="auto"/>
        <w:ind w:firstLine="567"/>
        <w:jc w:val="both"/>
        <w:rPr>
          <w:rFonts w:ascii="Times New Roman" w:hAnsi="Times New Roman" w:cs="Times New Roman"/>
          <w:sz w:val="28"/>
          <w:szCs w:val="28"/>
        </w:rPr>
      </w:pPr>
      <w:r w:rsidRPr="001B03D2">
        <w:rPr>
          <w:rStyle w:val="rvts0"/>
          <w:rFonts w:ascii="Times New Roman" w:hAnsi="Times New Roman" w:cs="Times New Roman"/>
          <w:b/>
          <w:sz w:val="28"/>
          <w:szCs w:val="28"/>
        </w:rPr>
        <w:t>доповнено п.9</w:t>
      </w:r>
      <w:r w:rsidRPr="001B03D2">
        <w:rPr>
          <w:rStyle w:val="rvts0"/>
          <w:rFonts w:ascii="Times New Roman" w:hAnsi="Times New Roman" w:cs="Times New Roman"/>
          <w:sz w:val="28"/>
          <w:szCs w:val="28"/>
        </w:rPr>
        <w:t xml:space="preserve"> (</w:t>
      </w:r>
      <w:r w:rsidRPr="001B03D2">
        <w:rPr>
          <w:rFonts w:ascii="Times New Roman" w:hAnsi="Times New Roman" w:cs="Times New Roman"/>
          <w:sz w:val="28"/>
          <w:szCs w:val="28"/>
        </w:rPr>
        <w:t>Єдиний податок 2 % — фактично нова система оподаткування на період воєнного стану)</w:t>
      </w:r>
    </w:p>
    <w:p w:rsidR="001B03D2" w:rsidRPr="001B03D2" w:rsidRDefault="001B03D2" w:rsidP="001B03D2">
      <w:pPr>
        <w:spacing w:after="0" w:line="240" w:lineRule="auto"/>
        <w:ind w:firstLine="567"/>
        <w:jc w:val="both"/>
        <w:rPr>
          <w:rFonts w:ascii="Times New Roman" w:hAnsi="Times New Roman" w:cs="Times New Roman"/>
          <w:sz w:val="28"/>
          <w:szCs w:val="28"/>
        </w:rPr>
      </w:pPr>
      <w:r w:rsidRPr="001B03D2">
        <w:rPr>
          <w:rStyle w:val="rvts0"/>
          <w:rFonts w:ascii="Times New Roman" w:hAnsi="Times New Roman" w:cs="Times New Roman"/>
          <w:sz w:val="28"/>
          <w:szCs w:val="28"/>
        </w:rPr>
        <w:t xml:space="preserve">Платниками єдиного податку третьої групи можуть бути фізичні особи - підприємці та юридичні особи - суб’єкти господарювання будь-якої організаційно-правової форми, у яких протягом календарного року обсяг </w:t>
      </w:r>
      <w:r w:rsidRPr="001B03D2">
        <w:rPr>
          <w:rFonts w:ascii="Times New Roman" w:hAnsi="Times New Roman" w:cs="Times New Roman"/>
          <w:sz w:val="28"/>
          <w:szCs w:val="28"/>
        </w:rPr>
        <w:t>доходу не перевищує 10 мільярдів гривень.</w:t>
      </w:r>
    </w:p>
    <w:p w:rsidR="001B03D2" w:rsidRPr="001B03D2" w:rsidRDefault="001B03D2" w:rsidP="001B03D2">
      <w:pPr>
        <w:spacing w:after="0" w:line="240" w:lineRule="auto"/>
        <w:ind w:firstLine="567"/>
        <w:jc w:val="both"/>
        <w:rPr>
          <w:rFonts w:ascii="Times New Roman" w:hAnsi="Times New Roman" w:cs="Times New Roman"/>
          <w:b/>
          <w:bCs/>
          <w:sz w:val="28"/>
          <w:szCs w:val="28"/>
        </w:rPr>
      </w:pPr>
    </w:p>
    <w:p w:rsidR="001B03D2" w:rsidRPr="001B03D2" w:rsidRDefault="001B03D2" w:rsidP="001B03D2">
      <w:pPr>
        <w:spacing w:after="0" w:line="240" w:lineRule="auto"/>
        <w:ind w:firstLine="567"/>
        <w:jc w:val="both"/>
        <w:rPr>
          <w:rFonts w:ascii="Times New Roman" w:hAnsi="Times New Roman" w:cs="Times New Roman"/>
          <w:sz w:val="28"/>
          <w:szCs w:val="28"/>
        </w:rPr>
      </w:pPr>
      <w:r w:rsidRPr="001B03D2">
        <w:rPr>
          <w:rFonts w:ascii="Times New Roman" w:hAnsi="Times New Roman" w:cs="Times New Roman"/>
          <w:b/>
          <w:bCs/>
          <w:sz w:val="28"/>
          <w:szCs w:val="28"/>
        </w:rPr>
        <w:t>Платниками ЄП 3-ї групи із ставкою 2 % не можуть бути:</w:t>
      </w:r>
    </w:p>
    <w:p w:rsidR="001B03D2" w:rsidRPr="001B03D2" w:rsidRDefault="001B03D2" w:rsidP="001B03D2">
      <w:pPr>
        <w:pStyle w:val="a4"/>
        <w:spacing w:before="0" w:beforeAutospacing="0" w:after="0" w:afterAutospacing="0"/>
        <w:ind w:firstLine="567"/>
        <w:jc w:val="both"/>
        <w:rPr>
          <w:sz w:val="28"/>
          <w:szCs w:val="28"/>
        </w:rPr>
      </w:pPr>
      <w:r w:rsidRPr="001B03D2">
        <w:rPr>
          <w:rStyle w:val="rvts0"/>
          <w:sz w:val="28"/>
          <w:szCs w:val="28"/>
        </w:rPr>
        <w:t>1) суб'єкти господарювання (юридичні особи та фізичні особи — підприємці),</w:t>
      </w:r>
      <w:r w:rsidRPr="001B03D2">
        <w:rPr>
          <w:sz w:val="28"/>
          <w:szCs w:val="28"/>
        </w:rPr>
        <w:t xml:space="preserve"> які здійснюють:</w:t>
      </w:r>
    </w:p>
    <w:p w:rsidR="001B03D2" w:rsidRPr="001B03D2" w:rsidRDefault="001B03D2" w:rsidP="001B03D2">
      <w:pPr>
        <w:numPr>
          <w:ilvl w:val="0"/>
          <w:numId w:val="13"/>
        </w:numPr>
        <w:spacing w:after="0" w:line="240" w:lineRule="auto"/>
        <w:ind w:left="0" w:firstLine="567"/>
        <w:jc w:val="both"/>
        <w:rPr>
          <w:rFonts w:ascii="Times New Roman" w:hAnsi="Times New Roman" w:cs="Times New Roman"/>
          <w:sz w:val="28"/>
          <w:szCs w:val="28"/>
        </w:rPr>
      </w:pPr>
      <w:r w:rsidRPr="001B03D2">
        <w:rPr>
          <w:rFonts w:ascii="Times New Roman" w:hAnsi="Times New Roman" w:cs="Times New Roman"/>
          <w:sz w:val="28"/>
          <w:szCs w:val="28"/>
        </w:rPr>
        <w:t>діяльність з організації, проведення азартних ігор, лотерей (крім розповсюдження лотерей), парі (букмекерське парі, парі тоталізатора);</w:t>
      </w:r>
    </w:p>
    <w:p w:rsidR="001B03D2" w:rsidRPr="001B03D2" w:rsidRDefault="001B03D2" w:rsidP="001B03D2">
      <w:pPr>
        <w:numPr>
          <w:ilvl w:val="0"/>
          <w:numId w:val="13"/>
        </w:numPr>
        <w:spacing w:after="0" w:line="240" w:lineRule="auto"/>
        <w:ind w:left="0" w:firstLine="567"/>
        <w:jc w:val="both"/>
        <w:rPr>
          <w:rFonts w:ascii="Times New Roman" w:hAnsi="Times New Roman" w:cs="Times New Roman"/>
          <w:sz w:val="28"/>
          <w:szCs w:val="28"/>
        </w:rPr>
      </w:pPr>
      <w:r w:rsidRPr="001B03D2">
        <w:rPr>
          <w:rFonts w:ascii="Times New Roman" w:hAnsi="Times New Roman" w:cs="Times New Roman"/>
          <w:sz w:val="28"/>
          <w:szCs w:val="28"/>
        </w:rPr>
        <w:t>обмін іноземної валюти;</w:t>
      </w:r>
    </w:p>
    <w:p w:rsidR="001B03D2" w:rsidRPr="001B03D2" w:rsidRDefault="001B03D2" w:rsidP="001B03D2">
      <w:pPr>
        <w:numPr>
          <w:ilvl w:val="0"/>
          <w:numId w:val="13"/>
        </w:numPr>
        <w:spacing w:after="0" w:line="240" w:lineRule="auto"/>
        <w:ind w:left="0" w:firstLine="567"/>
        <w:jc w:val="both"/>
        <w:rPr>
          <w:rFonts w:ascii="Times New Roman" w:hAnsi="Times New Roman" w:cs="Times New Roman"/>
          <w:sz w:val="28"/>
          <w:szCs w:val="28"/>
        </w:rPr>
      </w:pPr>
      <w:r w:rsidRPr="001B03D2">
        <w:rPr>
          <w:rFonts w:ascii="Times New Roman" w:hAnsi="Times New Roman" w:cs="Times New Roman"/>
          <w:sz w:val="28"/>
          <w:szCs w:val="28"/>
        </w:rPr>
        <w:t xml:space="preserve">виробництво, експорт, імпорт, продаж підакцизних товарів (крім роздрібного продажу паливно-мастильних матеріалів в ємностях до </w:t>
      </w:r>
      <w:smartTag w:uri="urn:schemas-microsoft-com:office:smarttags" w:element="metricconverter">
        <w:smartTagPr>
          <w:attr w:name="ProductID" w:val="20 літрів"/>
        </w:smartTagPr>
        <w:r w:rsidRPr="001B03D2">
          <w:rPr>
            <w:rFonts w:ascii="Times New Roman" w:hAnsi="Times New Roman" w:cs="Times New Roman"/>
            <w:sz w:val="28"/>
            <w:szCs w:val="28"/>
          </w:rPr>
          <w:t>20 літрів</w:t>
        </w:r>
      </w:smartTag>
      <w:r w:rsidRPr="001B03D2">
        <w:rPr>
          <w:rFonts w:ascii="Times New Roman" w:hAnsi="Times New Roman" w:cs="Times New Roman"/>
          <w:sz w:val="28"/>
          <w:szCs w:val="28"/>
        </w:rPr>
        <w:t xml:space="preserve">, </w:t>
      </w:r>
      <w:r w:rsidRPr="001B03D2">
        <w:rPr>
          <w:rFonts w:ascii="Times New Roman" w:hAnsi="Times New Roman" w:cs="Times New Roman"/>
          <w:i/>
          <w:sz w:val="28"/>
          <w:szCs w:val="28"/>
        </w:rPr>
        <w:t>імпорту автомобілів легкових, кузовів до них, причепів та напівпричепів, мотоциклів, транспортних засобів, призначених для перевезення 10 осіб і більше, транспортних засобів для перевезення вантажів</w:t>
      </w:r>
      <w:r w:rsidRPr="001B03D2">
        <w:rPr>
          <w:rFonts w:ascii="Times New Roman" w:hAnsi="Times New Roman" w:cs="Times New Roman"/>
          <w:sz w:val="28"/>
          <w:szCs w:val="28"/>
        </w:rPr>
        <w:t xml:space="preserve"> та діяльності фізичних осіб, пов'язаної з роздрібним продажем пива, сидру, пері (без додання спирту) та столових вин);</w:t>
      </w:r>
    </w:p>
    <w:p w:rsidR="001B03D2" w:rsidRPr="001B03D2" w:rsidRDefault="001B03D2" w:rsidP="001B03D2">
      <w:pPr>
        <w:numPr>
          <w:ilvl w:val="0"/>
          <w:numId w:val="13"/>
        </w:numPr>
        <w:spacing w:after="0" w:line="240" w:lineRule="auto"/>
        <w:ind w:left="0" w:firstLine="567"/>
        <w:jc w:val="both"/>
        <w:rPr>
          <w:rFonts w:ascii="Times New Roman" w:hAnsi="Times New Roman" w:cs="Times New Roman"/>
          <w:sz w:val="28"/>
          <w:szCs w:val="28"/>
        </w:rPr>
      </w:pPr>
      <w:r w:rsidRPr="001B03D2">
        <w:rPr>
          <w:rFonts w:ascii="Times New Roman" w:hAnsi="Times New Roman" w:cs="Times New Roman"/>
          <w:sz w:val="28"/>
          <w:szCs w:val="28"/>
        </w:rPr>
        <w:t>видобуток, реалізацію корисних копалин;</w:t>
      </w:r>
    </w:p>
    <w:p w:rsidR="001B03D2" w:rsidRPr="001B03D2" w:rsidRDefault="001B03D2" w:rsidP="001B03D2">
      <w:pPr>
        <w:pStyle w:val="a4"/>
        <w:spacing w:before="0" w:beforeAutospacing="0" w:after="0" w:afterAutospacing="0"/>
        <w:ind w:firstLine="567"/>
        <w:jc w:val="both"/>
        <w:rPr>
          <w:sz w:val="28"/>
          <w:szCs w:val="28"/>
        </w:rPr>
      </w:pPr>
      <w:r w:rsidRPr="001B03D2">
        <w:rPr>
          <w:sz w:val="28"/>
          <w:szCs w:val="28"/>
        </w:rPr>
        <w:t>2) страхові (перестрахові) брокери, банки, кредитні спілки, ломбарди, лізингові компанії, довірчі товариства, страхові компанії, установи накопичувального пенсійного забезпечення, інвестиційні фонди і компанії, інші фінансові установи, визначені законом;</w:t>
      </w:r>
    </w:p>
    <w:p w:rsidR="001B03D2" w:rsidRPr="001B03D2" w:rsidRDefault="001B03D2" w:rsidP="001B03D2">
      <w:pPr>
        <w:pStyle w:val="a4"/>
        <w:spacing w:before="0" w:beforeAutospacing="0" w:after="0" w:afterAutospacing="0"/>
        <w:ind w:firstLine="567"/>
        <w:jc w:val="both"/>
        <w:rPr>
          <w:sz w:val="28"/>
          <w:szCs w:val="28"/>
        </w:rPr>
      </w:pPr>
      <w:r w:rsidRPr="001B03D2">
        <w:rPr>
          <w:sz w:val="28"/>
          <w:szCs w:val="28"/>
        </w:rPr>
        <w:t>3) реєстратори цінних паперів;</w:t>
      </w:r>
    </w:p>
    <w:p w:rsidR="001B03D2" w:rsidRPr="001B03D2" w:rsidRDefault="001B03D2" w:rsidP="001B03D2">
      <w:pPr>
        <w:pStyle w:val="a4"/>
        <w:spacing w:before="0" w:beforeAutospacing="0" w:after="0" w:afterAutospacing="0"/>
        <w:ind w:firstLine="567"/>
        <w:jc w:val="both"/>
        <w:rPr>
          <w:sz w:val="28"/>
          <w:szCs w:val="28"/>
        </w:rPr>
      </w:pPr>
      <w:r w:rsidRPr="001B03D2">
        <w:rPr>
          <w:sz w:val="28"/>
          <w:szCs w:val="28"/>
        </w:rPr>
        <w:t>4) представництва, філії, відділення та інші відокремлені підрозділи юридичної особи, яка не є платником єдиного податку;</w:t>
      </w:r>
    </w:p>
    <w:p w:rsidR="001B03D2" w:rsidRPr="001B03D2" w:rsidRDefault="001B03D2" w:rsidP="001B03D2">
      <w:pPr>
        <w:pStyle w:val="a4"/>
        <w:spacing w:before="0" w:beforeAutospacing="0" w:after="0" w:afterAutospacing="0"/>
        <w:ind w:firstLine="567"/>
        <w:jc w:val="both"/>
        <w:rPr>
          <w:sz w:val="28"/>
          <w:szCs w:val="28"/>
        </w:rPr>
      </w:pPr>
      <w:r w:rsidRPr="001B03D2">
        <w:rPr>
          <w:sz w:val="28"/>
          <w:szCs w:val="28"/>
        </w:rPr>
        <w:t>5) фізичні та юридичні особи — нерезиденти.</w:t>
      </w:r>
    </w:p>
    <w:p w:rsidR="001B03D2" w:rsidRPr="001B03D2" w:rsidRDefault="001B03D2" w:rsidP="001B03D2">
      <w:pPr>
        <w:spacing w:after="0" w:line="240" w:lineRule="auto"/>
        <w:ind w:firstLine="567"/>
        <w:jc w:val="both"/>
        <w:rPr>
          <w:rStyle w:val="rvts0"/>
          <w:rFonts w:ascii="Times New Roman" w:hAnsi="Times New Roman" w:cs="Times New Roman"/>
          <w:sz w:val="28"/>
          <w:szCs w:val="28"/>
        </w:rPr>
      </w:pPr>
      <w:r w:rsidRPr="001B03D2">
        <w:rPr>
          <w:rStyle w:val="rvts0"/>
          <w:rFonts w:ascii="Times New Roman" w:hAnsi="Times New Roman" w:cs="Times New Roman"/>
          <w:sz w:val="28"/>
          <w:szCs w:val="28"/>
        </w:rPr>
        <w:lastRenderedPageBreak/>
        <w:t>Платники єдиного податку третьої групи (2%) звільняються від обов’язку нарахування та сплати ПДВ за операціями з постачання товарів, робіт та послуг (митна територія), та при імпорті, а також від подання податкової звітності з ПДВ, а їх реєстрація платником податку на додану вартість є призупиненою.</w:t>
      </w:r>
    </w:p>
    <w:p w:rsidR="001B03D2" w:rsidRPr="001B03D2" w:rsidRDefault="001B03D2" w:rsidP="001B03D2">
      <w:pPr>
        <w:spacing w:after="0" w:line="240" w:lineRule="auto"/>
        <w:ind w:firstLine="567"/>
        <w:jc w:val="both"/>
        <w:rPr>
          <w:rStyle w:val="rvts0"/>
          <w:rFonts w:ascii="Times New Roman" w:hAnsi="Times New Roman" w:cs="Times New Roman"/>
          <w:sz w:val="28"/>
          <w:szCs w:val="28"/>
        </w:rPr>
      </w:pPr>
      <w:r w:rsidRPr="001B03D2">
        <w:rPr>
          <w:rStyle w:val="rvts0"/>
          <w:rFonts w:ascii="Times New Roman" w:hAnsi="Times New Roman" w:cs="Times New Roman"/>
          <w:sz w:val="28"/>
          <w:szCs w:val="28"/>
        </w:rPr>
        <w:t>Звільнення не застосовується до операцій із ввезення та з постачання товарів, які мають походження з країни, визнаної державою-окупантом згідно із законом та/або визнаною державою-агресором щодо України згідно із законодавством, або ввозяться з території держави-окупанта (агресора) та/або з окупованої території України, визначеної такою згідно із законом.</w:t>
      </w:r>
    </w:p>
    <w:p w:rsidR="001B03D2" w:rsidRPr="001B03D2" w:rsidRDefault="001B03D2" w:rsidP="001B03D2">
      <w:pPr>
        <w:spacing w:after="0" w:line="240" w:lineRule="auto"/>
        <w:ind w:firstLine="567"/>
        <w:jc w:val="both"/>
        <w:rPr>
          <w:rStyle w:val="rvts0"/>
          <w:rFonts w:ascii="Times New Roman" w:hAnsi="Times New Roman" w:cs="Times New Roman"/>
          <w:sz w:val="28"/>
          <w:szCs w:val="28"/>
        </w:rPr>
      </w:pPr>
      <w:r w:rsidRPr="001B03D2">
        <w:rPr>
          <w:rStyle w:val="rvts0"/>
          <w:rFonts w:ascii="Times New Roman" w:hAnsi="Times New Roman" w:cs="Times New Roman"/>
          <w:sz w:val="28"/>
          <w:szCs w:val="28"/>
        </w:rPr>
        <w:t>Призупинення - для платників єдиного податку третьої групи (2%) призупиняються права та обов’язки, встановлені розділом V та підрозділом 2 розділу XX цього Кодексу (у тому числі щодо формування податковою кредиту) на період використання особливостей оподаткування, встановлених цим пунктом.</w:t>
      </w:r>
    </w:p>
    <w:p w:rsidR="001B03D2" w:rsidRPr="001B03D2" w:rsidRDefault="001B03D2" w:rsidP="001B03D2">
      <w:pPr>
        <w:spacing w:after="0" w:line="240" w:lineRule="auto"/>
        <w:ind w:firstLine="567"/>
        <w:jc w:val="both"/>
        <w:rPr>
          <w:rStyle w:val="rvts0"/>
          <w:rFonts w:ascii="Times New Roman" w:hAnsi="Times New Roman" w:cs="Times New Roman"/>
          <w:sz w:val="28"/>
          <w:szCs w:val="28"/>
        </w:rPr>
      </w:pPr>
      <w:r w:rsidRPr="001B03D2">
        <w:rPr>
          <w:rStyle w:val="rvts0"/>
          <w:rFonts w:ascii="Times New Roman" w:hAnsi="Times New Roman" w:cs="Times New Roman"/>
          <w:sz w:val="28"/>
          <w:szCs w:val="28"/>
        </w:rPr>
        <w:t>Операції, здійснені платником єдиного податку третьої групи (2%) - не є об’єктом оподаткування ПДВ.  (</w:t>
      </w:r>
      <w:r w:rsidRPr="001B03D2">
        <w:rPr>
          <w:rStyle w:val="rvts0"/>
          <w:rFonts w:ascii="Times New Roman" w:hAnsi="Times New Roman" w:cs="Times New Roman"/>
          <w:i/>
          <w:sz w:val="28"/>
          <w:szCs w:val="28"/>
        </w:rPr>
        <w:t>при експорті по ПК – умовний продаж</w:t>
      </w:r>
      <w:r w:rsidRPr="001B03D2">
        <w:rPr>
          <w:rStyle w:val="rvts0"/>
          <w:rFonts w:ascii="Times New Roman" w:hAnsi="Times New Roman" w:cs="Times New Roman"/>
          <w:sz w:val="28"/>
          <w:szCs w:val="28"/>
        </w:rPr>
        <w:t>)</w:t>
      </w:r>
    </w:p>
    <w:p w:rsidR="001B03D2" w:rsidRPr="001B03D2" w:rsidRDefault="001B03D2" w:rsidP="001B03D2">
      <w:pPr>
        <w:spacing w:after="0" w:line="240" w:lineRule="auto"/>
        <w:ind w:firstLine="567"/>
        <w:jc w:val="both"/>
        <w:rPr>
          <w:rStyle w:val="rvts0"/>
          <w:rFonts w:ascii="Times New Roman" w:hAnsi="Times New Roman" w:cs="Times New Roman"/>
          <w:sz w:val="28"/>
          <w:szCs w:val="28"/>
        </w:rPr>
      </w:pPr>
      <w:r w:rsidRPr="001B03D2">
        <w:rPr>
          <w:rStyle w:val="rvts0"/>
          <w:rFonts w:ascii="Times New Roman" w:hAnsi="Times New Roman" w:cs="Times New Roman"/>
          <w:sz w:val="28"/>
          <w:szCs w:val="28"/>
        </w:rPr>
        <w:t xml:space="preserve">Для таких осіб - обрахунок показників, визначених </w:t>
      </w:r>
      <w:r w:rsidRPr="001B03D2">
        <w:rPr>
          <w:rFonts w:ascii="Times New Roman" w:hAnsi="Times New Roman" w:cs="Times New Roman"/>
          <w:sz w:val="28"/>
          <w:szCs w:val="28"/>
        </w:rPr>
        <w:t>статтею 200</w:t>
      </w:r>
      <w:r w:rsidRPr="001B03D2">
        <w:rPr>
          <w:rFonts w:ascii="Times New Roman" w:hAnsi="Times New Roman" w:cs="Times New Roman"/>
          <w:sz w:val="28"/>
          <w:szCs w:val="28"/>
          <w:vertAlign w:val="superscript"/>
        </w:rPr>
        <w:t xml:space="preserve">1 </w:t>
      </w:r>
      <w:r w:rsidRPr="001B03D2">
        <w:rPr>
          <w:rFonts w:ascii="Times New Roman" w:hAnsi="Times New Roman" w:cs="Times New Roman"/>
          <w:sz w:val="28"/>
          <w:szCs w:val="28"/>
        </w:rPr>
        <w:t>(електронне адміністрування)</w:t>
      </w:r>
      <w:r w:rsidRPr="001B03D2">
        <w:rPr>
          <w:rStyle w:val="rvts0"/>
          <w:rFonts w:ascii="Times New Roman" w:hAnsi="Times New Roman" w:cs="Times New Roman"/>
          <w:sz w:val="28"/>
          <w:szCs w:val="28"/>
        </w:rPr>
        <w:t xml:space="preserve"> призупиняється на період використання особливостей оподаткування, встановлених цим пунктом. </w:t>
      </w:r>
    </w:p>
    <w:p w:rsidR="001B03D2" w:rsidRPr="001B03D2" w:rsidRDefault="001B03D2" w:rsidP="001B03D2">
      <w:pPr>
        <w:spacing w:after="0" w:line="240" w:lineRule="auto"/>
        <w:ind w:firstLine="567"/>
        <w:jc w:val="both"/>
        <w:rPr>
          <w:rFonts w:ascii="Times New Roman" w:hAnsi="Times New Roman" w:cs="Times New Roman"/>
          <w:sz w:val="28"/>
          <w:szCs w:val="28"/>
        </w:rPr>
      </w:pPr>
      <w:r w:rsidRPr="001B03D2">
        <w:rPr>
          <w:rStyle w:val="rvts0"/>
          <w:rFonts w:ascii="Times New Roman" w:hAnsi="Times New Roman" w:cs="Times New Roman"/>
          <w:sz w:val="28"/>
          <w:szCs w:val="28"/>
        </w:rPr>
        <w:t xml:space="preserve">Податковий (звітний) період - дорівнює календарному місяцю. </w:t>
      </w:r>
      <w:r w:rsidRPr="001B03D2">
        <w:rPr>
          <w:rFonts w:ascii="Times New Roman" w:hAnsi="Times New Roman" w:cs="Times New Roman"/>
          <w:sz w:val="28"/>
          <w:szCs w:val="28"/>
        </w:rPr>
        <w:t>Строк подачі декларації - для місячного податкового періоду. (</w:t>
      </w:r>
      <w:r w:rsidRPr="001B03D2">
        <w:rPr>
          <w:rFonts w:ascii="Times New Roman" w:hAnsi="Times New Roman" w:cs="Times New Roman"/>
          <w:i/>
          <w:sz w:val="28"/>
          <w:szCs w:val="28"/>
        </w:rPr>
        <w:t>20 днів</w:t>
      </w:r>
      <w:r w:rsidRPr="001B03D2">
        <w:rPr>
          <w:rFonts w:ascii="Times New Roman" w:hAnsi="Times New Roman" w:cs="Times New Roman"/>
          <w:sz w:val="28"/>
          <w:szCs w:val="28"/>
        </w:rPr>
        <w:t>).</w:t>
      </w:r>
      <w:r w:rsidRPr="001B03D2">
        <w:rPr>
          <w:rStyle w:val="rvts0"/>
          <w:rFonts w:ascii="Times New Roman" w:hAnsi="Times New Roman" w:cs="Times New Roman"/>
          <w:sz w:val="28"/>
          <w:szCs w:val="28"/>
        </w:rPr>
        <w:t xml:space="preserve"> </w:t>
      </w:r>
      <w:r w:rsidRPr="001B03D2">
        <w:rPr>
          <w:rFonts w:ascii="Times New Roman" w:hAnsi="Times New Roman" w:cs="Times New Roman"/>
          <w:sz w:val="28"/>
          <w:szCs w:val="28"/>
        </w:rPr>
        <w:t xml:space="preserve">Сума податкового зобов’язання - підлягає сплаті протягом 10 календарних днів. </w:t>
      </w:r>
    </w:p>
    <w:p w:rsidR="001B03D2" w:rsidRPr="001B03D2" w:rsidRDefault="001B03D2" w:rsidP="001B03D2">
      <w:pPr>
        <w:spacing w:after="0" w:line="240" w:lineRule="auto"/>
        <w:ind w:firstLine="567"/>
        <w:jc w:val="both"/>
        <w:rPr>
          <w:rFonts w:ascii="Times New Roman" w:hAnsi="Times New Roman" w:cs="Times New Roman"/>
          <w:sz w:val="28"/>
          <w:szCs w:val="28"/>
        </w:rPr>
      </w:pPr>
      <w:r w:rsidRPr="001B03D2">
        <w:rPr>
          <w:rFonts w:ascii="Times New Roman" w:hAnsi="Times New Roman" w:cs="Times New Roman"/>
          <w:sz w:val="28"/>
          <w:szCs w:val="28"/>
        </w:rPr>
        <w:t>Для обрання або переходу на спрощену систему СГ подає до контролюючою органу заяву. При цьому до заяви не додасться розрахунок доходу за попередній календарний рік.</w:t>
      </w:r>
    </w:p>
    <w:p w:rsidR="001B03D2" w:rsidRPr="001B03D2" w:rsidRDefault="001B03D2" w:rsidP="001B03D2">
      <w:pPr>
        <w:spacing w:after="0" w:line="240" w:lineRule="auto"/>
        <w:ind w:firstLine="567"/>
        <w:jc w:val="both"/>
        <w:rPr>
          <w:rFonts w:ascii="Times New Roman" w:hAnsi="Times New Roman" w:cs="Times New Roman"/>
          <w:sz w:val="28"/>
          <w:szCs w:val="28"/>
        </w:rPr>
      </w:pPr>
    </w:p>
    <w:p w:rsidR="001B03D2" w:rsidRPr="001B03D2" w:rsidRDefault="001B03D2" w:rsidP="001B03D2">
      <w:pPr>
        <w:spacing w:after="0" w:line="240" w:lineRule="auto"/>
        <w:ind w:firstLine="567"/>
        <w:jc w:val="both"/>
        <w:rPr>
          <w:rFonts w:ascii="Times New Roman" w:hAnsi="Times New Roman" w:cs="Times New Roman"/>
          <w:b/>
          <w:i/>
          <w:sz w:val="28"/>
          <w:szCs w:val="28"/>
        </w:rPr>
      </w:pPr>
      <w:r w:rsidRPr="001B03D2">
        <w:rPr>
          <w:rFonts w:ascii="Times New Roman" w:hAnsi="Times New Roman" w:cs="Times New Roman"/>
          <w:b/>
          <w:i/>
          <w:sz w:val="28"/>
          <w:szCs w:val="28"/>
        </w:rPr>
        <w:t>СГ вважається платником єдиного податку 3 групи (2%):</w:t>
      </w:r>
    </w:p>
    <w:p w:rsidR="001B03D2" w:rsidRPr="001B03D2" w:rsidRDefault="001B03D2" w:rsidP="001B03D2">
      <w:pPr>
        <w:spacing w:after="0" w:line="240" w:lineRule="auto"/>
        <w:ind w:firstLine="567"/>
        <w:jc w:val="both"/>
        <w:rPr>
          <w:rFonts w:ascii="Times New Roman" w:hAnsi="Times New Roman" w:cs="Times New Roman"/>
          <w:sz w:val="28"/>
          <w:szCs w:val="28"/>
        </w:rPr>
      </w:pPr>
      <w:r w:rsidRPr="001B03D2">
        <w:rPr>
          <w:rFonts w:ascii="Times New Roman" w:hAnsi="Times New Roman" w:cs="Times New Roman"/>
          <w:sz w:val="28"/>
          <w:szCs w:val="28"/>
        </w:rPr>
        <w:t>з 1 квітня 2022 року — у разі подання заяви до 1 квітня 2022 року;</w:t>
      </w:r>
    </w:p>
    <w:p w:rsidR="001B03D2" w:rsidRPr="001B03D2" w:rsidRDefault="001B03D2" w:rsidP="001B03D2">
      <w:pPr>
        <w:spacing w:after="0" w:line="240" w:lineRule="auto"/>
        <w:ind w:firstLine="567"/>
        <w:jc w:val="both"/>
        <w:rPr>
          <w:rFonts w:ascii="Times New Roman" w:hAnsi="Times New Roman" w:cs="Times New Roman"/>
          <w:sz w:val="28"/>
          <w:szCs w:val="28"/>
        </w:rPr>
      </w:pPr>
      <w:r w:rsidRPr="001B03D2">
        <w:rPr>
          <w:rFonts w:ascii="Times New Roman" w:hAnsi="Times New Roman" w:cs="Times New Roman"/>
          <w:sz w:val="28"/>
          <w:szCs w:val="28"/>
        </w:rPr>
        <w:t>з наступного робочого дня після подання заяви — у разі подання заяви починаючи з 1 квітня 2022 року.</w:t>
      </w:r>
    </w:p>
    <w:p w:rsidR="001B03D2" w:rsidRPr="001B03D2" w:rsidRDefault="001B03D2" w:rsidP="001B03D2">
      <w:pPr>
        <w:spacing w:after="0" w:line="240" w:lineRule="auto"/>
        <w:ind w:firstLine="567"/>
        <w:jc w:val="both"/>
        <w:rPr>
          <w:rFonts w:ascii="Times New Roman" w:hAnsi="Times New Roman" w:cs="Times New Roman"/>
          <w:sz w:val="28"/>
          <w:szCs w:val="28"/>
        </w:rPr>
      </w:pPr>
      <w:r w:rsidRPr="001B03D2">
        <w:rPr>
          <w:rFonts w:ascii="Times New Roman" w:hAnsi="Times New Roman" w:cs="Times New Roman"/>
          <w:sz w:val="28"/>
          <w:szCs w:val="28"/>
        </w:rPr>
        <w:t>Новостворені (які подали заяви протягом 10 днів з дня реєстрації) - з дня їх державної реєстрації.</w:t>
      </w:r>
    </w:p>
    <w:p w:rsidR="001B03D2" w:rsidRPr="001B03D2" w:rsidRDefault="001B03D2" w:rsidP="001B03D2">
      <w:pPr>
        <w:spacing w:after="0" w:line="240" w:lineRule="auto"/>
        <w:ind w:firstLine="567"/>
        <w:jc w:val="both"/>
        <w:rPr>
          <w:rFonts w:ascii="Times New Roman" w:hAnsi="Times New Roman" w:cs="Times New Roman"/>
          <w:sz w:val="28"/>
          <w:szCs w:val="28"/>
        </w:rPr>
      </w:pPr>
      <w:r w:rsidRPr="001B03D2">
        <w:rPr>
          <w:rFonts w:ascii="Times New Roman" w:hAnsi="Times New Roman" w:cs="Times New Roman"/>
          <w:sz w:val="28"/>
          <w:szCs w:val="28"/>
        </w:rPr>
        <w:t xml:space="preserve">Після припинення або скасування воєнного, надзвичайного стану </w:t>
      </w:r>
      <w:r w:rsidRPr="001B03D2">
        <w:rPr>
          <w:rFonts w:ascii="Times New Roman" w:hAnsi="Times New Roman" w:cs="Times New Roman"/>
          <w:b/>
          <w:sz w:val="28"/>
          <w:szCs w:val="28"/>
        </w:rPr>
        <w:t>з першого дня місяця, наступного за місяцем припинення</w:t>
      </w:r>
      <w:r w:rsidRPr="001B03D2">
        <w:rPr>
          <w:rFonts w:ascii="Times New Roman" w:hAnsi="Times New Roman" w:cs="Times New Roman"/>
          <w:sz w:val="28"/>
          <w:szCs w:val="28"/>
        </w:rPr>
        <w:t xml:space="preserve"> або скасування воєнного, надзвичайного стану, </w:t>
      </w:r>
      <w:r w:rsidRPr="001B03D2">
        <w:rPr>
          <w:rFonts w:ascii="Times New Roman" w:hAnsi="Times New Roman" w:cs="Times New Roman"/>
          <w:b/>
          <w:sz w:val="28"/>
          <w:szCs w:val="28"/>
        </w:rPr>
        <w:t>втрачають право на використання особливостей оподаткування</w:t>
      </w:r>
      <w:r w:rsidRPr="001B03D2">
        <w:rPr>
          <w:rFonts w:ascii="Times New Roman" w:hAnsi="Times New Roman" w:cs="Times New Roman"/>
          <w:sz w:val="28"/>
          <w:szCs w:val="28"/>
        </w:rPr>
        <w:t xml:space="preserve"> (3 група 2%).</w:t>
      </w:r>
    </w:p>
    <w:p w:rsidR="001B03D2" w:rsidRPr="001B03D2" w:rsidRDefault="001B03D2" w:rsidP="001B03D2">
      <w:pPr>
        <w:spacing w:after="0" w:line="240" w:lineRule="auto"/>
        <w:ind w:firstLine="567"/>
        <w:jc w:val="both"/>
        <w:rPr>
          <w:rFonts w:ascii="Times New Roman" w:hAnsi="Times New Roman" w:cs="Times New Roman"/>
          <w:sz w:val="28"/>
          <w:szCs w:val="28"/>
        </w:rPr>
      </w:pPr>
      <w:bookmarkStart w:id="13" w:name="n20142"/>
      <w:bookmarkEnd w:id="13"/>
      <w:r w:rsidRPr="001B03D2">
        <w:rPr>
          <w:rFonts w:ascii="Times New Roman" w:hAnsi="Times New Roman" w:cs="Times New Roman"/>
          <w:sz w:val="28"/>
          <w:szCs w:val="28"/>
        </w:rPr>
        <w:t xml:space="preserve">Платник </w:t>
      </w:r>
      <w:r w:rsidRPr="001B03D2">
        <w:rPr>
          <w:rFonts w:ascii="Times New Roman" w:hAnsi="Times New Roman" w:cs="Times New Roman"/>
          <w:b/>
          <w:sz w:val="28"/>
          <w:szCs w:val="28"/>
        </w:rPr>
        <w:t>має право самостійно відмовитися</w:t>
      </w:r>
      <w:r w:rsidRPr="001B03D2">
        <w:rPr>
          <w:rFonts w:ascii="Times New Roman" w:hAnsi="Times New Roman" w:cs="Times New Roman"/>
          <w:sz w:val="28"/>
          <w:szCs w:val="28"/>
        </w:rPr>
        <w:t xml:space="preserve"> від використання особливостей оподаткування - з першого дня місяця, наступного за місяцем, у якому прийнято таке рішення.</w:t>
      </w:r>
    </w:p>
    <w:p w:rsidR="001B03D2" w:rsidRPr="001B03D2" w:rsidRDefault="001B03D2" w:rsidP="001B03D2">
      <w:pPr>
        <w:pStyle w:val="a4"/>
        <w:spacing w:before="0" w:beforeAutospacing="0" w:after="0" w:afterAutospacing="0"/>
        <w:ind w:firstLine="567"/>
        <w:jc w:val="both"/>
        <w:rPr>
          <w:sz w:val="28"/>
          <w:szCs w:val="28"/>
        </w:rPr>
      </w:pPr>
      <w:r w:rsidRPr="001B03D2">
        <w:rPr>
          <w:sz w:val="28"/>
          <w:szCs w:val="28"/>
        </w:rPr>
        <w:t xml:space="preserve">СГ за товарам (послугами, необоротними активами) придбаними/виготовленими з ПДВ до початку застосування особливостей оподаткування, які використані (поставлені, реалізовані) в період застосування особливостей оподаткування </w:t>
      </w:r>
      <w:r w:rsidRPr="001B03D2">
        <w:rPr>
          <w:b/>
          <w:sz w:val="28"/>
          <w:szCs w:val="28"/>
        </w:rPr>
        <w:t xml:space="preserve">зобов’язаний не пізніше </w:t>
      </w:r>
      <w:r w:rsidRPr="001B03D2">
        <w:rPr>
          <w:b/>
          <w:sz w:val="28"/>
          <w:szCs w:val="28"/>
        </w:rPr>
        <w:lastRenderedPageBreak/>
        <w:t>останнього дня звітного періоду</w:t>
      </w:r>
      <w:r w:rsidRPr="001B03D2">
        <w:rPr>
          <w:sz w:val="28"/>
          <w:szCs w:val="28"/>
        </w:rPr>
        <w:t xml:space="preserve">, </w:t>
      </w:r>
      <w:r w:rsidRPr="001B03D2">
        <w:rPr>
          <w:b/>
          <w:sz w:val="28"/>
          <w:szCs w:val="28"/>
        </w:rPr>
        <w:t>в якому здійснено відновлення його реєстрації платником</w:t>
      </w:r>
      <w:r w:rsidRPr="001B03D2">
        <w:rPr>
          <w:sz w:val="28"/>
          <w:szCs w:val="28"/>
        </w:rPr>
        <w:t xml:space="preserve"> </w:t>
      </w:r>
      <w:r w:rsidRPr="001B03D2">
        <w:rPr>
          <w:b/>
          <w:sz w:val="28"/>
          <w:szCs w:val="28"/>
        </w:rPr>
        <w:t>ПДВ</w:t>
      </w:r>
      <w:r w:rsidRPr="001B03D2">
        <w:rPr>
          <w:sz w:val="28"/>
          <w:szCs w:val="28"/>
        </w:rPr>
        <w:t xml:space="preserve">, нарахувати ПЗ відповідно до пункту 198.5 статті 198 </w:t>
      </w:r>
      <w:r w:rsidRPr="001B03D2">
        <w:rPr>
          <w:i/>
          <w:sz w:val="28"/>
          <w:szCs w:val="28"/>
        </w:rPr>
        <w:t>(умовний продаж</w:t>
      </w:r>
      <w:r w:rsidRPr="001B03D2">
        <w:rPr>
          <w:sz w:val="28"/>
          <w:szCs w:val="28"/>
        </w:rPr>
        <w:t>).</w:t>
      </w:r>
    </w:p>
    <w:p w:rsidR="001B03D2" w:rsidRPr="001B03D2" w:rsidRDefault="001B03D2" w:rsidP="001B03D2">
      <w:pPr>
        <w:spacing w:after="0" w:line="240" w:lineRule="auto"/>
        <w:ind w:firstLine="567"/>
        <w:jc w:val="both"/>
        <w:rPr>
          <w:rFonts w:ascii="Times New Roman" w:hAnsi="Times New Roman" w:cs="Times New Roman"/>
          <w:sz w:val="28"/>
          <w:szCs w:val="28"/>
        </w:rPr>
      </w:pPr>
      <w:r w:rsidRPr="001B03D2">
        <w:rPr>
          <w:rFonts w:ascii="Times New Roman" w:hAnsi="Times New Roman" w:cs="Times New Roman"/>
          <w:sz w:val="28"/>
          <w:szCs w:val="28"/>
        </w:rPr>
        <w:t>База оподаткування при нарахуванні ПЗ відповідно - визначається виходячи з балансової (залишкової) вартості, що склалася станом на початок звітного (податкового) періоду, протягом якого здійснюються такі операції (у разі відсутності обліку необоротних активів – виходячи із звичайної ціни), а за товарами/послугами – виходячи з вартості їх придбання.</w:t>
      </w:r>
    </w:p>
    <w:p w:rsidR="001B03D2" w:rsidRPr="001B03D2" w:rsidRDefault="001B03D2" w:rsidP="001B03D2">
      <w:pPr>
        <w:spacing w:after="0" w:line="240" w:lineRule="auto"/>
        <w:ind w:firstLine="567"/>
        <w:jc w:val="both"/>
        <w:rPr>
          <w:rStyle w:val="rvts0"/>
          <w:rFonts w:ascii="Times New Roman" w:hAnsi="Times New Roman" w:cs="Times New Roman"/>
          <w:sz w:val="28"/>
          <w:szCs w:val="28"/>
        </w:rPr>
      </w:pPr>
    </w:p>
    <w:p w:rsidR="001B03D2" w:rsidRPr="001B03D2" w:rsidRDefault="001B03D2" w:rsidP="001B03D2">
      <w:pPr>
        <w:spacing w:after="0" w:line="240" w:lineRule="auto"/>
        <w:ind w:firstLine="567"/>
        <w:jc w:val="both"/>
        <w:rPr>
          <w:rStyle w:val="rvts0"/>
          <w:rFonts w:ascii="Times New Roman" w:hAnsi="Times New Roman" w:cs="Times New Roman"/>
          <w:b/>
          <w:sz w:val="28"/>
          <w:szCs w:val="28"/>
        </w:rPr>
      </w:pPr>
      <w:r w:rsidRPr="001B03D2">
        <w:rPr>
          <w:rStyle w:val="rvts0"/>
          <w:rFonts w:ascii="Times New Roman" w:hAnsi="Times New Roman" w:cs="Times New Roman"/>
          <w:b/>
          <w:sz w:val="28"/>
          <w:szCs w:val="28"/>
        </w:rPr>
        <w:t>Перехідні положення підрозділ 10 (</w:t>
      </w:r>
      <w:r w:rsidRPr="001B03D2">
        <w:rPr>
          <w:rStyle w:val="rvts0"/>
          <w:rFonts w:ascii="Times New Roman" w:hAnsi="Times New Roman" w:cs="Times New Roman"/>
          <w:i/>
          <w:sz w:val="28"/>
          <w:szCs w:val="28"/>
        </w:rPr>
        <w:t>інші перехідні положення</w:t>
      </w:r>
      <w:r w:rsidRPr="001B03D2">
        <w:rPr>
          <w:rStyle w:val="rvts0"/>
          <w:rFonts w:ascii="Times New Roman" w:hAnsi="Times New Roman" w:cs="Times New Roman"/>
          <w:b/>
          <w:sz w:val="28"/>
          <w:szCs w:val="28"/>
        </w:rPr>
        <w:t xml:space="preserve">) </w:t>
      </w:r>
    </w:p>
    <w:p w:rsidR="001B03D2" w:rsidRPr="001B03D2" w:rsidRDefault="001B03D2" w:rsidP="001B03D2">
      <w:pPr>
        <w:spacing w:after="0" w:line="240" w:lineRule="auto"/>
        <w:ind w:firstLine="567"/>
        <w:jc w:val="both"/>
        <w:rPr>
          <w:rStyle w:val="rvts0"/>
          <w:rFonts w:ascii="Times New Roman" w:hAnsi="Times New Roman" w:cs="Times New Roman"/>
          <w:b/>
          <w:sz w:val="28"/>
          <w:szCs w:val="28"/>
        </w:rPr>
      </w:pPr>
    </w:p>
    <w:p w:rsidR="001B03D2" w:rsidRPr="001B03D2" w:rsidRDefault="001B03D2" w:rsidP="001B03D2">
      <w:pPr>
        <w:spacing w:after="0" w:line="240" w:lineRule="auto"/>
        <w:ind w:firstLine="567"/>
        <w:rPr>
          <w:rStyle w:val="rvts0"/>
          <w:rFonts w:ascii="Times New Roman" w:hAnsi="Times New Roman" w:cs="Times New Roman"/>
          <w:b/>
          <w:sz w:val="28"/>
          <w:szCs w:val="28"/>
        </w:rPr>
      </w:pPr>
      <w:r w:rsidRPr="001B03D2">
        <w:rPr>
          <w:rStyle w:val="rvts0"/>
          <w:rFonts w:ascii="Times New Roman" w:hAnsi="Times New Roman" w:cs="Times New Roman"/>
          <w:b/>
          <w:sz w:val="28"/>
          <w:szCs w:val="28"/>
        </w:rPr>
        <w:t>доповнено 69</w:t>
      </w:r>
    </w:p>
    <w:p w:rsidR="001B03D2" w:rsidRPr="001B03D2" w:rsidRDefault="001B03D2" w:rsidP="001B03D2">
      <w:pPr>
        <w:spacing w:after="0" w:line="240" w:lineRule="auto"/>
        <w:ind w:firstLine="567"/>
        <w:jc w:val="both"/>
        <w:rPr>
          <w:rStyle w:val="rvts0"/>
          <w:rFonts w:ascii="Times New Roman" w:hAnsi="Times New Roman" w:cs="Times New Roman"/>
          <w:sz w:val="28"/>
          <w:szCs w:val="28"/>
        </w:rPr>
      </w:pPr>
      <w:r w:rsidRPr="001B03D2">
        <w:rPr>
          <w:rStyle w:val="rvts0"/>
          <w:rFonts w:ascii="Times New Roman" w:hAnsi="Times New Roman" w:cs="Times New Roman"/>
          <w:sz w:val="28"/>
          <w:szCs w:val="28"/>
        </w:rPr>
        <w:t xml:space="preserve">У випадку </w:t>
      </w:r>
      <w:r w:rsidRPr="001B03D2">
        <w:rPr>
          <w:rStyle w:val="rvts0"/>
          <w:rFonts w:ascii="Times New Roman" w:hAnsi="Times New Roman" w:cs="Times New Roman"/>
          <w:b/>
          <w:sz w:val="28"/>
          <w:szCs w:val="28"/>
        </w:rPr>
        <w:t>відсутності у платника податків можливості своєчасно виконати свій податковий обов’язок,</w:t>
      </w:r>
      <w:r w:rsidRPr="001B03D2">
        <w:rPr>
          <w:rStyle w:val="rvts0"/>
          <w:rFonts w:ascii="Times New Roman" w:hAnsi="Times New Roman" w:cs="Times New Roman"/>
          <w:sz w:val="28"/>
          <w:szCs w:val="28"/>
        </w:rPr>
        <w:t xml:space="preserve"> зокрема щодо дотримання термінів сплати податків та зборів, подання звітності, у тому числі звітності, реєстрації у відповідних реєстрах податкових або акцизних накладних, розрахунків коригування ...тощо, платники податків звільняються від відповідальності з </w:t>
      </w:r>
      <w:r w:rsidRPr="001B03D2">
        <w:rPr>
          <w:rStyle w:val="rvts0"/>
          <w:rFonts w:ascii="Times New Roman" w:hAnsi="Times New Roman" w:cs="Times New Roman"/>
          <w:b/>
          <w:sz w:val="28"/>
          <w:szCs w:val="28"/>
        </w:rPr>
        <w:t>обов’язковим виконанням таких обов’язків протягом шести місяців</w:t>
      </w:r>
      <w:r w:rsidRPr="001B03D2">
        <w:rPr>
          <w:rStyle w:val="rvts0"/>
          <w:rFonts w:ascii="Times New Roman" w:hAnsi="Times New Roman" w:cs="Times New Roman"/>
          <w:sz w:val="28"/>
          <w:szCs w:val="28"/>
        </w:rPr>
        <w:t xml:space="preserve"> після припинення або скасування воєнного стану в Україні. </w:t>
      </w:r>
      <w:r w:rsidRPr="001B03D2">
        <w:rPr>
          <w:rStyle w:val="rvts0"/>
          <w:rFonts w:ascii="Times New Roman" w:hAnsi="Times New Roman" w:cs="Times New Roman"/>
          <w:b/>
          <w:sz w:val="28"/>
          <w:szCs w:val="28"/>
        </w:rPr>
        <w:t>(</w:t>
      </w:r>
      <w:r w:rsidRPr="001B03D2">
        <w:rPr>
          <w:rStyle w:val="rvts0"/>
          <w:rFonts w:ascii="Times New Roman" w:hAnsi="Times New Roman" w:cs="Times New Roman"/>
          <w:sz w:val="28"/>
          <w:szCs w:val="28"/>
        </w:rPr>
        <w:t>пп. 69.1)</w:t>
      </w:r>
    </w:p>
    <w:p w:rsidR="001B03D2" w:rsidRPr="001B03D2" w:rsidRDefault="001B03D2" w:rsidP="001B03D2">
      <w:pPr>
        <w:spacing w:after="0" w:line="240" w:lineRule="auto"/>
        <w:ind w:firstLine="567"/>
        <w:jc w:val="both"/>
        <w:rPr>
          <w:rStyle w:val="rvts0"/>
          <w:rFonts w:ascii="Times New Roman" w:hAnsi="Times New Roman" w:cs="Times New Roman"/>
          <w:sz w:val="28"/>
          <w:szCs w:val="28"/>
        </w:rPr>
      </w:pPr>
    </w:p>
    <w:p w:rsidR="001B03D2" w:rsidRPr="001B03D2" w:rsidRDefault="001B03D2" w:rsidP="001B03D2">
      <w:pPr>
        <w:spacing w:after="0" w:line="240" w:lineRule="auto"/>
        <w:ind w:firstLine="567"/>
        <w:jc w:val="both"/>
        <w:rPr>
          <w:rStyle w:val="rvts0"/>
          <w:rFonts w:ascii="Times New Roman" w:hAnsi="Times New Roman" w:cs="Times New Roman"/>
          <w:sz w:val="28"/>
          <w:szCs w:val="28"/>
        </w:rPr>
      </w:pPr>
      <w:r w:rsidRPr="001B03D2">
        <w:rPr>
          <w:rStyle w:val="rvts0"/>
          <w:rFonts w:ascii="Times New Roman" w:hAnsi="Times New Roman" w:cs="Times New Roman"/>
          <w:sz w:val="28"/>
          <w:szCs w:val="28"/>
        </w:rPr>
        <w:t>Податкові перевірки не розпочинаються, а розпочаті перевірки зупиняються, крім:</w:t>
      </w:r>
    </w:p>
    <w:p w:rsidR="001B03D2" w:rsidRPr="001B03D2" w:rsidRDefault="001B03D2" w:rsidP="001B03D2">
      <w:pPr>
        <w:spacing w:after="0" w:line="240" w:lineRule="auto"/>
        <w:ind w:firstLine="567"/>
        <w:jc w:val="both"/>
        <w:rPr>
          <w:rStyle w:val="rvts0"/>
          <w:rFonts w:ascii="Times New Roman" w:hAnsi="Times New Roman" w:cs="Times New Roman"/>
          <w:sz w:val="28"/>
          <w:szCs w:val="28"/>
        </w:rPr>
      </w:pPr>
      <w:r w:rsidRPr="001B03D2">
        <w:rPr>
          <w:rStyle w:val="rvts0"/>
          <w:rFonts w:ascii="Times New Roman" w:hAnsi="Times New Roman" w:cs="Times New Roman"/>
          <w:sz w:val="28"/>
          <w:szCs w:val="28"/>
        </w:rPr>
        <w:t xml:space="preserve"> перевірок бюджетного відшкодування (90 календарних днів, за результатами проведення перевірок, передбачених цим підпунктом, до платників податків застосовується відповідальність згідно з цим Кодексом) </w:t>
      </w:r>
    </w:p>
    <w:p w:rsidR="001B03D2" w:rsidRPr="001B03D2" w:rsidRDefault="001B03D2" w:rsidP="001B03D2">
      <w:pPr>
        <w:spacing w:after="0" w:line="240" w:lineRule="auto"/>
        <w:ind w:firstLine="567"/>
        <w:jc w:val="both"/>
        <w:rPr>
          <w:rStyle w:val="rvts0"/>
          <w:rFonts w:ascii="Times New Roman" w:hAnsi="Times New Roman" w:cs="Times New Roman"/>
          <w:sz w:val="28"/>
          <w:szCs w:val="28"/>
        </w:rPr>
      </w:pPr>
      <w:r w:rsidRPr="001B03D2">
        <w:rPr>
          <w:rStyle w:val="rvts0"/>
          <w:rFonts w:ascii="Times New Roman" w:hAnsi="Times New Roman" w:cs="Times New Roman"/>
          <w:sz w:val="28"/>
          <w:szCs w:val="28"/>
        </w:rPr>
        <w:t>камеральних перевірок декларацій платників єдиного податку 4 групи.</w:t>
      </w:r>
    </w:p>
    <w:p w:rsidR="001B03D2" w:rsidRPr="001B03D2" w:rsidRDefault="001B03D2" w:rsidP="001B03D2">
      <w:pPr>
        <w:spacing w:after="0" w:line="240" w:lineRule="auto"/>
        <w:ind w:firstLine="567"/>
        <w:jc w:val="both"/>
        <w:rPr>
          <w:rStyle w:val="rvts0"/>
          <w:rFonts w:ascii="Times New Roman" w:hAnsi="Times New Roman" w:cs="Times New Roman"/>
          <w:sz w:val="28"/>
          <w:szCs w:val="28"/>
        </w:rPr>
      </w:pPr>
      <w:r w:rsidRPr="001B03D2">
        <w:rPr>
          <w:rStyle w:val="rvts0"/>
          <w:rFonts w:ascii="Times New Roman" w:hAnsi="Times New Roman" w:cs="Times New Roman"/>
          <w:sz w:val="28"/>
          <w:szCs w:val="28"/>
        </w:rPr>
        <w:t xml:space="preserve">фактичних перевірок. </w:t>
      </w:r>
      <w:r w:rsidRPr="001B03D2">
        <w:rPr>
          <w:rStyle w:val="rvts0"/>
          <w:rFonts w:ascii="Times New Roman" w:hAnsi="Times New Roman" w:cs="Times New Roman"/>
          <w:b/>
          <w:sz w:val="28"/>
          <w:szCs w:val="28"/>
        </w:rPr>
        <w:t>(</w:t>
      </w:r>
      <w:r w:rsidRPr="001B03D2">
        <w:rPr>
          <w:rStyle w:val="rvts0"/>
          <w:rFonts w:ascii="Times New Roman" w:hAnsi="Times New Roman" w:cs="Times New Roman"/>
          <w:sz w:val="28"/>
          <w:szCs w:val="28"/>
        </w:rPr>
        <w:t>пп. 69.2)</w:t>
      </w:r>
    </w:p>
    <w:p w:rsidR="001B03D2" w:rsidRPr="001B03D2" w:rsidRDefault="001B03D2" w:rsidP="001B03D2">
      <w:pPr>
        <w:spacing w:after="0" w:line="240" w:lineRule="auto"/>
        <w:ind w:firstLine="567"/>
        <w:rPr>
          <w:rFonts w:ascii="Times New Roman" w:hAnsi="Times New Roman" w:cs="Times New Roman"/>
          <w:b/>
          <w:sz w:val="28"/>
          <w:szCs w:val="28"/>
        </w:rPr>
      </w:pPr>
    </w:p>
    <w:p w:rsidR="001B03D2" w:rsidRPr="001B03D2" w:rsidRDefault="001B03D2" w:rsidP="001B03D2">
      <w:pPr>
        <w:spacing w:after="0" w:line="240" w:lineRule="auto"/>
        <w:ind w:firstLine="567"/>
        <w:jc w:val="both"/>
        <w:rPr>
          <w:rStyle w:val="rvts0"/>
          <w:rFonts w:ascii="Times New Roman" w:hAnsi="Times New Roman" w:cs="Times New Roman"/>
          <w:sz w:val="28"/>
          <w:szCs w:val="28"/>
        </w:rPr>
      </w:pPr>
      <w:r w:rsidRPr="001B03D2">
        <w:rPr>
          <w:rStyle w:val="rvts0"/>
          <w:rFonts w:ascii="Times New Roman" w:hAnsi="Times New Roman" w:cs="Times New Roman"/>
          <w:sz w:val="28"/>
          <w:szCs w:val="28"/>
        </w:rPr>
        <w:t xml:space="preserve">Платники податків, які у зв’язку з наслідками </w:t>
      </w:r>
      <w:r w:rsidRPr="001B03D2">
        <w:rPr>
          <w:rStyle w:val="rvts0"/>
          <w:rFonts w:ascii="Times New Roman" w:hAnsi="Times New Roman" w:cs="Times New Roman"/>
          <w:b/>
          <w:sz w:val="28"/>
          <w:szCs w:val="28"/>
        </w:rPr>
        <w:t>їх безпосередньої участі у воєнних діях</w:t>
      </w:r>
      <w:r w:rsidRPr="001B03D2">
        <w:rPr>
          <w:rStyle w:val="rvts0"/>
          <w:rFonts w:ascii="Times New Roman" w:hAnsi="Times New Roman" w:cs="Times New Roman"/>
          <w:sz w:val="28"/>
          <w:szCs w:val="28"/>
        </w:rPr>
        <w:t xml:space="preserve"> </w:t>
      </w:r>
      <w:r w:rsidRPr="001B03D2">
        <w:rPr>
          <w:rStyle w:val="rvts0"/>
          <w:rFonts w:ascii="Times New Roman" w:hAnsi="Times New Roman" w:cs="Times New Roman"/>
          <w:b/>
          <w:sz w:val="28"/>
          <w:szCs w:val="28"/>
        </w:rPr>
        <w:t>звільняються від відповідальності за невиконання податкових обов’язків</w:t>
      </w:r>
      <w:r w:rsidRPr="001B03D2">
        <w:rPr>
          <w:rStyle w:val="rvts0"/>
          <w:rFonts w:ascii="Times New Roman" w:hAnsi="Times New Roman" w:cs="Times New Roman"/>
          <w:sz w:val="28"/>
          <w:szCs w:val="28"/>
        </w:rPr>
        <w:t xml:space="preserve">, за умови виконання таких обов’язків </w:t>
      </w:r>
      <w:r w:rsidRPr="001B03D2">
        <w:rPr>
          <w:rStyle w:val="rvts0"/>
          <w:rFonts w:ascii="Times New Roman" w:hAnsi="Times New Roman" w:cs="Times New Roman"/>
          <w:b/>
          <w:sz w:val="28"/>
          <w:szCs w:val="28"/>
        </w:rPr>
        <w:t>протягом одного місяця з дня закінчення дії наслідків</w:t>
      </w:r>
      <w:r w:rsidRPr="001B03D2">
        <w:rPr>
          <w:rStyle w:val="rvts0"/>
          <w:rFonts w:ascii="Times New Roman" w:hAnsi="Times New Roman" w:cs="Times New Roman"/>
          <w:sz w:val="28"/>
          <w:szCs w:val="28"/>
        </w:rPr>
        <w:t xml:space="preserve">, які унеможливили виконання таких обов’язків. </w:t>
      </w:r>
      <w:r w:rsidRPr="001B03D2">
        <w:rPr>
          <w:rStyle w:val="rvts0"/>
          <w:rFonts w:ascii="Times New Roman" w:hAnsi="Times New Roman" w:cs="Times New Roman"/>
          <w:b/>
          <w:sz w:val="28"/>
          <w:szCs w:val="28"/>
        </w:rPr>
        <w:t>(</w:t>
      </w:r>
      <w:r w:rsidRPr="001B03D2">
        <w:rPr>
          <w:rStyle w:val="rvts0"/>
          <w:rFonts w:ascii="Times New Roman" w:hAnsi="Times New Roman" w:cs="Times New Roman"/>
          <w:sz w:val="28"/>
          <w:szCs w:val="28"/>
        </w:rPr>
        <w:t>пп. 69.3)</w:t>
      </w:r>
    </w:p>
    <w:p w:rsidR="001B03D2" w:rsidRPr="001B03D2" w:rsidRDefault="001B03D2" w:rsidP="001B03D2">
      <w:pPr>
        <w:spacing w:after="0" w:line="240" w:lineRule="auto"/>
        <w:ind w:firstLine="567"/>
        <w:jc w:val="both"/>
        <w:rPr>
          <w:rStyle w:val="rvts0"/>
          <w:rFonts w:ascii="Times New Roman" w:hAnsi="Times New Roman" w:cs="Times New Roman"/>
          <w:sz w:val="28"/>
          <w:szCs w:val="28"/>
        </w:rPr>
      </w:pPr>
    </w:p>
    <w:p w:rsidR="001B03D2" w:rsidRPr="001B03D2" w:rsidRDefault="001B03D2" w:rsidP="001B03D2">
      <w:pPr>
        <w:spacing w:after="0" w:line="240" w:lineRule="auto"/>
        <w:ind w:firstLine="567"/>
        <w:jc w:val="both"/>
        <w:rPr>
          <w:rStyle w:val="rvts0"/>
          <w:rFonts w:ascii="Times New Roman" w:hAnsi="Times New Roman" w:cs="Times New Roman"/>
          <w:sz w:val="28"/>
          <w:szCs w:val="28"/>
        </w:rPr>
      </w:pPr>
      <w:r w:rsidRPr="001B03D2">
        <w:rPr>
          <w:rStyle w:val="rvts0"/>
          <w:rFonts w:ascii="Times New Roman" w:hAnsi="Times New Roman" w:cs="Times New Roman"/>
          <w:sz w:val="28"/>
          <w:szCs w:val="28"/>
        </w:rPr>
        <w:t xml:space="preserve">Операції з добровільної передачі або відчуження, або вилучення товарів, у тому числі підакцизних, надання послуг на користь Збройних Сил України та добровольчих формувань територіальних громад, Національній гвардії України, Службі безпеки України, Службі зовнішньої розвідки України, Державній прикордонній службі України, Міністерству внутрішніх справ України, Управлінню державної охорони України, Державній службі спеціального зв’язку та захисту інформації України, іншим утвореним відповідно до законів України військовим формуванням, їх з’єднанням, військовим частинам, підрозділам, установам або організаціям, що </w:t>
      </w:r>
      <w:r w:rsidRPr="001B03D2">
        <w:rPr>
          <w:rStyle w:val="rvts0"/>
          <w:rFonts w:ascii="Times New Roman" w:hAnsi="Times New Roman" w:cs="Times New Roman"/>
          <w:sz w:val="28"/>
          <w:szCs w:val="28"/>
        </w:rPr>
        <w:lastRenderedPageBreak/>
        <w:t xml:space="preserve">утримуються за рахунок коштів державного бюджету, для потреб забезпечення оборони держави, органам місцевого самоврядування, а також на користь центрального органу виконавчої влади, що забезпечує формування та реалізує державну політику у сфері цивільного захисту, сил цивільного захисту та/або закладам охорони здоров’я державної, комунальної власності, та/або структурним підрозділам з питань охорони здоров’я обласних, Київської та Севастопольської міських державних адміністрацій без попереднього або наступного відшкодування їх вартості, </w:t>
      </w:r>
      <w:r w:rsidRPr="001B03D2">
        <w:rPr>
          <w:rStyle w:val="rvts0"/>
          <w:rFonts w:ascii="Times New Roman" w:hAnsi="Times New Roman" w:cs="Times New Roman"/>
          <w:b/>
          <w:sz w:val="28"/>
          <w:szCs w:val="28"/>
        </w:rPr>
        <w:t>не вважаються операціями з реалізації для цілей оподаткування. (</w:t>
      </w:r>
      <w:r w:rsidRPr="001B03D2">
        <w:rPr>
          <w:rStyle w:val="rvts0"/>
          <w:rFonts w:ascii="Times New Roman" w:hAnsi="Times New Roman" w:cs="Times New Roman"/>
          <w:sz w:val="28"/>
          <w:szCs w:val="28"/>
        </w:rPr>
        <w:t>пп. 69.5)</w:t>
      </w:r>
    </w:p>
    <w:p w:rsidR="001B03D2" w:rsidRPr="001B03D2" w:rsidRDefault="001B03D2" w:rsidP="001B03D2">
      <w:pPr>
        <w:spacing w:after="0" w:line="240" w:lineRule="auto"/>
        <w:ind w:firstLine="567"/>
        <w:jc w:val="both"/>
        <w:rPr>
          <w:rStyle w:val="rvts0"/>
          <w:rFonts w:ascii="Times New Roman" w:hAnsi="Times New Roman" w:cs="Times New Roman"/>
          <w:sz w:val="28"/>
          <w:szCs w:val="28"/>
        </w:rPr>
      </w:pPr>
    </w:p>
    <w:p w:rsidR="001B03D2" w:rsidRPr="001B03D2" w:rsidRDefault="001B03D2" w:rsidP="001B03D2">
      <w:pPr>
        <w:spacing w:after="0" w:line="240" w:lineRule="auto"/>
        <w:ind w:firstLine="567"/>
        <w:jc w:val="both"/>
        <w:rPr>
          <w:rStyle w:val="rvts0"/>
          <w:rFonts w:ascii="Times New Roman" w:hAnsi="Times New Roman" w:cs="Times New Roman"/>
          <w:sz w:val="28"/>
          <w:szCs w:val="28"/>
        </w:rPr>
      </w:pPr>
      <w:r w:rsidRPr="001B03D2">
        <w:rPr>
          <w:rStyle w:val="rvts0"/>
          <w:rFonts w:ascii="Times New Roman" w:hAnsi="Times New Roman" w:cs="Times New Roman"/>
          <w:sz w:val="28"/>
          <w:szCs w:val="28"/>
        </w:rPr>
        <w:t xml:space="preserve">Коригування, встановлені </w:t>
      </w:r>
      <w:hyperlink r:id="rId71" w:anchor="n10751" w:history="1">
        <w:r w:rsidRPr="001B03D2">
          <w:rPr>
            <w:rStyle w:val="a5"/>
            <w:rFonts w:ascii="Times New Roman" w:hAnsi="Times New Roman" w:cs="Times New Roman"/>
            <w:sz w:val="28"/>
            <w:szCs w:val="28"/>
          </w:rPr>
          <w:t>підпунктом 140.5.9</w:t>
        </w:r>
      </w:hyperlink>
      <w:r w:rsidRPr="001B03D2">
        <w:rPr>
          <w:rStyle w:val="rvts0"/>
          <w:rFonts w:ascii="Times New Roman" w:hAnsi="Times New Roman" w:cs="Times New Roman"/>
          <w:sz w:val="28"/>
          <w:szCs w:val="28"/>
        </w:rPr>
        <w:t xml:space="preserve"> ПКУ (податкові різниці – збільшення фін результату), </w:t>
      </w:r>
      <w:r w:rsidRPr="001B03D2">
        <w:rPr>
          <w:rStyle w:val="rvts0"/>
          <w:rFonts w:ascii="Times New Roman" w:hAnsi="Times New Roman" w:cs="Times New Roman"/>
          <w:b/>
          <w:sz w:val="28"/>
          <w:szCs w:val="28"/>
        </w:rPr>
        <w:t>не проводяться щодо сум коштів або вартості спеціальних засобів індивідуального захисту</w:t>
      </w:r>
      <w:r w:rsidRPr="001B03D2">
        <w:rPr>
          <w:rStyle w:val="rvts0"/>
          <w:rFonts w:ascii="Times New Roman" w:hAnsi="Times New Roman" w:cs="Times New Roman"/>
          <w:sz w:val="28"/>
          <w:szCs w:val="28"/>
        </w:rPr>
        <w:t xml:space="preserve"> (касок, бронежилетів, виготовлених відповідно до військових стандартів), технічних засобів спостереження, лікарських засобів та медичних виробів, засобів особистої гігієни, продуктів харчування, предметів речового забезпечення, а також інших товарів, виконаних робіт, наданих послуг за переліком, що визначається КМУ, які добровільно перераховані (передані) ЗСУ, Нацгвардії, СБУ, Службі зовнішньої розвідки України, Державній прикордонній службі України, МВСУ, Управлінню державної охорони України, Державній службі спеціального зв’язку та захисту інформації України, іншим утвореним відповідно до законів України військовим формуванням, їх з’єднанням, військовим частинам, підрозділам, установам або організаціям, що утримуються за рахунок коштів державного бюджету, для потреб забезпечення оборони держави у зв’язку з військовою агресією Російської Федерації проти України, а також на користь центрального органу виконавчої влади, що забезпечує формування та реалізує державну політику у сфері цивільного захисту, сил цивільного захисту та/або закладам охорони здоров’я державної, комунальної власності, та/або структурним підрозділам з питань охорони здоров’я обласних, Київської та Севастопольської міських державних адміністрацій, сум коштів, перерахованих на спеціальні рахунки, відкриті Національним банком України для збору коштів. </w:t>
      </w:r>
      <w:r w:rsidRPr="001B03D2">
        <w:rPr>
          <w:rStyle w:val="rvts0"/>
          <w:rFonts w:ascii="Times New Roman" w:hAnsi="Times New Roman" w:cs="Times New Roman"/>
          <w:b/>
          <w:sz w:val="28"/>
          <w:szCs w:val="28"/>
        </w:rPr>
        <w:t>(</w:t>
      </w:r>
      <w:r w:rsidRPr="001B03D2">
        <w:rPr>
          <w:rStyle w:val="rvts0"/>
          <w:rFonts w:ascii="Times New Roman" w:hAnsi="Times New Roman" w:cs="Times New Roman"/>
          <w:sz w:val="28"/>
          <w:szCs w:val="28"/>
        </w:rPr>
        <w:t>пп. 69.6)</w:t>
      </w:r>
    </w:p>
    <w:p w:rsidR="001B03D2" w:rsidRPr="001B03D2" w:rsidRDefault="001B03D2" w:rsidP="001B03D2">
      <w:pPr>
        <w:spacing w:after="0" w:line="240" w:lineRule="auto"/>
        <w:ind w:firstLine="567"/>
        <w:jc w:val="both"/>
        <w:rPr>
          <w:rStyle w:val="rvts0"/>
          <w:rFonts w:ascii="Times New Roman" w:hAnsi="Times New Roman" w:cs="Times New Roman"/>
          <w:sz w:val="28"/>
          <w:szCs w:val="28"/>
        </w:rPr>
      </w:pPr>
    </w:p>
    <w:p w:rsidR="001B03D2" w:rsidRPr="001B03D2" w:rsidRDefault="001B03D2" w:rsidP="001B03D2">
      <w:pPr>
        <w:spacing w:after="0" w:line="240" w:lineRule="auto"/>
        <w:ind w:firstLine="567"/>
        <w:jc w:val="both"/>
        <w:rPr>
          <w:rStyle w:val="rvts0"/>
          <w:rFonts w:ascii="Times New Roman" w:hAnsi="Times New Roman" w:cs="Times New Roman"/>
          <w:sz w:val="28"/>
          <w:szCs w:val="28"/>
        </w:rPr>
      </w:pPr>
      <w:r w:rsidRPr="001B03D2">
        <w:rPr>
          <w:rStyle w:val="rvts0"/>
          <w:rFonts w:ascii="Times New Roman" w:hAnsi="Times New Roman" w:cs="Times New Roman"/>
          <w:sz w:val="28"/>
          <w:szCs w:val="28"/>
        </w:rPr>
        <w:t xml:space="preserve">Для платників податків та контролюючих органів зупиняється перебіг строків, визначених податковим законодавством та іншим законодавством, контроль за дотриманням якого покладено на контролюючі органи. </w:t>
      </w:r>
      <w:r w:rsidRPr="001B03D2">
        <w:rPr>
          <w:rStyle w:val="rvts0"/>
          <w:rFonts w:ascii="Times New Roman" w:hAnsi="Times New Roman" w:cs="Times New Roman"/>
          <w:b/>
          <w:sz w:val="28"/>
          <w:szCs w:val="28"/>
        </w:rPr>
        <w:t>(</w:t>
      </w:r>
      <w:r w:rsidRPr="001B03D2">
        <w:rPr>
          <w:rStyle w:val="rvts0"/>
          <w:rFonts w:ascii="Times New Roman" w:hAnsi="Times New Roman" w:cs="Times New Roman"/>
          <w:sz w:val="28"/>
          <w:szCs w:val="28"/>
        </w:rPr>
        <w:t>пп. 69.9)</w:t>
      </w:r>
    </w:p>
    <w:p w:rsidR="001B03D2" w:rsidRPr="001B03D2" w:rsidRDefault="001B03D2" w:rsidP="001B03D2">
      <w:pPr>
        <w:spacing w:after="0" w:line="240" w:lineRule="auto"/>
        <w:ind w:firstLine="567"/>
        <w:jc w:val="both"/>
        <w:rPr>
          <w:rStyle w:val="rvts0"/>
          <w:rFonts w:ascii="Times New Roman" w:hAnsi="Times New Roman" w:cs="Times New Roman"/>
          <w:sz w:val="28"/>
          <w:szCs w:val="28"/>
        </w:rPr>
      </w:pPr>
    </w:p>
    <w:p w:rsidR="001B03D2" w:rsidRDefault="001B03D2" w:rsidP="001B03D2">
      <w:pPr>
        <w:spacing w:after="0" w:line="240" w:lineRule="auto"/>
        <w:ind w:firstLine="567"/>
        <w:jc w:val="both"/>
        <w:rPr>
          <w:rStyle w:val="rvts0"/>
          <w:rFonts w:ascii="Times New Roman" w:hAnsi="Times New Roman" w:cs="Times New Roman"/>
          <w:sz w:val="28"/>
          <w:szCs w:val="28"/>
        </w:rPr>
      </w:pPr>
      <w:r w:rsidRPr="001B03D2">
        <w:rPr>
          <w:rStyle w:val="rvts0"/>
          <w:rFonts w:ascii="Times New Roman" w:hAnsi="Times New Roman" w:cs="Times New Roman"/>
          <w:sz w:val="28"/>
          <w:szCs w:val="28"/>
        </w:rPr>
        <w:t xml:space="preserve">Операції, передбачені </w:t>
      </w:r>
      <w:hyperlink r:id="rId72" w:anchor="n4835" w:history="1">
        <w:r w:rsidRPr="001B03D2">
          <w:rPr>
            <w:rStyle w:val="a5"/>
            <w:rFonts w:ascii="Times New Roman" w:hAnsi="Times New Roman" w:cs="Times New Roman"/>
            <w:sz w:val="28"/>
            <w:szCs w:val="28"/>
          </w:rPr>
          <w:t>підпунктом 197.1.15</w:t>
        </w:r>
      </w:hyperlink>
      <w:r w:rsidRPr="001B03D2">
        <w:rPr>
          <w:rStyle w:val="rvts0"/>
          <w:rFonts w:ascii="Times New Roman" w:hAnsi="Times New Roman" w:cs="Times New Roman"/>
          <w:sz w:val="28"/>
          <w:szCs w:val="28"/>
        </w:rPr>
        <w:t xml:space="preserve"> (</w:t>
      </w:r>
      <w:r w:rsidRPr="001B03D2">
        <w:rPr>
          <w:rStyle w:val="rvts0"/>
          <w:rFonts w:ascii="Times New Roman" w:hAnsi="Times New Roman" w:cs="Times New Roman"/>
          <w:i/>
          <w:sz w:val="28"/>
          <w:szCs w:val="28"/>
        </w:rPr>
        <w:t>звільнення ПДВ</w:t>
      </w:r>
      <w:r w:rsidRPr="001B03D2">
        <w:rPr>
          <w:rStyle w:val="rvts0"/>
          <w:rFonts w:ascii="Times New Roman" w:hAnsi="Times New Roman" w:cs="Times New Roman"/>
          <w:sz w:val="28"/>
          <w:szCs w:val="28"/>
        </w:rPr>
        <w:t xml:space="preserve">), що здійснені протягом 2022 року громадськими об’єднаннями та/або благодійними організаціями, не включаються такими громадськими об’єднаннями або благодійними організаціями при визначенні загальної суми для обов’язкової реєстрації платником ПДВ відповідно до </w:t>
      </w:r>
      <w:hyperlink r:id="rId73" w:anchor="n4401" w:history="1">
        <w:r w:rsidRPr="001B03D2">
          <w:rPr>
            <w:rStyle w:val="a5"/>
            <w:rFonts w:ascii="Times New Roman" w:hAnsi="Times New Roman" w:cs="Times New Roman"/>
            <w:sz w:val="28"/>
            <w:szCs w:val="28"/>
          </w:rPr>
          <w:t>статті 181</w:t>
        </w:r>
      </w:hyperlink>
      <w:r w:rsidRPr="001B03D2">
        <w:rPr>
          <w:rStyle w:val="rvts0"/>
          <w:rFonts w:ascii="Times New Roman" w:hAnsi="Times New Roman" w:cs="Times New Roman"/>
          <w:sz w:val="28"/>
          <w:szCs w:val="28"/>
        </w:rPr>
        <w:t xml:space="preserve"> Кодексу. </w:t>
      </w:r>
      <w:r w:rsidRPr="001B03D2">
        <w:rPr>
          <w:rStyle w:val="rvts0"/>
          <w:rFonts w:ascii="Times New Roman" w:hAnsi="Times New Roman" w:cs="Times New Roman"/>
          <w:b/>
          <w:sz w:val="28"/>
          <w:szCs w:val="28"/>
        </w:rPr>
        <w:t>(</w:t>
      </w:r>
      <w:r w:rsidRPr="001B03D2">
        <w:rPr>
          <w:rStyle w:val="rvts0"/>
          <w:rFonts w:ascii="Times New Roman" w:hAnsi="Times New Roman" w:cs="Times New Roman"/>
          <w:sz w:val="28"/>
          <w:szCs w:val="28"/>
        </w:rPr>
        <w:t>пп. 69.12)</w:t>
      </w:r>
      <w:r w:rsidR="00214EE6">
        <w:rPr>
          <w:rStyle w:val="rvts0"/>
          <w:rFonts w:ascii="Times New Roman" w:hAnsi="Times New Roman" w:cs="Times New Roman"/>
          <w:sz w:val="28"/>
          <w:szCs w:val="28"/>
        </w:rPr>
        <w:t>.</w:t>
      </w:r>
    </w:p>
    <w:p w:rsidR="00214EE6" w:rsidRDefault="00214EE6" w:rsidP="001B03D2">
      <w:pPr>
        <w:spacing w:after="0" w:line="240" w:lineRule="auto"/>
        <w:ind w:firstLine="567"/>
        <w:jc w:val="both"/>
        <w:rPr>
          <w:rStyle w:val="rvts0"/>
          <w:rFonts w:ascii="Times New Roman" w:hAnsi="Times New Roman" w:cs="Times New Roman"/>
          <w:sz w:val="28"/>
          <w:szCs w:val="28"/>
        </w:rPr>
      </w:pPr>
    </w:p>
    <w:p w:rsidR="00214EE6" w:rsidRPr="00644967" w:rsidRDefault="00214EE6" w:rsidP="00214EE6">
      <w:pPr>
        <w:spacing w:after="0" w:line="240" w:lineRule="auto"/>
        <w:ind w:firstLine="567"/>
        <w:jc w:val="right"/>
        <w:rPr>
          <w:rFonts w:ascii="Times New Roman" w:hAnsi="Times New Roman"/>
          <w:b/>
          <w:i/>
          <w:sz w:val="28"/>
          <w:szCs w:val="28"/>
        </w:rPr>
      </w:pPr>
      <w:r w:rsidRPr="001B03D2">
        <w:rPr>
          <w:rFonts w:ascii="Times New Roman" w:hAnsi="Times New Roman"/>
          <w:b/>
          <w:i/>
          <w:sz w:val="28"/>
          <w:szCs w:val="28"/>
        </w:rPr>
        <w:lastRenderedPageBreak/>
        <w:t>Оксана Лелюх</w:t>
      </w:r>
    </w:p>
    <w:p w:rsidR="00E35174" w:rsidRPr="00644967" w:rsidRDefault="00E35174" w:rsidP="00214EE6">
      <w:pPr>
        <w:spacing w:after="0" w:line="240" w:lineRule="auto"/>
        <w:ind w:firstLine="567"/>
        <w:jc w:val="right"/>
        <w:rPr>
          <w:rStyle w:val="rvts0"/>
          <w:rFonts w:ascii="Times New Roman" w:hAnsi="Times New Roman" w:cs="Times New Roman"/>
          <w:sz w:val="28"/>
          <w:szCs w:val="28"/>
        </w:rPr>
      </w:pPr>
    </w:p>
    <w:p w:rsidR="00E35174" w:rsidRPr="00E35174" w:rsidRDefault="00E35174" w:rsidP="00E35174">
      <w:pPr>
        <w:shd w:val="clear" w:color="auto" w:fill="FFFFFF"/>
        <w:spacing w:after="0" w:line="240" w:lineRule="auto"/>
        <w:ind w:firstLine="567"/>
        <w:jc w:val="both"/>
        <w:rPr>
          <w:rFonts w:ascii="Times New Roman" w:hAnsi="Times New Roman" w:cs="Times New Roman"/>
          <w:color w:val="2F2F2F"/>
          <w:sz w:val="28"/>
          <w:szCs w:val="28"/>
        </w:rPr>
      </w:pPr>
      <w:r w:rsidRPr="00E35174">
        <w:rPr>
          <w:rFonts w:ascii="Times New Roman" w:hAnsi="Times New Roman" w:cs="Times New Roman"/>
          <w:color w:val="2F2F2F"/>
          <w:sz w:val="28"/>
          <w:szCs w:val="28"/>
        </w:rPr>
        <w:t>17.03.2022 набрав чинності </w:t>
      </w:r>
      <w:hyperlink r:id="rId74" w:tgtFrame="_blank" w:history="1">
        <w:r w:rsidRPr="00E35174">
          <w:rPr>
            <w:rFonts w:ascii="Times New Roman" w:hAnsi="Times New Roman" w:cs="Times New Roman"/>
            <w:color w:val="006BBF"/>
            <w:sz w:val="28"/>
            <w:szCs w:val="28"/>
            <w:u w:val="single"/>
          </w:rPr>
          <w:t>Закон від 15.03.2022 № 2120-IX «Про внесення змін до Податкового кодексу України та інших законодавчих актів України щодо дії норм на період дії воєнного стану»</w:t>
        </w:r>
      </w:hyperlink>
      <w:r w:rsidRPr="00E35174">
        <w:rPr>
          <w:rFonts w:ascii="Times New Roman" w:hAnsi="Times New Roman" w:cs="Times New Roman"/>
          <w:color w:val="2F2F2F"/>
          <w:sz w:val="28"/>
          <w:szCs w:val="28"/>
        </w:rPr>
        <w:t>.</w:t>
      </w:r>
    </w:p>
    <w:p w:rsidR="00E35174" w:rsidRPr="00E35174" w:rsidRDefault="00E35174" w:rsidP="00E35174">
      <w:pPr>
        <w:shd w:val="clear" w:color="auto" w:fill="FFFFFF"/>
        <w:spacing w:after="0" w:line="240" w:lineRule="auto"/>
        <w:ind w:firstLine="567"/>
        <w:jc w:val="both"/>
        <w:rPr>
          <w:rFonts w:ascii="Times New Roman" w:hAnsi="Times New Roman" w:cs="Times New Roman"/>
          <w:color w:val="2F2F2F"/>
          <w:sz w:val="28"/>
          <w:szCs w:val="28"/>
        </w:rPr>
      </w:pPr>
      <w:r w:rsidRPr="00E35174">
        <w:rPr>
          <w:rFonts w:ascii="Times New Roman" w:hAnsi="Times New Roman" w:cs="Times New Roman"/>
          <w:color w:val="2F2F2F"/>
          <w:sz w:val="28"/>
          <w:szCs w:val="28"/>
        </w:rPr>
        <w:t>Цим Законом доповнено Прикінцеві та перехідні положення </w:t>
      </w:r>
      <w:hyperlink r:id="rId75" w:tgtFrame="_blank" w:history="1">
        <w:r w:rsidRPr="00E35174">
          <w:rPr>
            <w:rFonts w:ascii="Times New Roman" w:hAnsi="Times New Roman" w:cs="Times New Roman"/>
            <w:color w:val="006BBF"/>
            <w:sz w:val="28"/>
            <w:szCs w:val="28"/>
            <w:u w:val="single"/>
          </w:rPr>
          <w:t>Закону №2464-VI про ЄСВ</w:t>
        </w:r>
      </w:hyperlink>
      <w:r w:rsidRPr="00E35174">
        <w:rPr>
          <w:rFonts w:ascii="Times New Roman" w:hAnsi="Times New Roman" w:cs="Times New Roman"/>
          <w:color w:val="2F2F2F"/>
          <w:sz w:val="28"/>
          <w:szCs w:val="28"/>
        </w:rPr>
        <w:t> новими пунктами 9-19, 9-23.</w:t>
      </w:r>
    </w:p>
    <w:p w:rsidR="00E35174" w:rsidRPr="00E35174" w:rsidRDefault="00E35174" w:rsidP="00E35174">
      <w:pPr>
        <w:shd w:val="clear" w:color="auto" w:fill="FFFFFF"/>
        <w:spacing w:after="0" w:line="240" w:lineRule="auto"/>
        <w:ind w:firstLine="567"/>
        <w:jc w:val="both"/>
        <w:rPr>
          <w:rFonts w:ascii="Times New Roman" w:hAnsi="Times New Roman" w:cs="Times New Roman"/>
          <w:color w:val="2F2F2F"/>
          <w:sz w:val="28"/>
          <w:szCs w:val="28"/>
        </w:rPr>
      </w:pPr>
      <w:r w:rsidRPr="00E35174">
        <w:rPr>
          <w:rFonts w:ascii="Times New Roman" w:hAnsi="Times New Roman" w:cs="Times New Roman"/>
          <w:color w:val="2F2F2F"/>
          <w:sz w:val="28"/>
          <w:szCs w:val="28"/>
        </w:rPr>
        <w:t>І. Відповідно до пункту 9-19 Розділу VIII Закону № 2464-VI </w:t>
      </w:r>
      <w:r w:rsidRPr="00E35174">
        <w:rPr>
          <w:rFonts w:ascii="Times New Roman" w:hAnsi="Times New Roman" w:cs="Times New Roman"/>
          <w:b/>
          <w:bCs/>
          <w:color w:val="2F2F2F"/>
          <w:sz w:val="28"/>
          <w:szCs w:val="28"/>
        </w:rPr>
        <w:t>тимчасово, з 1 березня 2022 року до припинення або скасування воєнного стану в Україні та протягом 12 місяців після припинення або скасування воєнного стану</w:t>
      </w:r>
      <w:r w:rsidRPr="00E35174">
        <w:rPr>
          <w:rFonts w:ascii="Times New Roman" w:hAnsi="Times New Roman" w:cs="Times New Roman"/>
          <w:color w:val="2F2F2F"/>
          <w:sz w:val="28"/>
          <w:szCs w:val="28"/>
        </w:rPr>
        <w:t xml:space="preserve">, </w:t>
      </w:r>
      <w:r w:rsidRPr="00E35174">
        <w:rPr>
          <w:rFonts w:ascii="Times New Roman" w:hAnsi="Times New Roman" w:cs="Times New Roman"/>
          <w:color w:val="000000"/>
          <w:sz w:val="28"/>
          <w:szCs w:val="28"/>
          <w:bdr w:val="none" w:sz="0" w:space="0" w:color="auto" w:frame="1"/>
        </w:rPr>
        <w:t>фізичні особи-підприємці як на спрощеній, так і на загальній системі оподаткування, особи, які провадять незалежну професійну діяльність та члени фермерського господарства</w:t>
      </w:r>
      <w:r w:rsidRPr="00E35174">
        <w:rPr>
          <w:rFonts w:ascii="Times New Roman" w:hAnsi="Times New Roman" w:cs="Times New Roman"/>
          <w:color w:val="2F2F2F"/>
          <w:sz w:val="28"/>
          <w:szCs w:val="28"/>
        </w:rPr>
        <w:t>, </w:t>
      </w:r>
      <w:r w:rsidRPr="00E35174">
        <w:rPr>
          <w:rFonts w:ascii="Times New Roman" w:hAnsi="Times New Roman" w:cs="Times New Roman"/>
          <w:b/>
          <w:bCs/>
          <w:color w:val="2F2F2F"/>
          <w:sz w:val="28"/>
          <w:szCs w:val="28"/>
        </w:rPr>
        <w:t>мають право не нараховувати, не обчислювати та не сплачувати єдиний внесок за себе</w:t>
      </w:r>
      <w:r w:rsidRPr="00E35174">
        <w:rPr>
          <w:rFonts w:ascii="Times New Roman" w:hAnsi="Times New Roman" w:cs="Times New Roman"/>
          <w:color w:val="2F2F2F"/>
          <w:sz w:val="28"/>
          <w:szCs w:val="28"/>
        </w:rPr>
        <w:t>.</w:t>
      </w:r>
    </w:p>
    <w:p w:rsidR="00E35174" w:rsidRPr="00E35174" w:rsidRDefault="00E35174" w:rsidP="00E35174">
      <w:pPr>
        <w:shd w:val="clear" w:color="auto" w:fill="FFFFFF"/>
        <w:spacing w:after="0" w:line="240" w:lineRule="auto"/>
        <w:ind w:firstLine="567"/>
        <w:jc w:val="both"/>
        <w:rPr>
          <w:rFonts w:ascii="Times New Roman" w:hAnsi="Times New Roman" w:cs="Times New Roman"/>
          <w:color w:val="2F2F2F"/>
          <w:sz w:val="28"/>
          <w:szCs w:val="28"/>
        </w:rPr>
      </w:pPr>
      <w:r w:rsidRPr="00E35174">
        <w:rPr>
          <w:rFonts w:ascii="Times New Roman" w:hAnsi="Times New Roman" w:cs="Times New Roman"/>
          <w:color w:val="2F2F2F"/>
          <w:sz w:val="28"/>
          <w:szCs w:val="28"/>
        </w:rPr>
        <w:t>При цьому положення абзацу другого пункту 2 частини першої статті 7 Закону № 2464-VI щодо таких періодів для таких осіб не застосовується.</w:t>
      </w:r>
    </w:p>
    <w:p w:rsidR="00E35174" w:rsidRPr="00E35174" w:rsidRDefault="00E35174" w:rsidP="00E35174">
      <w:pPr>
        <w:shd w:val="clear" w:color="auto" w:fill="FFFFFF"/>
        <w:spacing w:after="0" w:line="240" w:lineRule="auto"/>
        <w:ind w:firstLine="567"/>
        <w:jc w:val="both"/>
        <w:rPr>
          <w:rFonts w:ascii="Times New Roman" w:hAnsi="Times New Roman" w:cs="Times New Roman"/>
          <w:color w:val="2F2F2F"/>
          <w:sz w:val="28"/>
          <w:szCs w:val="28"/>
        </w:rPr>
      </w:pPr>
      <w:r w:rsidRPr="00E35174">
        <w:rPr>
          <w:rFonts w:ascii="Times New Roman" w:hAnsi="Times New Roman" w:cs="Times New Roman"/>
          <w:color w:val="2F2F2F"/>
          <w:sz w:val="28"/>
          <w:szCs w:val="28"/>
        </w:rPr>
        <w:t>Тобто </w:t>
      </w:r>
      <w:r w:rsidRPr="00E35174">
        <w:rPr>
          <w:rFonts w:ascii="Times New Roman" w:hAnsi="Times New Roman" w:cs="Times New Roman"/>
          <w:b/>
          <w:bCs/>
          <w:color w:val="2F2F2F"/>
          <w:sz w:val="28"/>
          <w:szCs w:val="28"/>
        </w:rPr>
        <w:t>не застосовується норма, яка визначає, що</w:t>
      </w:r>
      <w:r w:rsidRPr="00E35174">
        <w:rPr>
          <w:rFonts w:ascii="Times New Roman" w:hAnsi="Times New Roman" w:cs="Times New Roman"/>
          <w:color w:val="2F2F2F"/>
          <w:sz w:val="28"/>
          <w:szCs w:val="28"/>
        </w:rPr>
        <w:t> у разі, якщо платником не отримано дохід (прибуток) у звітному періоді або окремому місяці звітного періоду, такий платник має право самостійно визначити базу нарахування, але не більше максимальної величини бази нарахування єдиного внеску, встановленої Законом № 2464-VI, при цьому сума єдиного внеску не може бути меншою за розмір мінімального страхового внеску.</w:t>
      </w:r>
    </w:p>
    <w:p w:rsidR="00E35174" w:rsidRPr="00E35174" w:rsidRDefault="00E35174" w:rsidP="00E35174">
      <w:pPr>
        <w:shd w:val="clear" w:color="auto" w:fill="FFFFFF"/>
        <w:spacing w:after="0" w:line="240" w:lineRule="auto"/>
        <w:ind w:firstLine="567"/>
        <w:jc w:val="both"/>
        <w:rPr>
          <w:rFonts w:ascii="Times New Roman" w:hAnsi="Times New Roman" w:cs="Times New Roman"/>
          <w:b/>
          <w:bCs/>
          <w:color w:val="2F2F2F"/>
          <w:sz w:val="28"/>
          <w:szCs w:val="28"/>
        </w:rPr>
      </w:pPr>
      <w:r w:rsidRPr="00E35174">
        <w:rPr>
          <w:rFonts w:ascii="Times New Roman" w:hAnsi="Times New Roman" w:cs="Times New Roman"/>
          <w:color w:val="2F2F2F"/>
          <w:sz w:val="28"/>
          <w:szCs w:val="28"/>
        </w:rPr>
        <w:t xml:space="preserve">При цьому такими платниками розрахунок єдиного внеску у складі податкової декларації не заповнюється за період, в якому  </w:t>
      </w:r>
      <w:r w:rsidRPr="00E35174">
        <w:rPr>
          <w:rFonts w:ascii="Times New Roman" w:hAnsi="Times New Roman" w:cs="Times New Roman"/>
          <w:b/>
          <w:bCs/>
          <w:color w:val="2F2F2F"/>
          <w:sz w:val="28"/>
          <w:szCs w:val="28"/>
        </w:rPr>
        <w:t>єдиний внесок не нараховувався, не обчислювався та не сплачувався.</w:t>
      </w:r>
    </w:p>
    <w:p w:rsidR="00E35174" w:rsidRPr="00E35174" w:rsidRDefault="00E35174" w:rsidP="00E35174">
      <w:pPr>
        <w:spacing w:after="0" w:line="240" w:lineRule="auto"/>
        <w:ind w:firstLine="567"/>
        <w:jc w:val="both"/>
        <w:rPr>
          <w:rFonts w:ascii="Times New Roman" w:hAnsi="Times New Roman" w:cs="Times New Roman"/>
          <w:color w:val="333333"/>
          <w:sz w:val="28"/>
          <w:szCs w:val="28"/>
          <w:shd w:val="clear" w:color="auto" w:fill="FFFFFF"/>
        </w:rPr>
      </w:pPr>
      <w:r w:rsidRPr="00E35174">
        <w:rPr>
          <w:rFonts w:ascii="Times New Roman" w:hAnsi="Times New Roman" w:cs="Times New Roman"/>
          <w:bCs/>
          <w:color w:val="2F2F2F"/>
          <w:sz w:val="28"/>
          <w:szCs w:val="28"/>
        </w:rPr>
        <w:t>Звертаю увагу, що у Законі «</w:t>
      </w:r>
      <w:r w:rsidRPr="00E35174">
        <w:rPr>
          <w:rFonts w:ascii="Times New Roman" w:hAnsi="Times New Roman" w:cs="Times New Roman"/>
          <w:bCs/>
          <w:color w:val="333333"/>
          <w:sz w:val="28"/>
          <w:szCs w:val="28"/>
        </w:rPr>
        <w:t xml:space="preserve">Про загальнообов'язкове державне пенсійне страхування» відсутні норми, що періоди у </w:t>
      </w:r>
      <w:r w:rsidRPr="00E35174">
        <w:rPr>
          <w:rFonts w:ascii="Times New Roman" w:hAnsi="Times New Roman" w:cs="Times New Roman"/>
          <w:color w:val="2F2F2F"/>
          <w:sz w:val="28"/>
          <w:szCs w:val="28"/>
        </w:rPr>
        <w:t xml:space="preserve">яких  </w:t>
      </w:r>
      <w:r w:rsidRPr="00E35174">
        <w:rPr>
          <w:rFonts w:ascii="Times New Roman" w:hAnsi="Times New Roman" w:cs="Times New Roman"/>
          <w:bCs/>
          <w:color w:val="2F2F2F"/>
          <w:sz w:val="28"/>
          <w:szCs w:val="28"/>
        </w:rPr>
        <w:t>єдиний внесок не нараховувався, не обчислювався та не сплачувався</w:t>
      </w:r>
      <w:r w:rsidRPr="00E35174">
        <w:rPr>
          <w:rFonts w:ascii="Times New Roman" w:hAnsi="Times New Roman" w:cs="Times New Roman"/>
          <w:color w:val="333333"/>
          <w:sz w:val="28"/>
          <w:szCs w:val="28"/>
          <w:shd w:val="clear" w:color="auto" w:fill="FFFFFF"/>
        </w:rPr>
        <w:t xml:space="preserve"> включаються до страхового стажу та вважається, що страхові суми було сплачено </w:t>
      </w:r>
    </w:p>
    <w:p w:rsidR="00E35174" w:rsidRPr="00E35174" w:rsidRDefault="00E35174" w:rsidP="00E35174">
      <w:pPr>
        <w:spacing w:after="0" w:line="240" w:lineRule="auto"/>
        <w:ind w:firstLine="567"/>
        <w:jc w:val="both"/>
        <w:rPr>
          <w:rFonts w:ascii="Times New Roman" w:hAnsi="Times New Roman" w:cs="Times New Roman"/>
          <w:color w:val="000000"/>
          <w:sz w:val="28"/>
          <w:szCs w:val="28"/>
        </w:rPr>
      </w:pPr>
    </w:p>
    <w:p w:rsidR="00E35174" w:rsidRPr="00E35174" w:rsidRDefault="00E35174" w:rsidP="00E35174">
      <w:pPr>
        <w:shd w:val="clear" w:color="auto" w:fill="FFFFFF"/>
        <w:spacing w:after="0" w:line="240" w:lineRule="auto"/>
        <w:ind w:firstLine="567"/>
        <w:jc w:val="both"/>
        <w:rPr>
          <w:rFonts w:ascii="Times New Roman" w:hAnsi="Times New Roman" w:cs="Times New Roman"/>
          <w:color w:val="2F2F2F"/>
          <w:sz w:val="28"/>
          <w:szCs w:val="28"/>
        </w:rPr>
      </w:pPr>
      <w:r w:rsidRPr="00E35174">
        <w:rPr>
          <w:rFonts w:ascii="Times New Roman" w:hAnsi="Times New Roman" w:cs="Times New Roman"/>
          <w:color w:val="2F2F2F"/>
          <w:sz w:val="28"/>
          <w:szCs w:val="28"/>
        </w:rPr>
        <w:t xml:space="preserve">ІІ. Положеннями пунктів 9-21, 9-22 Розділу VIII Закону № 2464-VI визначено: </w:t>
      </w:r>
    </w:p>
    <w:p w:rsidR="00E35174" w:rsidRPr="00E35174" w:rsidRDefault="00E35174" w:rsidP="00E35174">
      <w:pPr>
        <w:shd w:val="clear" w:color="auto" w:fill="FFFFFF"/>
        <w:spacing w:after="0" w:line="240" w:lineRule="auto"/>
        <w:ind w:firstLine="567"/>
        <w:jc w:val="both"/>
        <w:rPr>
          <w:rFonts w:ascii="Times New Roman" w:hAnsi="Times New Roman" w:cs="Times New Roman"/>
          <w:color w:val="2F2F2F"/>
          <w:sz w:val="28"/>
          <w:szCs w:val="28"/>
        </w:rPr>
      </w:pPr>
      <w:r w:rsidRPr="00E35174">
        <w:rPr>
          <w:rFonts w:ascii="Times New Roman" w:hAnsi="Times New Roman" w:cs="Times New Roman"/>
          <w:color w:val="2F2F2F"/>
          <w:sz w:val="28"/>
          <w:szCs w:val="28"/>
        </w:rPr>
        <w:t>Тимчасово, на період дії правового режиму воєнного, надзвичайного стану та протягом 3-х місяців після припинення або скасування воєнного, надзвичайного стану, платникам єдиного внеску:</w:t>
      </w:r>
    </w:p>
    <w:p w:rsidR="00E35174" w:rsidRPr="00E35174" w:rsidRDefault="00E35174" w:rsidP="00E35174">
      <w:pPr>
        <w:numPr>
          <w:ilvl w:val="0"/>
          <w:numId w:val="15"/>
        </w:numPr>
        <w:shd w:val="clear" w:color="auto" w:fill="FFFFFF"/>
        <w:spacing w:after="0" w:line="240" w:lineRule="auto"/>
        <w:ind w:left="0" w:firstLine="567"/>
        <w:jc w:val="both"/>
        <w:rPr>
          <w:rFonts w:ascii="Times New Roman" w:hAnsi="Times New Roman" w:cs="Times New Roman"/>
          <w:color w:val="2F2F2F"/>
          <w:sz w:val="28"/>
          <w:szCs w:val="28"/>
        </w:rPr>
      </w:pPr>
      <w:r w:rsidRPr="00E35174">
        <w:rPr>
          <w:rFonts w:ascii="Times New Roman" w:hAnsi="Times New Roman" w:cs="Times New Roman"/>
          <w:b/>
          <w:bCs/>
          <w:color w:val="2F2F2F"/>
          <w:sz w:val="28"/>
          <w:szCs w:val="28"/>
        </w:rPr>
        <w:t>не нараховується пеня, а нарахована пеня за ці періоди підлягає списанню;</w:t>
      </w:r>
    </w:p>
    <w:p w:rsidR="00E35174" w:rsidRPr="00E35174" w:rsidRDefault="00E35174" w:rsidP="00E35174">
      <w:pPr>
        <w:numPr>
          <w:ilvl w:val="0"/>
          <w:numId w:val="15"/>
        </w:numPr>
        <w:shd w:val="clear" w:color="auto" w:fill="FFFFFF"/>
        <w:spacing w:after="0" w:line="240" w:lineRule="auto"/>
        <w:ind w:left="0" w:firstLine="567"/>
        <w:jc w:val="both"/>
        <w:rPr>
          <w:rFonts w:ascii="Times New Roman" w:hAnsi="Times New Roman" w:cs="Times New Roman"/>
          <w:color w:val="2F2F2F"/>
          <w:sz w:val="28"/>
          <w:szCs w:val="28"/>
        </w:rPr>
      </w:pPr>
      <w:r w:rsidRPr="00E35174">
        <w:rPr>
          <w:rFonts w:ascii="Times New Roman" w:hAnsi="Times New Roman" w:cs="Times New Roman"/>
          <w:b/>
          <w:bCs/>
          <w:color w:val="2F2F2F"/>
          <w:sz w:val="28"/>
          <w:szCs w:val="28"/>
        </w:rPr>
        <w:t>штрафні санкціі, визначені частиною 11 статті 25 Закону, не застосовуються.</w:t>
      </w:r>
    </w:p>
    <w:p w:rsidR="00E35174" w:rsidRPr="00E35174" w:rsidRDefault="00E35174" w:rsidP="00E35174">
      <w:pPr>
        <w:spacing w:after="0" w:line="240" w:lineRule="auto"/>
        <w:ind w:firstLine="567"/>
        <w:rPr>
          <w:rFonts w:ascii="Times New Roman" w:hAnsi="Times New Roman" w:cs="Times New Roman"/>
          <w:sz w:val="28"/>
          <w:szCs w:val="28"/>
        </w:rPr>
      </w:pPr>
    </w:p>
    <w:p w:rsidR="00E35174" w:rsidRPr="00E35174" w:rsidRDefault="00E35174" w:rsidP="00E35174">
      <w:pPr>
        <w:pStyle w:val="a4"/>
        <w:shd w:val="clear" w:color="auto" w:fill="FFFFFF"/>
        <w:spacing w:before="0" w:beforeAutospacing="0" w:after="0" w:afterAutospacing="0"/>
        <w:ind w:firstLine="567"/>
        <w:jc w:val="both"/>
        <w:textAlignment w:val="baseline"/>
        <w:rPr>
          <w:color w:val="000000"/>
          <w:sz w:val="28"/>
          <w:szCs w:val="28"/>
        </w:rPr>
      </w:pPr>
      <w:r w:rsidRPr="00E35174">
        <w:rPr>
          <w:color w:val="000000"/>
          <w:sz w:val="28"/>
          <w:szCs w:val="28"/>
          <w:bdr w:val="none" w:sz="0" w:space="0" w:color="auto" w:frame="1"/>
        </w:rPr>
        <w:t>Також ФОПи як на спрощеній, та і на загальній системі оподаткування, особи, які провадять незалежну професійну діяльність та члени фермерського господарства звільняються від сплати ЄСВ за себе. Ця норма стартує з 1 березня 2022 року і припиняє дію через рік після закінчення воєнного стану.</w:t>
      </w:r>
    </w:p>
    <w:p w:rsidR="00E35174" w:rsidRPr="00E35174" w:rsidRDefault="00E35174" w:rsidP="00E35174">
      <w:pPr>
        <w:pStyle w:val="a4"/>
        <w:shd w:val="clear" w:color="auto" w:fill="FFFFFF"/>
        <w:spacing w:before="0" w:beforeAutospacing="0" w:after="0" w:afterAutospacing="0"/>
        <w:ind w:firstLine="567"/>
        <w:jc w:val="both"/>
        <w:textAlignment w:val="baseline"/>
        <w:rPr>
          <w:color w:val="000000"/>
          <w:sz w:val="28"/>
          <w:szCs w:val="28"/>
        </w:rPr>
      </w:pPr>
      <w:r w:rsidRPr="00E35174">
        <w:rPr>
          <w:color w:val="000000"/>
          <w:sz w:val="28"/>
          <w:szCs w:val="28"/>
          <w:bdr w:val="none" w:sz="0" w:space="0" w:color="auto" w:frame="1"/>
        </w:rPr>
        <w:lastRenderedPageBreak/>
        <w:t>«Спрощенцям» 2,3 груп дозволяється не сплачувати ЄСВ за мобілізованих працівників. Такі суми будуть сплачені з коштів держбюджету.</w:t>
      </w:r>
    </w:p>
    <w:p w:rsidR="00E35174" w:rsidRPr="00E35174" w:rsidRDefault="00E35174" w:rsidP="00E35174">
      <w:pPr>
        <w:pStyle w:val="a4"/>
        <w:shd w:val="clear" w:color="auto" w:fill="FFFFFF"/>
        <w:spacing w:before="0" w:beforeAutospacing="0" w:after="0" w:afterAutospacing="0"/>
        <w:ind w:firstLine="567"/>
        <w:jc w:val="both"/>
        <w:textAlignment w:val="baseline"/>
        <w:rPr>
          <w:color w:val="000000"/>
          <w:sz w:val="28"/>
          <w:szCs w:val="28"/>
        </w:rPr>
      </w:pPr>
      <w:r w:rsidRPr="00E35174">
        <w:rPr>
          <w:color w:val="000000"/>
          <w:sz w:val="28"/>
          <w:szCs w:val="28"/>
          <w:bdr w:val="none" w:sz="0" w:space="0" w:color="auto" w:frame="1"/>
        </w:rPr>
        <w:t>Протягом воєнного стану та 3 місяці потому штрафи та пеня з ЄСВ не стягується, а перевірки не проводяться.</w:t>
      </w:r>
    </w:p>
    <w:p w:rsidR="00E35174" w:rsidRPr="00E35174" w:rsidRDefault="00E35174" w:rsidP="00E35174">
      <w:pPr>
        <w:pStyle w:val="a4"/>
        <w:shd w:val="clear" w:color="auto" w:fill="FFFFFF"/>
        <w:spacing w:before="0" w:beforeAutospacing="0" w:after="0" w:afterAutospacing="0"/>
        <w:ind w:firstLine="567"/>
        <w:rPr>
          <w:color w:val="2F2F2F"/>
          <w:sz w:val="28"/>
          <w:szCs w:val="28"/>
        </w:rPr>
      </w:pPr>
      <w:r w:rsidRPr="00E35174">
        <w:rPr>
          <w:color w:val="2F2F2F"/>
          <w:sz w:val="28"/>
          <w:szCs w:val="28"/>
        </w:rPr>
        <w:t>Податківці повідомили, що у період воєнного часу усі ФОПи-єдинники першої та другої груп звільняються від сплати ЄСВ.</w:t>
      </w:r>
    </w:p>
    <w:p w:rsidR="00E35174" w:rsidRPr="00E35174" w:rsidRDefault="00E35174" w:rsidP="00E35174">
      <w:pPr>
        <w:pStyle w:val="a4"/>
        <w:shd w:val="clear" w:color="auto" w:fill="FFFFFF"/>
        <w:spacing w:before="0" w:beforeAutospacing="0" w:after="0" w:afterAutospacing="0"/>
        <w:ind w:firstLine="567"/>
        <w:rPr>
          <w:color w:val="2F2F2F"/>
          <w:sz w:val="28"/>
          <w:szCs w:val="28"/>
        </w:rPr>
      </w:pPr>
      <w:r w:rsidRPr="00E35174">
        <w:rPr>
          <w:color w:val="2F2F2F"/>
          <w:sz w:val="28"/>
          <w:szCs w:val="28"/>
        </w:rPr>
        <w:t>А от щодо підприємців, які є платниками єдиного податку третьої групи, вони вказали, що такі підприємці звільняються від сплати ЄСВ лише за найманих працівників, яких призвали до Збройних Сил України та Сил територіальної оборони Збройних Сил України.</w:t>
      </w:r>
    </w:p>
    <w:p w:rsidR="00E35174" w:rsidRPr="00E35174" w:rsidRDefault="00E35174" w:rsidP="00E35174">
      <w:pPr>
        <w:pStyle w:val="a4"/>
        <w:shd w:val="clear" w:color="auto" w:fill="FFFFFF"/>
        <w:spacing w:before="0" w:beforeAutospacing="0" w:after="0" w:afterAutospacing="0"/>
        <w:ind w:firstLine="567"/>
        <w:rPr>
          <w:color w:val="2F2F2F"/>
          <w:sz w:val="28"/>
          <w:szCs w:val="28"/>
        </w:rPr>
      </w:pPr>
      <w:r w:rsidRPr="00E35174">
        <w:rPr>
          <w:b/>
          <w:bCs/>
          <w:color w:val="2F2F2F"/>
          <w:sz w:val="28"/>
          <w:szCs w:val="28"/>
        </w:rPr>
        <w:t>Джерело:</w:t>
      </w:r>
      <w:r w:rsidRPr="00E35174">
        <w:rPr>
          <w:color w:val="2F2F2F"/>
          <w:sz w:val="28"/>
          <w:szCs w:val="28"/>
        </w:rPr>
        <w:t> </w:t>
      </w:r>
      <w:hyperlink r:id="rId76" w:tgtFrame="_blank" w:history="1">
        <w:r w:rsidRPr="00E35174">
          <w:rPr>
            <w:rStyle w:val="a5"/>
            <w:color w:val="42C348"/>
            <w:sz w:val="28"/>
            <w:szCs w:val="28"/>
          </w:rPr>
          <w:t>роз'яснення</w:t>
        </w:r>
      </w:hyperlink>
      <w:r w:rsidRPr="00E35174">
        <w:rPr>
          <w:color w:val="2F2F2F"/>
          <w:sz w:val="28"/>
          <w:szCs w:val="28"/>
        </w:rPr>
        <w:t> із категорії 201.04 розділу "Запитання - відповіді з Бази знань" ЗІР (zir.tax.gov.ua).</w:t>
      </w:r>
    </w:p>
    <w:p w:rsidR="00E35174" w:rsidRPr="00E35174" w:rsidRDefault="00E35174" w:rsidP="00E35174">
      <w:pPr>
        <w:spacing w:after="0" w:line="240" w:lineRule="auto"/>
        <w:ind w:firstLine="567"/>
        <w:rPr>
          <w:rFonts w:ascii="Times New Roman" w:hAnsi="Times New Roman" w:cs="Times New Roman"/>
          <w:sz w:val="28"/>
          <w:szCs w:val="28"/>
        </w:rPr>
      </w:pPr>
      <w:r w:rsidRPr="00E35174">
        <w:rPr>
          <w:rFonts w:ascii="Times New Roman" w:hAnsi="Times New Roman" w:cs="Times New Roman"/>
          <w:color w:val="2B2B2B"/>
          <w:sz w:val="28"/>
          <w:szCs w:val="28"/>
          <w:shd w:val="clear" w:color="auto" w:fill="FFFFFF"/>
        </w:rPr>
        <w:t>Під час кожної виплати зарплати установа також зобов’язана сплатити ЄСВ (абз. 2 ч. 8 ст. 9 Закону України «Про збір та облік єдиного внеску на загальнообов’язкове державне соціальне страхування» від 08.07.2010 № 2464-VI; далі — Закон про ЄСВ). Відповідно до пункту 9-21 розділу VIII «Прикінцеві та перехідні положення» Закону про ЄСВ штрафні санкції, зокрема за несплату або за несвоєчасну сплату ЄСВ одночасно із виплатою зарплати, не застосовують. Проте не зупинено дію, зокрема, статті 24 Закону про ЄСВ, яка передбачає, що банки приймають до оплати платіжки з виплати зарплати одночасно із платіжками зі сплати ЄСВ. У разі недотримання цієї норми банки самостійно мають сплатити необхідні суми ЄСВ з правом зворотної вимоги до підприємства щодо відшкодування такої суми. Тому і тут виходить, що штрафу за несвоєчасну сплату не буде, але банк може не пропустити виплату. Хоча може піти на поступки установі і самостійно сплатити ЄСВ, а потім установа поверне йому кошти. Отже, пройде чи ні виплата зарплати без сплати податків, цілком залежить від банку. Якщо сплатити неповну суму ПДФО та військового збору, то банк може пропустити виплату, адже не зобов’язаний контролювати правильність обчислення ПДФО та військового збору. Щодо ЄСВ, то банк може самостійно сплатити суму ЄСВ, а потім виставити зворотну вимогу установі.</w:t>
      </w:r>
    </w:p>
    <w:p w:rsidR="00E35174" w:rsidRPr="00E35174" w:rsidRDefault="00E35174" w:rsidP="00E35174">
      <w:pPr>
        <w:shd w:val="clear" w:color="auto" w:fill="FFFFFF"/>
        <w:spacing w:after="0" w:line="240" w:lineRule="auto"/>
        <w:ind w:firstLine="567"/>
        <w:rPr>
          <w:rFonts w:ascii="Times New Roman" w:hAnsi="Times New Roman" w:cs="Times New Roman"/>
          <w:color w:val="2B2B2B"/>
          <w:sz w:val="28"/>
          <w:szCs w:val="28"/>
        </w:rPr>
      </w:pPr>
      <w:r w:rsidRPr="00E35174">
        <w:rPr>
          <w:rFonts w:ascii="Times New Roman" w:hAnsi="Times New Roman" w:cs="Times New Roman"/>
          <w:color w:val="2B2B2B"/>
          <w:sz w:val="28"/>
          <w:szCs w:val="28"/>
        </w:rPr>
        <w:t>Джерело: </w:t>
      </w:r>
      <w:hyperlink r:id="rId77" w:history="1">
        <w:r w:rsidRPr="00E35174">
          <w:rPr>
            <w:rFonts w:ascii="Times New Roman" w:hAnsi="Times New Roman" w:cs="Times New Roman"/>
            <w:color w:val="186EAF"/>
            <w:sz w:val="28"/>
            <w:szCs w:val="28"/>
            <w:u w:val="single"/>
          </w:rPr>
          <w:t>https://www.budgetnyk.com.ua/news/10661-chi-mojliva-viplata-zarplati-bez-splati-sv-pdfo-ta-vyskovogo-sboru</w:t>
        </w:r>
      </w:hyperlink>
    </w:p>
    <w:p w:rsidR="00E35174" w:rsidRPr="00E35174" w:rsidRDefault="00E35174" w:rsidP="00E35174">
      <w:pPr>
        <w:shd w:val="clear" w:color="auto" w:fill="FFFFFF"/>
        <w:spacing w:after="0" w:line="240" w:lineRule="auto"/>
        <w:ind w:firstLine="567"/>
        <w:rPr>
          <w:rFonts w:ascii="Times New Roman" w:hAnsi="Times New Roman" w:cs="Times New Roman"/>
          <w:color w:val="2B2B2B"/>
          <w:sz w:val="28"/>
          <w:szCs w:val="28"/>
        </w:rPr>
      </w:pPr>
      <w:r w:rsidRPr="00E35174">
        <w:rPr>
          <w:rFonts w:ascii="Times New Roman" w:hAnsi="Times New Roman" w:cs="Times New Roman"/>
          <w:color w:val="2B2B2B"/>
          <w:sz w:val="28"/>
          <w:szCs w:val="28"/>
        </w:rPr>
        <w:t>Повне або часткове копіювання будь-яких матеріалів сайту, цитування, публікація їх анотованих оглядів допускаються лише з письмового дозволу редакції сайту</w:t>
      </w:r>
    </w:p>
    <w:p w:rsidR="00E35174" w:rsidRPr="00E35174" w:rsidRDefault="00E35174" w:rsidP="00E35174">
      <w:pPr>
        <w:spacing w:after="0" w:line="240" w:lineRule="auto"/>
        <w:ind w:firstLine="567"/>
        <w:rPr>
          <w:rFonts w:ascii="Times New Roman" w:hAnsi="Times New Roman" w:cs="Times New Roman"/>
          <w:sz w:val="28"/>
          <w:szCs w:val="28"/>
        </w:rPr>
      </w:pPr>
    </w:p>
    <w:p w:rsidR="00E35174" w:rsidRPr="00E35174" w:rsidRDefault="00E35174" w:rsidP="00E35174">
      <w:pPr>
        <w:numPr>
          <w:ilvl w:val="0"/>
          <w:numId w:val="14"/>
        </w:numPr>
        <w:spacing w:after="0" w:line="240" w:lineRule="auto"/>
        <w:ind w:left="0" w:firstLine="567"/>
        <w:rPr>
          <w:rFonts w:ascii="Times New Roman" w:hAnsi="Times New Roman" w:cs="Times New Roman"/>
          <w:color w:val="000000"/>
          <w:sz w:val="28"/>
          <w:szCs w:val="28"/>
        </w:rPr>
      </w:pPr>
      <w:r w:rsidRPr="00E35174">
        <w:rPr>
          <w:rFonts w:ascii="Times New Roman" w:hAnsi="Times New Roman" w:cs="Times New Roman"/>
          <w:color w:val="000000"/>
          <w:sz w:val="28"/>
          <w:szCs w:val="28"/>
        </w:rPr>
        <w:t>ФОП І та ІІ групи мають сплатити ЄСВ за січень-лютий 2022р. На час воєнного стану з 24.02.2022 і протягом року після його завершення звільняються від ЄСВ. Обов‘язок сплати відтерміновується до трьох місяців після завершення воєнного стану для тих, хто не має можливості сплатити у встановлені строки, а саме до 19.04.2022 за I квартал 2022р.</w:t>
      </w:r>
    </w:p>
    <w:p w:rsidR="00E35174" w:rsidRPr="00E35174" w:rsidRDefault="00E35174" w:rsidP="00E35174">
      <w:pPr>
        <w:numPr>
          <w:ilvl w:val="0"/>
          <w:numId w:val="14"/>
        </w:numPr>
        <w:spacing w:after="0" w:line="240" w:lineRule="auto"/>
        <w:ind w:left="0" w:firstLine="567"/>
        <w:rPr>
          <w:rFonts w:ascii="Times New Roman" w:hAnsi="Times New Roman" w:cs="Times New Roman"/>
          <w:color w:val="000000"/>
          <w:sz w:val="28"/>
          <w:szCs w:val="28"/>
        </w:rPr>
      </w:pPr>
      <w:r w:rsidRPr="00E35174">
        <w:rPr>
          <w:rFonts w:ascii="Times New Roman" w:hAnsi="Times New Roman" w:cs="Times New Roman"/>
          <w:color w:val="000000"/>
          <w:sz w:val="28"/>
          <w:szCs w:val="28"/>
        </w:rPr>
        <w:lastRenderedPageBreak/>
        <w:t>ЄСВ за найманих працівників підприємств і ФОП ІІІ групи які були призвані до лав ЗСУ, інших збройних формувань (у тому числі територіальної оборони) буде сплачено за рахунок держави.</w:t>
      </w:r>
    </w:p>
    <w:p w:rsidR="00E35174" w:rsidRPr="00E35174" w:rsidRDefault="00E35174" w:rsidP="00E35174">
      <w:pPr>
        <w:spacing w:after="0" w:line="240" w:lineRule="auto"/>
        <w:ind w:firstLine="567"/>
        <w:rPr>
          <w:rFonts w:ascii="Times New Roman" w:hAnsi="Times New Roman" w:cs="Times New Roman"/>
          <w:color w:val="000000"/>
          <w:sz w:val="28"/>
          <w:szCs w:val="28"/>
        </w:rPr>
      </w:pPr>
    </w:p>
    <w:p w:rsidR="00E35174" w:rsidRPr="00E35174" w:rsidRDefault="00E35174" w:rsidP="00E35174">
      <w:pPr>
        <w:spacing w:after="0" w:line="240" w:lineRule="auto"/>
        <w:ind w:firstLine="567"/>
        <w:rPr>
          <w:rFonts w:ascii="Times New Roman" w:hAnsi="Times New Roman" w:cs="Times New Roman"/>
          <w:color w:val="000000"/>
          <w:sz w:val="28"/>
          <w:szCs w:val="28"/>
        </w:rPr>
      </w:pPr>
    </w:p>
    <w:p w:rsidR="001B03D2" w:rsidRPr="00E35174" w:rsidRDefault="001B03D2" w:rsidP="00E35174">
      <w:pPr>
        <w:spacing w:after="0" w:line="240" w:lineRule="auto"/>
        <w:ind w:firstLine="567"/>
        <w:jc w:val="both"/>
        <w:rPr>
          <w:rStyle w:val="rvts0"/>
          <w:rFonts w:ascii="Times New Roman" w:hAnsi="Times New Roman" w:cs="Times New Roman"/>
          <w:sz w:val="28"/>
          <w:szCs w:val="28"/>
        </w:rPr>
      </w:pPr>
    </w:p>
    <w:p w:rsidR="001B03D2" w:rsidRPr="00E35174" w:rsidRDefault="001B03D2" w:rsidP="00E35174">
      <w:pPr>
        <w:spacing w:after="0" w:line="240" w:lineRule="auto"/>
        <w:ind w:firstLine="567"/>
        <w:jc w:val="both"/>
        <w:rPr>
          <w:rStyle w:val="rvts0"/>
          <w:rFonts w:ascii="Times New Roman" w:hAnsi="Times New Roman" w:cs="Times New Roman"/>
          <w:sz w:val="28"/>
          <w:szCs w:val="28"/>
        </w:rPr>
      </w:pPr>
    </w:p>
    <w:p w:rsidR="001B03D2" w:rsidRPr="00E35174" w:rsidRDefault="001B03D2" w:rsidP="00E35174">
      <w:pPr>
        <w:spacing w:after="0" w:line="240" w:lineRule="auto"/>
        <w:ind w:firstLine="567"/>
        <w:jc w:val="both"/>
        <w:rPr>
          <w:rStyle w:val="rvts0"/>
          <w:rFonts w:ascii="Times New Roman" w:hAnsi="Times New Roman" w:cs="Times New Roman"/>
          <w:sz w:val="28"/>
          <w:szCs w:val="28"/>
        </w:rPr>
      </w:pPr>
    </w:p>
    <w:p w:rsidR="001B03D2" w:rsidRPr="00E35174" w:rsidRDefault="001B03D2" w:rsidP="00E35174">
      <w:pPr>
        <w:spacing w:after="0" w:line="240" w:lineRule="auto"/>
        <w:ind w:firstLine="567"/>
        <w:jc w:val="both"/>
        <w:rPr>
          <w:rStyle w:val="rvts0"/>
          <w:rFonts w:ascii="Times New Roman" w:hAnsi="Times New Roman" w:cs="Times New Roman"/>
          <w:sz w:val="28"/>
          <w:szCs w:val="28"/>
        </w:rPr>
      </w:pPr>
    </w:p>
    <w:p w:rsidR="001B03D2" w:rsidRPr="00E35174" w:rsidRDefault="001B03D2" w:rsidP="00E35174">
      <w:pPr>
        <w:spacing w:after="0" w:line="240" w:lineRule="auto"/>
        <w:ind w:firstLine="567"/>
        <w:jc w:val="both"/>
        <w:rPr>
          <w:rStyle w:val="rvts0"/>
          <w:rFonts w:ascii="Times New Roman" w:hAnsi="Times New Roman" w:cs="Times New Roman"/>
          <w:sz w:val="28"/>
          <w:szCs w:val="28"/>
        </w:rPr>
      </w:pPr>
    </w:p>
    <w:p w:rsidR="001B03D2" w:rsidRPr="00E35174" w:rsidRDefault="001B03D2" w:rsidP="00E35174">
      <w:pPr>
        <w:spacing w:after="0" w:line="240" w:lineRule="auto"/>
        <w:ind w:firstLine="567"/>
        <w:jc w:val="both"/>
        <w:rPr>
          <w:rStyle w:val="rvts0"/>
          <w:rFonts w:ascii="Times New Roman" w:hAnsi="Times New Roman" w:cs="Times New Roman"/>
          <w:sz w:val="28"/>
          <w:szCs w:val="28"/>
        </w:rPr>
      </w:pPr>
    </w:p>
    <w:p w:rsidR="001B03D2" w:rsidRPr="00E35174" w:rsidRDefault="001B03D2" w:rsidP="00E35174">
      <w:pPr>
        <w:spacing w:after="0" w:line="240" w:lineRule="auto"/>
        <w:ind w:firstLine="567"/>
        <w:jc w:val="both"/>
        <w:rPr>
          <w:rStyle w:val="rvts0"/>
          <w:rFonts w:ascii="Times New Roman" w:hAnsi="Times New Roman" w:cs="Times New Roman"/>
          <w:sz w:val="28"/>
          <w:szCs w:val="28"/>
        </w:rPr>
      </w:pPr>
    </w:p>
    <w:p w:rsidR="001B03D2" w:rsidRPr="00E35174" w:rsidRDefault="001B03D2" w:rsidP="00E35174">
      <w:pPr>
        <w:spacing w:after="0" w:line="240" w:lineRule="auto"/>
        <w:ind w:firstLine="567"/>
        <w:jc w:val="both"/>
        <w:rPr>
          <w:rStyle w:val="rvts0"/>
          <w:rFonts w:ascii="Times New Roman" w:hAnsi="Times New Roman" w:cs="Times New Roman"/>
          <w:sz w:val="28"/>
          <w:szCs w:val="28"/>
        </w:rPr>
      </w:pPr>
    </w:p>
    <w:p w:rsidR="001B03D2" w:rsidRPr="00E35174" w:rsidRDefault="001B03D2" w:rsidP="00E35174">
      <w:pPr>
        <w:spacing w:after="0" w:line="240" w:lineRule="auto"/>
        <w:ind w:firstLine="567"/>
        <w:jc w:val="both"/>
        <w:rPr>
          <w:rStyle w:val="rvts0"/>
          <w:rFonts w:ascii="Times New Roman" w:hAnsi="Times New Roman" w:cs="Times New Roman"/>
          <w:sz w:val="28"/>
          <w:szCs w:val="28"/>
        </w:rPr>
      </w:pPr>
    </w:p>
    <w:p w:rsidR="001B03D2" w:rsidRPr="00E35174" w:rsidRDefault="001B03D2" w:rsidP="00E35174">
      <w:pPr>
        <w:spacing w:after="0" w:line="240" w:lineRule="auto"/>
        <w:ind w:firstLine="567"/>
        <w:jc w:val="both"/>
        <w:rPr>
          <w:rStyle w:val="rvts0"/>
          <w:rFonts w:ascii="Times New Roman" w:hAnsi="Times New Roman" w:cs="Times New Roman"/>
          <w:sz w:val="28"/>
          <w:szCs w:val="28"/>
        </w:rPr>
      </w:pPr>
    </w:p>
    <w:p w:rsidR="001B03D2" w:rsidRPr="00E35174" w:rsidRDefault="001B03D2" w:rsidP="00E35174">
      <w:pPr>
        <w:spacing w:after="0" w:line="240" w:lineRule="auto"/>
        <w:ind w:firstLine="567"/>
        <w:jc w:val="both"/>
        <w:rPr>
          <w:rStyle w:val="rvts0"/>
          <w:rFonts w:ascii="Times New Roman" w:hAnsi="Times New Roman" w:cs="Times New Roman"/>
          <w:sz w:val="28"/>
          <w:szCs w:val="28"/>
        </w:rPr>
      </w:pPr>
    </w:p>
    <w:p w:rsidR="001B03D2" w:rsidRPr="00E35174" w:rsidRDefault="001B03D2" w:rsidP="00E35174">
      <w:pPr>
        <w:spacing w:after="0" w:line="240" w:lineRule="auto"/>
        <w:ind w:firstLine="567"/>
        <w:jc w:val="both"/>
        <w:rPr>
          <w:rStyle w:val="rvts0"/>
          <w:rFonts w:ascii="Times New Roman" w:hAnsi="Times New Roman" w:cs="Times New Roman"/>
          <w:sz w:val="28"/>
          <w:szCs w:val="28"/>
        </w:rPr>
      </w:pPr>
    </w:p>
    <w:p w:rsidR="001B03D2" w:rsidRPr="00E35174" w:rsidRDefault="001B03D2" w:rsidP="00E35174">
      <w:pPr>
        <w:spacing w:after="0" w:line="240" w:lineRule="auto"/>
        <w:ind w:firstLine="567"/>
        <w:jc w:val="both"/>
        <w:rPr>
          <w:rStyle w:val="rvts0"/>
          <w:rFonts w:ascii="Times New Roman" w:hAnsi="Times New Roman" w:cs="Times New Roman"/>
          <w:sz w:val="28"/>
          <w:szCs w:val="28"/>
        </w:rPr>
      </w:pPr>
    </w:p>
    <w:p w:rsidR="001B03D2" w:rsidRPr="00E35174" w:rsidRDefault="001B03D2" w:rsidP="00E35174">
      <w:pPr>
        <w:spacing w:after="0" w:line="240" w:lineRule="auto"/>
        <w:ind w:firstLine="567"/>
        <w:jc w:val="both"/>
        <w:rPr>
          <w:rStyle w:val="rvts0"/>
          <w:rFonts w:ascii="Times New Roman" w:hAnsi="Times New Roman" w:cs="Times New Roman"/>
          <w:sz w:val="28"/>
          <w:szCs w:val="28"/>
        </w:rPr>
      </w:pPr>
    </w:p>
    <w:p w:rsidR="001B03D2" w:rsidRPr="00E35174" w:rsidRDefault="001B03D2" w:rsidP="00E35174">
      <w:pPr>
        <w:spacing w:after="0" w:line="240" w:lineRule="auto"/>
        <w:ind w:firstLine="567"/>
        <w:jc w:val="both"/>
        <w:rPr>
          <w:rStyle w:val="rvts0"/>
          <w:rFonts w:ascii="Times New Roman" w:hAnsi="Times New Roman" w:cs="Times New Roman"/>
          <w:sz w:val="28"/>
          <w:szCs w:val="28"/>
        </w:rPr>
      </w:pPr>
    </w:p>
    <w:p w:rsidR="001B03D2" w:rsidRPr="00E35174" w:rsidRDefault="001B03D2" w:rsidP="00E35174">
      <w:pPr>
        <w:spacing w:after="0" w:line="240" w:lineRule="auto"/>
        <w:ind w:firstLine="567"/>
        <w:jc w:val="both"/>
        <w:rPr>
          <w:rStyle w:val="rvts0"/>
          <w:rFonts w:ascii="Times New Roman" w:hAnsi="Times New Roman" w:cs="Times New Roman"/>
          <w:sz w:val="28"/>
          <w:szCs w:val="28"/>
        </w:rPr>
      </w:pPr>
    </w:p>
    <w:p w:rsidR="001B03D2" w:rsidRPr="00E35174" w:rsidRDefault="001B03D2" w:rsidP="00E35174">
      <w:pPr>
        <w:spacing w:after="0" w:line="240" w:lineRule="auto"/>
        <w:ind w:firstLine="567"/>
        <w:jc w:val="both"/>
        <w:rPr>
          <w:rStyle w:val="rvts0"/>
          <w:rFonts w:ascii="Times New Roman" w:hAnsi="Times New Roman" w:cs="Times New Roman"/>
          <w:sz w:val="28"/>
          <w:szCs w:val="28"/>
        </w:rPr>
      </w:pPr>
    </w:p>
    <w:p w:rsidR="001B03D2" w:rsidRPr="00E35174" w:rsidRDefault="001B03D2" w:rsidP="00E35174">
      <w:pPr>
        <w:spacing w:after="0" w:line="240" w:lineRule="auto"/>
        <w:ind w:firstLine="567"/>
        <w:jc w:val="both"/>
        <w:rPr>
          <w:rStyle w:val="rvts0"/>
          <w:rFonts w:ascii="Times New Roman" w:hAnsi="Times New Roman" w:cs="Times New Roman"/>
          <w:sz w:val="28"/>
          <w:szCs w:val="28"/>
        </w:rPr>
      </w:pPr>
    </w:p>
    <w:p w:rsidR="001B03D2" w:rsidRPr="00E35174" w:rsidRDefault="001B03D2" w:rsidP="00E35174">
      <w:pPr>
        <w:spacing w:after="0" w:line="240" w:lineRule="auto"/>
        <w:ind w:firstLine="567"/>
        <w:jc w:val="both"/>
        <w:rPr>
          <w:rFonts w:ascii="Times New Roman" w:hAnsi="Times New Roman" w:cs="Times New Roman"/>
          <w:color w:val="000000" w:themeColor="text1"/>
          <w:sz w:val="28"/>
          <w:szCs w:val="28"/>
          <w:shd w:val="clear" w:color="auto" w:fill="FFFFFF"/>
        </w:rPr>
      </w:pPr>
    </w:p>
    <w:sectPr w:rsidR="001B03D2" w:rsidRPr="00E35174" w:rsidSect="00A96B2F">
      <w:headerReference w:type="even" r:id="rId78"/>
      <w:headerReference w:type="default" r:id="rId79"/>
      <w:footerReference w:type="even" r:id="rId80"/>
      <w:footerReference w:type="default" r:id="rId81"/>
      <w:headerReference w:type="first" r:id="rId82"/>
      <w:footerReference w:type="first" r:id="rId8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3FC" w:rsidRDefault="00EB53FC" w:rsidP="005C4011">
      <w:pPr>
        <w:spacing w:after="0" w:line="240" w:lineRule="auto"/>
      </w:pPr>
      <w:r>
        <w:separator/>
      </w:r>
    </w:p>
  </w:endnote>
  <w:endnote w:type="continuationSeparator" w:id="0">
    <w:p w:rsidR="00EB53FC" w:rsidRDefault="00EB53FC" w:rsidP="005C4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011" w:rsidRDefault="005C401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158860"/>
      <w:docPartObj>
        <w:docPartGallery w:val="Page Numbers (Bottom of Page)"/>
        <w:docPartUnique/>
      </w:docPartObj>
    </w:sdtPr>
    <w:sdtEndPr/>
    <w:sdtContent>
      <w:p w:rsidR="005C4011" w:rsidRDefault="00EB53FC">
        <w:pPr>
          <w:pStyle w:val="a9"/>
          <w:jc w:val="center"/>
        </w:pPr>
        <w:r>
          <w:fldChar w:fldCharType="begin"/>
        </w:r>
        <w:r>
          <w:instrText xml:space="preserve"> PAGE   \* MERGEFORMAT </w:instrText>
        </w:r>
        <w:r>
          <w:fldChar w:fldCharType="separate"/>
        </w:r>
        <w:r w:rsidR="00F80402">
          <w:rPr>
            <w:noProof/>
          </w:rPr>
          <w:t>2</w:t>
        </w:r>
        <w:r>
          <w:rPr>
            <w:noProof/>
          </w:rPr>
          <w:fldChar w:fldCharType="end"/>
        </w:r>
      </w:p>
    </w:sdtContent>
  </w:sdt>
  <w:p w:rsidR="005C4011" w:rsidRDefault="005C4011">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011" w:rsidRDefault="005C401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3FC" w:rsidRDefault="00EB53FC" w:rsidP="005C4011">
      <w:pPr>
        <w:spacing w:after="0" w:line="240" w:lineRule="auto"/>
      </w:pPr>
      <w:r>
        <w:separator/>
      </w:r>
    </w:p>
  </w:footnote>
  <w:footnote w:type="continuationSeparator" w:id="0">
    <w:p w:rsidR="00EB53FC" w:rsidRDefault="00EB53FC" w:rsidP="005C40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011" w:rsidRDefault="005C401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011" w:rsidRDefault="005C4011">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011" w:rsidRDefault="005C401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7210"/>
    <w:multiLevelType w:val="multilevel"/>
    <w:tmpl w:val="4732C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A26F50"/>
    <w:multiLevelType w:val="multilevel"/>
    <w:tmpl w:val="273A4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6D3C21"/>
    <w:multiLevelType w:val="hybridMultilevel"/>
    <w:tmpl w:val="4F9A4E2C"/>
    <w:lvl w:ilvl="0" w:tplc="DB2EFC14">
      <w:numFmt w:val="bullet"/>
      <w:lvlText w:val="-"/>
      <w:lvlJc w:val="left"/>
      <w:pPr>
        <w:tabs>
          <w:tab w:val="num" w:pos="435"/>
        </w:tabs>
        <w:ind w:left="435" w:hanging="360"/>
      </w:pPr>
      <w:rPr>
        <w:rFonts w:ascii="Arial" w:eastAsia="Times New Roman" w:hAnsi="Arial" w:hint="default"/>
        <w:b w:val="0"/>
      </w:rPr>
    </w:lvl>
    <w:lvl w:ilvl="1" w:tplc="04220003" w:tentative="1">
      <w:start w:val="1"/>
      <w:numFmt w:val="bullet"/>
      <w:lvlText w:val="o"/>
      <w:lvlJc w:val="left"/>
      <w:pPr>
        <w:tabs>
          <w:tab w:val="num" w:pos="1155"/>
        </w:tabs>
        <w:ind w:left="1155" w:hanging="360"/>
      </w:pPr>
      <w:rPr>
        <w:rFonts w:ascii="Courier New" w:hAnsi="Courier New" w:hint="default"/>
      </w:rPr>
    </w:lvl>
    <w:lvl w:ilvl="2" w:tplc="04220005" w:tentative="1">
      <w:start w:val="1"/>
      <w:numFmt w:val="bullet"/>
      <w:lvlText w:val=""/>
      <w:lvlJc w:val="left"/>
      <w:pPr>
        <w:tabs>
          <w:tab w:val="num" w:pos="1875"/>
        </w:tabs>
        <w:ind w:left="1875" w:hanging="360"/>
      </w:pPr>
      <w:rPr>
        <w:rFonts w:ascii="Wingdings" w:hAnsi="Wingdings" w:hint="default"/>
      </w:rPr>
    </w:lvl>
    <w:lvl w:ilvl="3" w:tplc="04220001" w:tentative="1">
      <w:start w:val="1"/>
      <w:numFmt w:val="bullet"/>
      <w:lvlText w:val=""/>
      <w:lvlJc w:val="left"/>
      <w:pPr>
        <w:tabs>
          <w:tab w:val="num" w:pos="2595"/>
        </w:tabs>
        <w:ind w:left="2595" w:hanging="360"/>
      </w:pPr>
      <w:rPr>
        <w:rFonts w:ascii="Symbol" w:hAnsi="Symbol" w:hint="default"/>
      </w:rPr>
    </w:lvl>
    <w:lvl w:ilvl="4" w:tplc="04220003" w:tentative="1">
      <w:start w:val="1"/>
      <w:numFmt w:val="bullet"/>
      <w:lvlText w:val="o"/>
      <w:lvlJc w:val="left"/>
      <w:pPr>
        <w:tabs>
          <w:tab w:val="num" w:pos="3315"/>
        </w:tabs>
        <w:ind w:left="3315" w:hanging="360"/>
      </w:pPr>
      <w:rPr>
        <w:rFonts w:ascii="Courier New" w:hAnsi="Courier New" w:hint="default"/>
      </w:rPr>
    </w:lvl>
    <w:lvl w:ilvl="5" w:tplc="04220005" w:tentative="1">
      <w:start w:val="1"/>
      <w:numFmt w:val="bullet"/>
      <w:lvlText w:val=""/>
      <w:lvlJc w:val="left"/>
      <w:pPr>
        <w:tabs>
          <w:tab w:val="num" w:pos="4035"/>
        </w:tabs>
        <w:ind w:left="4035" w:hanging="360"/>
      </w:pPr>
      <w:rPr>
        <w:rFonts w:ascii="Wingdings" w:hAnsi="Wingdings" w:hint="default"/>
      </w:rPr>
    </w:lvl>
    <w:lvl w:ilvl="6" w:tplc="04220001" w:tentative="1">
      <w:start w:val="1"/>
      <w:numFmt w:val="bullet"/>
      <w:lvlText w:val=""/>
      <w:lvlJc w:val="left"/>
      <w:pPr>
        <w:tabs>
          <w:tab w:val="num" w:pos="4755"/>
        </w:tabs>
        <w:ind w:left="4755" w:hanging="360"/>
      </w:pPr>
      <w:rPr>
        <w:rFonts w:ascii="Symbol" w:hAnsi="Symbol" w:hint="default"/>
      </w:rPr>
    </w:lvl>
    <w:lvl w:ilvl="7" w:tplc="04220003" w:tentative="1">
      <w:start w:val="1"/>
      <w:numFmt w:val="bullet"/>
      <w:lvlText w:val="o"/>
      <w:lvlJc w:val="left"/>
      <w:pPr>
        <w:tabs>
          <w:tab w:val="num" w:pos="5475"/>
        </w:tabs>
        <w:ind w:left="5475" w:hanging="360"/>
      </w:pPr>
      <w:rPr>
        <w:rFonts w:ascii="Courier New" w:hAnsi="Courier New" w:hint="default"/>
      </w:rPr>
    </w:lvl>
    <w:lvl w:ilvl="8" w:tplc="04220005" w:tentative="1">
      <w:start w:val="1"/>
      <w:numFmt w:val="bullet"/>
      <w:lvlText w:val=""/>
      <w:lvlJc w:val="left"/>
      <w:pPr>
        <w:tabs>
          <w:tab w:val="num" w:pos="6195"/>
        </w:tabs>
        <w:ind w:left="6195" w:hanging="360"/>
      </w:pPr>
      <w:rPr>
        <w:rFonts w:ascii="Wingdings" w:hAnsi="Wingdings" w:hint="default"/>
      </w:rPr>
    </w:lvl>
  </w:abstractNum>
  <w:abstractNum w:abstractNumId="3">
    <w:nsid w:val="15602587"/>
    <w:multiLevelType w:val="multilevel"/>
    <w:tmpl w:val="D5E8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E733C0"/>
    <w:multiLevelType w:val="multilevel"/>
    <w:tmpl w:val="F4166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CE4DEB"/>
    <w:multiLevelType w:val="multilevel"/>
    <w:tmpl w:val="E5E4E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D5508F"/>
    <w:multiLevelType w:val="multilevel"/>
    <w:tmpl w:val="AA529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4D54BF"/>
    <w:multiLevelType w:val="multilevel"/>
    <w:tmpl w:val="B43CD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3070E3"/>
    <w:multiLevelType w:val="hybridMultilevel"/>
    <w:tmpl w:val="88746C3E"/>
    <w:lvl w:ilvl="0" w:tplc="BE9638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1F54184"/>
    <w:multiLevelType w:val="hybridMultilevel"/>
    <w:tmpl w:val="3EFE0152"/>
    <w:lvl w:ilvl="0" w:tplc="43928A40">
      <w:start w:val="1"/>
      <w:numFmt w:val="decimal"/>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0">
    <w:nsid w:val="33D8198A"/>
    <w:multiLevelType w:val="multilevel"/>
    <w:tmpl w:val="11EA8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F1437A"/>
    <w:multiLevelType w:val="multilevel"/>
    <w:tmpl w:val="06F2A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661711"/>
    <w:multiLevelType w:val="multilevel"/>
    <w:tmpl w:val="51F0D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8D745C0"/>
    <w:multiLevelType w:val="hybridMultilevel"/>
    <w:tmpl w:val="4B568A4E"/>
    <w:lvl w:ilvl="0" w:tplc="0419000F">
      <w:start w:val="1"/>
      <w:numFmt w:val="decimal"/>
      <w:lvlText w:val="%1."/>
      <w:lvlJc w:val="left"/>
      <w:pPr>
        <w:ind w:left="2214" w:hanging="360"/>
      </w:p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14">
    <w:nsid w:val="69052082"/>
    <w:multiLevelType w:val="multilevel"/>
    <w:tmpl w:val="39C80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7"/>
  </w:num>
  <w:num w:numId="4">
    <w:abstractNumId w:val="10"/>
  </w:num>
  <w:num w:numId="5">
    <w:abstractNumId w:val="1"/>
  </w:num>
  <w:num w:numId="6">
    <w:abstractNumId w:val="5"/>
  </w:num>
  <w:num w:numId="7">
    <w:abstractNumId w:val="3"/>
  </w:num>
  <w:num w:numId="8">
    <w:abstractNumId w:val="4"/>
  </w:num>
  <w:num w:numId="9">
    <w:abstractNumId w:val="12"/>
  </w:num>
  <w:num w:numId="10">
    <w:abstractNumId w:val="8"/>
  </w:num>
  <w:num w:numId="11">
    <w:abstractNumId w:val="13"/>
  </w:num>
  <w:num w:numId="12">
    <w:abstractNumId w:val="9"/>
  </w:num>
  <w:num w:numId="13">
    <w:abstractNumId w:val="14"/>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07A"/>
    <w:rsid w:val="00012C44"/>
    <w:rsid w:val="00176907"/>
    <w:rsid w:val="001B03D2"/>
    <w:rsid w:val="001C186E"/>
    <w:rsid w:val="001E2375"/>
    <w:rsid w:val="00214EE6"/>
    <w:rsid w:val="002A06A8"/>
    <w:rsid w:val="00326BA7"/>
    <w:rsid w:val="00450DB9"/>
    <w:rsid w:val="004A1FD9"/>
    <w:rsid w:val="004E0343"/>
    <w:rsid w:val="00593F13"/>
    <w:rsid w:val="005C4011"/>
    <w:rsid w:val="005F3557"/>
    <w:rsid w:val="00644967"/>
    <w:rsid w:val="006748F7"/>
    <w:rsid w:val="007303AA"/>
    <w:rsid w:val="007710EF"/>
    <w:rsid w:val="007F3389"/>
    <w:rsid w:val="00854B77"/>
    <w:rsid w:val="008D11B9"/>
    <w:rsid w:val="009028E7"/>
    <w:rsid w:val="00961CEF"/>
    <w:rsid w:val="00A348A2"/>
    <w:rsid w:val="00A96B2F"/>
    <w:rsid w:val="00A9789D"/>
    <w:rsid w:val="00CE263D"/>
    <w:rsid w:val="00D728A4"/>
    <w:rsid w:val="00DA207A"/>
    <w:rsid w:val="00DD666D"/>
    <w:rsid w:val="00E35174"/>
    <w:rsid w:val="00E808DA"/>
    <w:rsid w:val="00EB53FC"/>
    <w:rsid w:val="00F70FBB"/>
    <w:rsid w:val="00F80402"/>
    <w:rsid w:val="00FA2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A20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DA207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DA207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A207A"/>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DA207A"/>
    <w:rPr>
      <w:rFonts w:ascii="Times New Roman" w:eastAsia="Times New Roman" w:hAnsi="Times New Roman" w:cs="Times New Roman"/>
      <w:b/>
      <w:bCs/>
      <w:sz w:val="24"/>
      <w:szCs w:val="24"/>
    </w:rPr>
  </w:style>
  <w:style w:type="character" w:styleId="a3">
    <w:name w:val="Strong"/>
    <w:basedOn w:val="a0"/>
    <w:uiPriority w:val="22"/>
    <w:qFormat/>
    <w:rsid w:val="00DA207A"/>
    <w:rPr>
      <w:b/>
      <w:bCs/>
    </w:rPr>
  </w:style>
  <w:style w:type="paragraph" w:styleId="a4">
    <w:name w:val="Normal (Web)"/>
    <w:basedOn w:val="a"/>
    <w:unhideWhenUsed/>
    <w:rsid w:val="00DA207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DA207A"/>
    <w:rPr>
      <w:color w:val="0000FF"/>
      <w:u w:val="single"/>
    </w:rPr>
  </w:style>
  <w:style w:type="character" w:styleId="a6">
    <w:name w:val="Emphasis"/>
    <w:basedOn w:val="a0"/>
    <w:uiPriority w:val="20"/>
    <w:qFormat/>
    <w:rsid w:val="00DA207A"/>
    <w:rPr>
      <w:i/>
      <w:iCs/>
    </w:rPr>
  </w:style>
  <w:style w:type="character" w:customStyle="1" w:styleId="10">
    <w:name w:val="Заголовок 1 Знак"/>
    <w:basedOn w:val="a0"/>
    <w:link w:val="1"/>
    <w:uiPriority w:val="9"/>
    <w:rsid w:val="00DA207A"/>
    <w:rPr>
      <w:rFonts w:asciiTheme="majorHAnsi" w:eastAsiaTheme="majorEastAsia" w:hAnsiTheme="majorHAnsi" w:cstheme="majorBidi"/>
      <w:b/>
      <w:bCs/>
      <w:color w:val="365F91" w:themeColor="accent1" w:themeShade="BF"/>
      <w:sz w:val="28"/>
      <w:szCs w:val="28"/>
    </w:rPr>
  </w:style>
  <w:style w:type="paragraph" w:customStyle="1" w:styleId="has-text-align-right">
    <w:name w:val="has-text-align-right"/>
    <w:basedOn w:val="a"/>
    <w:rsid w:val="00DA20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text-align-center">
    <w:name w:val="has-text-align-center"/>
    <w:basedOn w:val="a"/>
    <w:rsid w:val="00DA20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d-label-in-panel">
    <w:name w:val="red-label-in-panel"/>
    <w:basedOn w:val="a0"/>
    <w:rsid w:val="00DA207A"/>
  </w:style>
  <w:style w:type="paragraph" w:styleId="a7">
    <w:name w:val="header"/>
    <w:basedOn w:val="a"/>
    <w:link w:val="a8"/>
    <w:uiPriority w:val="99"/>
    <w:semiHidden/>
    <w:unhideWhenUsed/>
    <w:rsid w:val="005C4011"/>
    <w:pPr>
      <w:tabs>
        <w:tab w:val="center" w:pos="4677"/>
        <w:tab w:val="right" w:pos="9355"/>
      </w:tabs>
      <w:spacing w:after="0" w:line="240" w:lineRule="auto"/>
    </w:pPr>
  </w:style>
  <w:style w:type="character" w:customStyle="1" w:styleId="a8">
    <w:name w:val="Верхній колонтитул Знак"/>
    <w:basedOn w:val="a0"/>
    <w:link w:val="a7"/>
    <w:uiPriority w:val="99"/>
    <w:semiHidden/>
    <w:rsid w:val="005C4011"/>
  </w:style>
  <w:style w:type="paragraph" w:styleId="a9">
    <w:name w:val="footer"/>
    <w:basedOn w:val="a"/>
    <w:link w:val="aa"/>
    <w:uiPriority w:val="99"/>
    <w:unhideWhenUsed/>
    <w:rsid w:val="005C4011"/>
    <w:pPr>
      <w:tabs>
        <w:tab w:val="center" w:pos="4677"/>
        <w:tab w:val="right" w:pos="9355"/>
      </w:tabs>
      <w:spacing w:after="0" w:line="240" w:lineRule="auto"/>
    </w:pPr>
  </w:style>
  <w:style w:type="character" w:customStyle="1" w:styleId="aa">
    <w:name w:val="Нижній колонтитул Знак"/>
    <w:basedOn w:val="a0"/>
    <w:link w:val="a9"/>
    <w:uiPriority w:val="99"/>
    <w:rsid w:val="005C4011"/>
  </w:style>
  <w:style w:type="paragraph" w:styleId="ab">
    <w:name w:val="List Paragraph"/>
    <w:basedOn w:val="a"/>
    <w:uiPriority w:val="34"/>
    <w:qFormat/>
    <w:rsid w:val="00DD666D"/>
    <w:pPr>
      <w:ind w:left="720"/>
      <w:contextualSpacing/>
    </w:pPr>
  </w:style>
  <w:style w:type="character" w:customStyle="1" w:styleId="rvts0">
    <w:name w:val="rvts0"/>
    <w:basedOn w:val="a0"/>
    <w:rsid w:val="001B03D2"/>
  </w:style>
  <w:style w:type="paragraph" w:customStyle="1" w:styleId="rvps2">
    <w:name w:val="rvps2"/>
    <w:basedOn w:val="a"/>
    <w:rsid w:val="001B03D2"/>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F80402"/>
    <w:pPr>
      <w:spacing w:after="0" w:line="240" w:lineRule="auto"/>
    </w:pPr>
    <w:rPr>
      <w:rFonts w:ascii="Tahoma" w:hAnsi="Tahoma" w:cs="Tahoma"/>
      <w:sz w:val="16"/>
      <w:szCs w:val="16"/>
    </w:rPr>
  </w:style>
  <w:style w:type="character" w:customStyle="1" w:styleId="ad">
    <w:name w:val="Текст у виносці Знак"/>
    <w:basedOn w:val="a0"/>
    <w:link w:val="ac"/>
    <w:uiPriority w:val="99"/>
    <w:semiHidden/>
    <w:rsid w:val="00F804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A20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DA207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DA207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A207A"/>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DA207A"/>
    <w:rPr>
      <w:rFonts w:ascii="Times New Roman" w:eastAsia="Times New Roman" w:hAnsi="Times New Roman" w:cs="Times New Roman"/>
      <w:b/>
      <w:bCs/>
      <w:sz w:val="24"/>
      <w:szCs w:val="24"/>
    </w:rPr>
  </w:style>
  <w:style w:type="character" w:styleId="a3">
    <w:name w:val="Strong"/>
    <w:basedOn w:val="a0"/>
    <w:uiPriority w:val="22"/>
    <w:qFormat/>
    <w:rsid w:val="00DA207A"/>
    <w:rPr>
      <w:b/>
      <w:bCs/>
    </w:rPr>
  </w:style>
  <w:style w:type="paragraph" w:styleId="a4">
    <w:name w:val="Normal (Web)"/>
    <w:basedOn w:val="a"/>
    <w:unhideWhenUsed/>
    <w:rsid w:val="00DA207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DA207A"/>
    <w:rPr>
      <w:color w:val="0000FF"/>
      <w:u w:val="single"/>
    </w:rPr>
  </w:style>
  <w:style w:type="character" w:styleId="a6">
    <w:name w:val="Emphasis"/>
    <w:basedOn w:val="a0"/>
    <w:uiPriority w:val="20"/>
    <w:qFormat/>
    <w:rsid w:val="00DA207A"/>
    <w:rPr>
      <w:i/>
      <w:iCs/>
    </w:rPr>
  </w:style>
  <w:style w:type="character" w:customStyle="1" w:styleId="10">
    <w:name w:val="Заголовок 1 Знак"/>
    <w:basedOn w:val="a0"/>
    <w:link w:val="1"/>
    <w:uiPriority w:val="9"/>
    <w:rsid w:val="00DA207A"/>
    <w:rPr>
      <w:rFonts w:asciiTheme="majorHAnsi" w:eastAsiaTheme="majorEastAsia" w:hAnsiTheme="majorHAnsi" w:cstheme="majorBidi"/>
      <w:b/>
      <w:bCs/>
      <w:color w:val="365F91" w:themeColor="accent1" w:themeShade="BF"/>
      <w:sz w:val="28"/>
      <w:szCs w:val="28"/>
    </w:rPr>
  </w:style>
  <w:style w:type="paragraph" w:customStyle="1" w:styleId="has-text-align-right">
    <w:name w:val="has-text-align-right"/>
    <w:basedOn w:val="a"/>
    <w:rsid w:val="00DA20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text-align-center">
    <w:name w:val="has-text-align-center"/>
    <w:basedOn w:val="a"/>
    <w:rsid w:val="00DA20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d-label-in-panel">
    <w:name w:val="red-label-in-panel"/>
    <w:basedOn w:val="a0"/>
    <w:rsid w:val="00DA207A"/>
  </w:style>
  <w:style w:type="paragraph" w:styleId="a7">
    <w:name w:val="header"/>
    <w:basedOn w:val="a"/>
    <w:link w:val="a8"/>
    <w:uiPriority w:val="99"/>
    <w:semiHidden/>
    <w:unhideWhenUsed/>
    <w:rsid w:val="005C4011"/>
    <w:pPr>
      <w:tabs>
        <w:tab w:val="center" w:pos="4677"/>
        <w:tab w:val="right" w:pos="9355"/>
      </w:tabs>
      <w:spacing w:after="0" w:line="240" w:lineRule="auto"/>
    </w:pPr>
  </w:style>
  <w:style w:type="character" w:customStyle="1" w:styleId="a8">
    <w:name w:val="Верхній колонтитул Знак"/>
    <w:basedOn w:val="a0"/>
    <w:link w:val="a7"/>
    <w:uiPriority w:val="99"/>
    <w:semiHidden/>
    <w:rsid w:val="005C4011"/>
  </w:style>
  <w:style w:type="paragraph" w:styleId="a9">
    <w:name w:val="footer"/>
    <w:basedOn w:val="a"/>
    <w:link w:val="aa"/>
    <w:uiPriority w:val="99"/>
    <w:unhideWhenUsed/>
    <w:rsid w:val="005C4011"/>
    <w:pPr>
      <w:tabs>
        <w:tab w:val="center" w:pos="4677"/>
        <w:tab w:val="right" w:pos="9355"/>
      </w:tabs>
      <w:spacing w:after="0" w:line="240" w:lineRule="auto"/>
    </w:pPr>
  </w:style>
  <w:style w:type="character" w:customStyle="1" w:styleId="aa">
    <w:name w:val="Нижній колонтитул Знак"/>
    <w:basedOn w:val="a0"/>
    <w:link w:val="a9"/>
    <w:uiPriority w:val="99"/>
    <w:rsid w:val="005C4011"/>
  </w:style>
  <w:style w:type="paragraph" w:styleId="ab">
    <w:name w:val="List Paragraph"/>
    <w:basedOn w:val="a"/>
    <w:uiPriority w:val="34"/>
    <w:qFormat/>
    <w:rsid w:val="00DD666D"/>
    <w:pPr>
      <w:ind w:left="720"/>
      <w:contextualSpacing/>
    </w:pPr>
  </w:style>
  <w:style w:type="character" w:customStyle="1" w:styleId="rvts0">
    <w:name w:val="rvts0"/>
    <w:basedOn w:val="a0"/>
    <w:rsid w:val="001B03D2"/>
  </w:style>
  <w:style w:type="paragraph" w:customStyle="1" w:styleId="rvps2">
    <w:name w:val="rvps2"/>
    <w:basedOn w:val="a"/>
    <w:rsid w:val="001B03D2"/>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F80402"/>
    <w:pPr>
      <w:spacing w:after="0" w:line="240" w:lineRule="auto"/>
    </w:pPr>
    <w:rPr>
      <w:rFonts w:ascii="Tahoma" w:hAnsi="Tahoma" w:cs="Tahoma"/>
      <w:sz w:val="16"/>
      <w:szCs w:val="16"/>
    </w:rPr>
  </w:style>
  <w:style w:type="character" w:customStyle="1" w:styleId="ad">
    <w:name w:val="Текст у виносці Знак"/>
    <w:basedOn w:val="a0"/>
    <w:link w:val="ac"/>
    <w:uiPriority w:val="99"/>
    <w:semiHidden/>
    <w:rsid w:val="00F804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5128">
      <w:bodyDiv w:val="1"/>
      <w:marLeft w:val="0"/>
      <w:marRight w:val="0"/>
      <w:marTop w:val="0"/>
      <w:marBottom w:val="0"/>
      <w:divBdr>
        <w:top w:val="none" w:sz="0" w:space="0" w:color="auto"/>
        <w:left w:val="none" w:sz="0" w:space="0" w:color="auto"/>
        <w:bottom w:val="none" w:sz="0" w:space="0" w:color="auto"/>
        <w:right w:val="none" w:sz="0" w:space="0" w:color="auto"/>
      </w:divBdr>
    </w:div>
    <w:div w:id="528683270">
      <w:bodyDiv w:val="1"/>
      <w:marLeft w:val="0"/>
      <w:marRight w:val="0"/>
      <w:marTop w:val="0"/>
      <w:marBottom w:val="0"/>
      <w:divBdr>
        <w:top w:val="none" w:sz="0" w:space="0" w:color="auto"/>
        <w:left w:val="none" w:sz="0" w:space="0" w:color="auto"/>
        <w:bottom w:val="none" w:sz="0" w:space="0" w:color="auto"/>
        <w:right w:val="none" w:sz="0" w:space="0" w:color="auto"/>
      </w:divBdr>
      <w:divsChild>
        <w:div w:id="1661732247">
          <w:marLeft w:val="0"/>
          <w:marRight w:val="0"/>
          <w:marTop w:val="0"/>
          <w:marBottom w:val="0"/>
          <w:divBdr>
            <w:top w:val="none" w:sz="0" w:space="0" w:color="auto"/>
            <w:left w:val="none" w:sz="0" w:space="0" w:color="auto"/>
            <w:bottom w:val="none" w:sz="0" w:space="0" w:color="auto"/>
            <w:right w:val="none" w:sz="0" w:space="0" w:color="auto"/>
          </w:divBdr>
        </w:div>
      </w:divsChild>
    </w:div>
    <w:div w:id="846672726">
      <w:bodyDiv w:val="1"/>
      <w:marLeft w:val="0"/>
      <w:marRight w:val="0"/>
      <w:marTop w:val="0"/>
      <w:marBottom w:val="0"/>
      <w:divBdr>
        <w:top w:val="none" w:sz="0" w:space="0" w:color="auto"/>
        <w:left w:val="none" w:sz="0" w:space="0" w:color="auto"/>
        <w:bottom w:val="none" w:sz="0" w:space="0" w:color="auto"/>
        <w:right w:val="none" w:sz="0" w:space="0" w:color="auto"/>
      </w:divBdr>
      <w:divsChild>
        <w:div w:id="1521315142">
          <w:marLeft w:val="0"/>
          <w:marRight w:val="0"/>
          <w:marTop w:val="0"/>
          <w:marBottom w:val="0"/>
          <w:divBdr>
            <w:top w:val="none" w:sz="0" w:space="0" w:color="auto"/>
            <w:left w:val="none" w:sz="0" w:space="0" w:color="auto"/>
            <w:bottom w:val="none" w:sz="0" w:space="0" w:color="auto"/>
            <w:right w:val="none" w:sz="0" w:space="0" w:color="auto"/>
          </w:divBdr>
        </w:div>
        <w:div w:id="1605965712">
          <w:marLeft w:val="0"/>
          <w:marRight w:val="0"/>
          <w:marTop w:val="0"/>
          <w:marBottom w:val="0"/>
          <w:divBdr>
            <w:top w:val="none" w:sz="0" w:space="0" w:color="auto"/>
            <w:left w:val="single" w:sz="24" w:space="4" w:color="CCCCCC"/>
            <w:bottom w:val="none" w:sz="0" w:space="0" w:color="auto"/>
            <w:right w:val="none" w:sz="0" w:space="0" w:color="auto"/>
          </w:divBdr>
        </w:div>
        <w:div w:id="1906060013">
          <w:marLeft w:val="0"/>
          <w:marRight w:val="0"/>
          <w:marTop w:val="0"/>
          <w:marBottom w:val="0"/>
          <w:divBdr>
            <w:top w:val="none" w:sz="0" w:space="0" w:color="auto"/>
            <w:left w:val="none" w:sz="0" w:space="0" w:color="auto"/>
            <w:bottom w:val="none" w:sz="0" w:space="0" w:color="auto"/>
            <w:right w:val="none" w:sz="0" w:space="0" w:color="auto"/>
          </w:divBdr>
        </w:div>
      </w:divsChild>
    </w:div>
    <w:div w:id="925848525">
      <w:bodyDiv w:val="1"/>
      <w:marLeft w:val="0"/>
      <w:marRight w:val="0"/>
      <w:marTop w:val="0"/>
      <w:marBottom w:val="0"/>
      <w:divBdr>
        <w:top w:val="none" w:sz="0" w:space="0" w:color="auto"/>
        <w:left w:val="none" w:sz="0" w:space="0" w:color="auto"/>
        <w:bottom w:val="none" w:sz="0" w:space="0" w:color="auto"/>
        <w:right w:val="none" w:sz="0" w:space="0" w:color="auto"/>
      </w:divBdr>
    </w:div>
    <w:div w:id="1509248965">
      <w:bodyDiv w:val="1"/>
      <w:marLeft w:val="0"/>
      <w:marRight w:val="0"/>
      <w:marTop w:val="0"/>
      <w:marBottom w:val="0"/>
      <w:divBdr>
        <w:top w:val="none" w:sz="0" w:space="0" w:color="auto"/>
        <w:left w:val="none" w:sz="0" w:space="0" w:color="auto"/>
        <w:bottom w:val="none" w:sz="0" w:space="0" w:color="auto"/>
        <w:right w:val="none" w:sz="0" w:space="0" w:color="auto"/>
      </w:divBdr>
      <w:divsChild>
        <w:div w:id="1728337338">
          <w:marLeft w:val="0"/>
          <w:marRight w:val="0"/>
          <w:marTop w:val="0"/>
          <w:marBottom w:val="240"/>
          <w:divBdr>
            <w:top w:val="none" w:sz="0" w:space="0" w:color="auto"/>
            <w:left w:val="none" w:sz="0" w:space="0" w:color="auto"/>
            <w:bottom w:val="none" w:sz="0" w:space="0" w:color="auto"/>
            <w:right w:val="none" w:sz="0" w:space="0" w:color="auto"/>
          </w:divBdr>
        </w:div>
      </w:divsChild>
    </w:div>
    <w:div w:id="1709792968">
      <w:bodyDiv w:val="1"/>
      <w:marLeft w:val="0"/>
      <w:marRight w:val="0"/>
      <w:marTop w:val="0"/>
      <w:marBottom w:val="0"/>
      <w:divBdr>
        <w:top w:val="none" w:sz="0" w:space="0" w:color="auto"/>
        <w:left w:val="none" w:sz="0" w:space="0" w:color="auto"/>
        <w:bottom w:val="none" w:sz="0" w:space="0" w:color="auto"/>
        <w:right w:val="none" w:sz="0" w:space="0" w:color="auto"/>
      </w:divBdr>
    </w:div>
    <w:div w:id="1723794898">
      <w:bodyDiv w:val="1"/>
      <w:marLeft w:val="0"/>
      <w:marRight w:val="0"/>
      <w:marTop w:val="0"/>
      <w:marBottom w:val="0"/>
      <w:divBdr>
        <w:top w:val="none" w:sz="0" w:space="0" w:color="auto"/>
        <w:left w:val="none" w:sz="0" w:space="0" w:color="auto"/>
        <w:bottom w:val="none" w:sz="0" w:space="0" w:color="auto"/>
        <w:right w:val="none" w:sz="0" w:space="0" w:color="auto"/>
      </w:divBdr>
      <w:divsChild>
        <w:div w:id="979311063">
          <w:marLeft w:val="0"/>
          <w:marRight w:val="0"/>
          <w:marTop w:val="0"/>
          <w:marBottom w:val="0"/>
          <w:divBdr>
            <w:top w:val="none" w:sz="0" w:space="0" w:color="auto"/>
            <w:left w:val="none" w:sz="0" w:space="0" w:color="auto"/>
            <w:bottom w:val="none" w:sz="0" w:space="0" w:color="auto"/>
            <w:right w:val="none" w:sz="0" w:space="0" w:color="auto"/>
          </w:divBdr>
        </w:div>
      </w:divsChild>
    </w:div>
    <w:div w:id="1971399525">
      <w:bodyDiv w:val="1"/>
      <w:marLeft w:val="0"/>
      <w:marRight w:val="0"/>
      <w:marTop w:val="0"/>
      <w:marBottom w:val="0"/>
      <w:divBdr>
        <w:top w:val="none" w:sz="0" w:space="0" w:color="auto"/>
        <w:left w:val="none" w:sz="0" w:space="0" w:color="auto"/>
        <w:bottom w:val="none" w:sz="0" w:space="0" w:color="auto"/>
        <w:right w:val="none" w:sz="0" w:space="0" w:color="auto"/>
      </w:divBdr>
      <w:divsChild>
        <w:div w:id="245846708">
          <w:marLeft w:val="0"/>
          <w:marRight w:val="0"/>
          <w:marTop w:val="0"/>
          <w:marBottom w:val="0"/>
          <w:divBdr>
            <w:top w:val="none" w:sz="0" w:space="0" w:color="auto"/>
            <w:left w:val="none" w:sz="0" w:space="0" w:color="auto"/>
            <w:bottom w:val="none" w:sz="0" w:space="0" w:color="auto"/>
            <w:right w:val="none" w:sz="0" w:space="0" w:color="auto"/>
          </w:divBdr>
        </w:div>
      </w:divsChild>
    </w:div>
    <w:div w:id="2043896747">
      <w:bodyDiv w:val="1"/>
      <w:marLeft w:val="0"/>
      <w:marRight w:val="0"/>
      <w:marTop w:val="0"/>
      <w:marBottom w:val="0"/>
      <w:divBdr>
        <w:top w:val="none" w:sz="0" w:space="0" w:color="auto"/>
        <w:left w:val="none" w:sz="0" w:space="0" w:color="auto"/>
        <w:bottom w:val="none" w:sz="0" w:space="0" w:color="auto"/>
        <w:right w:val="none" w:sz="0" w:space="0" w:color="auto"/>
      </w:divBdr>
      <w:divsChild>
        <w:div w:id="383725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document.vobu.ua/doc/3396" TargetMode="External"/><Relationship Id="rId26" Type="http://schemas.openxmlformats.org/officeDocument/2006/relationships/hyperlink" Target="http://document.vobu.ua/doc/10349" TargetMode="External"/><Relationship Id="rId39" Type="http://schemas.openxmlformats.org/officeDocument/2006/relationships/hyperlink" Target="https://document.vobu.ua/doc/9987" TargetMode="External"/><Relationship Id="rId21" Type="http://schemas.openxmlformats.org/officeDocument/2006/relationships/hyperlink" Target="http://document.vobu.ua/doc/3396" TargetMode="External"/><Relationship Id="rId34" Type="http://schemas.openxmlformats.org/officeDocument/2006/relationships/hyperlink" Target="http://document.vobu.ua/doc/3389" TargetMode="External"/><Relationship Id="rId42" Type="http://schemas.openxmlformats.org/officeDocument/2006/relationships/hyperlink" Target="https://document.vobu.ua/doc/9987" TargetMode="External"/><Relationship Id="rId47" Type="http://schemas.openxmlformats.org/officeDocument/2006/relationships/hyperlink" Target="https://document.vobu.ua/doc/3176" TargetMode="External"/><Relationship Id="rId50" Type="http://schemas.openxmlformats.org/officeDocument/2006/relationships/hyperlink" Target="https://document.vobu.ua/doc/4516" TargetMode="External"/><Relationship Id="rId55" Type="http://schemas.openxmlformats.org/officeDocument/2006/relationships/hyperlink" Target="https://document.vobu.ua/doc/3176" TargetMode="External"/><Relationship Id="rId63" Type="http://schemas.openxmlformats.org/officeDocument/2006/relationships/hyperlink" Target="https://ips.ligazakon.net/document/KD0001?utm_source=buh.ligazakon.net&amp;utm_medium=news&amp;utm_campaign=LZtest&amp;utm_content=cons01" TargetMode="External"/><Relationship Id="rId68" Type="http://schemas.openxmlformats.org/officeDocument/2006/relationships/hyperlink" Target="https://zakon.rada.gov.ua/laws/show/674%D0%B0-20" TargetMode="External"/><Relationship Id="rId76" Type="http://schemas.openxmlformats.org/officeDocument/2006/relationships/hyperlink" Target="https://ips.ligazakon.net/document/ZN048673?utm_source=buh.ligazakon.net&amp;utm_medium=news&amp;utm_content=cons12"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zakon.rada.gov.ua/laws/show/2755-17" TargetMode="External"/><Relationship Id="rId2" Type="http://schemas.openxmlformats.org/officeDocument/2006/relationships/styles" Target="styles.xml"/><Relationship Id="rId16" Type="http://schemas.openxmlformats.org/officeDocument/2006/relationships/hyperlink" Target="https://document.vobu.ua/doc/3182" TargetMode="External"/><Relationship Id="rId29" Type="http://schemas.openxmlformats.org/officeDocument/2006/relationships/hyperlink" Target="http://document.vobu.ua/doc/3176" TargetMode="External"/><Relationship Id="rId11" Type="http://schemas.openxmlformats.org/officeDocument/2006/relationships/hyperlink" Target="http://document.vobu.ua/doc/3176" TargetMode="External"/><Relationship Id="rId24" Type="http://schemas.openxmlformats.org/officeDocument/2006/relationships/hyperlink" Target="http://document.vobu.ua/doc/3176" TargetMode="External"/><Relationship Id="rId32" Type="http://schemas.openxmlformats.org/officeDocument/2006/relationships/hyperlink" Target="http://document.vobu.ua/doc/3176" TargetMode="External"/><Relationship Id="rId37" Type="http://schemas.openxmlformats.org/officeDocument/2006/relationships/hyperlink" Target="http://document.vobu.ua/doc/3182" TargetMode="External"/><Relationship Id="rId40" Type="http://schemas.openxmlformats.org/officeDocument/2006/relationships/hyperlink" Target="https://document.vobu.ua/doc/10339" TargetMode="External"/><Relationship Id="rId45" Type="http://schemas.openxmlformats.org/officeDocument/2006/relationships/hyperlink" Target="http://kyiv.tax.gov.ua/media-ark/news-ark/571154.html" TargetMode="External"/><Relationship Id="rId53" Type="http://schemas.openxmlformats.org/officeDocument/2006/relationships/hyperlink" Target="https://document.vobu.ua/doc/10206" TargetMode="External"/><Relationship Id="rId58" Type="http://schemas.openxmlformats.org/officeDocument/2006/relationships/hyperlink" Target="http://document.vobu.ua/doc/6409" TargetMode="External"/><Relationship Id="rId66" Type="http://schemas.openxmlformats.org/officeDocument/2006/relationships/hyperlink" Target="https://zakon.rada.gov.ua/laws/show/2755-17" TargetMode="External"/><Relationship Id="rId74" Type="http://schemas.openxmlformats.org/officeDocument/2006/relationships/hyperlink" Target="https://ips.ligazakon.net/document/view/T222120?utm_source=jurliga.ligazakon.net&amp;utm_medium=news&amp;utm_content=jl03" TargetMode="External"/><Relationship Id="rId79"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http://document.vobu.ua/doc/3368" TargetMode="External"/><Relationship Id="rId82" Type="http://schemas.openxmlformats.org/officeDocument/2006/relationships/header" Target="header3.xml"/><Relationship Id="rId19" Type="http://schemas.openxmlformats.org/officeDocument/2006/relationships/hyperlink" Target="http://document.vobu.ua/doc/3368" TargetMode="External"/><Relationship Id="rId4" Type="http://schemas.openxmlformats.org/officeDocument/2006/relationships/settings" Target="settings.xml"/><Relationship Id="rId9" Type="http://schemas.openxmlformats.org/officeDocument/2006/relationships/hyperlink" Target="http://document.vobu.ua/doc/3176" TargetMode="External"/><Relationship Id="rId14" Type="http://schemas.openxmlformats.org/officeDocument/2006/relationships/hyperlink" Target="https://document.vobu.ua/doc/3182" TargetMode="External"/><Relationship Id="rId22" Type="http://schemas.openxmlformats.org/officeDocument/2006/relationships/hyperlink" Target="http://document.vobu.ua/doc/10349" TargetMode="External"/><Relationship Id="rId27" Type="http://schemas.openxmlformats.org/officeDocument/2006/relationships/hyperlink" Target="http://document.vobu.ua/doc/3176" TargetMode="External"/><Relationship Id="rId30" Type="http://schemas.openxmlformats.org/officeDocument/2006/relationships/hyperlink" Target="http://document.vobu.ua/doc/3176" TargetMode="External"/><Relationship Id="rId35" Type="http://schemas.openxmlformats.org/officeDocument/2006/relationships/hyperlink" Target="https://document.vobu.ua/doc/3314" TargetMode="External"/><Relationship Id="rId43" Type="http://schemas.openxmlformats.org/officeDocument/2006/relationships/hyperlink" Target="https://document.vobu.ua/doc/9987" TargetMode="External"/><Relationship Id="rId48" Type="http://schemas.openxmlformats.org/officeDocument/2006/relationships/hyperlink" Target="https://document.vobu.ua/doc/3176" TargetMode="External"/><Relationship Id="rId56" Type="http://schemas.openxmlformats.org/officeDocument/2006/relationships/hyperlink" Target="http://document.vobu.ua/doc/6409" TargetMode="External"/><Relationship Id="rId64" Type="http://schemas.openxmlformats.org/officeDocument/2006/relationships/hyperlink" Target="https://zakon.rada.gov.ua/laws/show/4765-17" TargetMode="External"/><Relationship Id="rId69" Type="http://schemas.openxmlformats.org/officeDocument/2006/relationships/hyperlink" Target="https://zakon.rada.gov.ua/laws/show/2755-17" TargetMode="External"/><Relationship Id="rId77" Type="http://schemas.openxmlformats.org/officeDocument/2006/relationships/hyperlink" Target="https://www.budgetnyk.com.ua/news/10661-chi-mojliva-viplata-zarplati-bez-splati-sv-pdfo-ta-vyskovogo-sboru" TargetMode="External"/><Relationship Id="rId8" Type="http://schemas.openxmlformats.org/officeDocument/2006/relationships/hyperlink" Target="http://document.vobu.ua/doc/3176" TargetMode="External"/><Relationship Id="rId51" Type="http://schemas.openxmlformats.org/officeDocument/2006/relationships/hyperlink" Target="https://document.vobu.ua/doc/8689" TargetMode="External"/><Relationship Id="rId72" Type="http://schemas.openxmlformats.org/officeDocument/2006/relationships/hyperlink" Target="https://zakon.rada.gov.ua/laws/show/2755-17" TargetMode="External"/><Relationship Id="rId80" Type="http://schemas.openxmlformats.org/officeDocument/2006/relationships/footer" Target="footer1.xml"/><Relationship Id="rId85"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document.vobu.ua/doc/10349" TargetMode="External"/><Relationship Id="rId17" Type="http://schemas.openxmlformats.org/officeDocument/2006/relationships/hyperlink" Target="http://document.vobu.ua/doc/3371" TargetMode="External"/><Relationship Id="rId25" Type="http://schemas.openxmlformats.org/officeDocument/2006/relationships/hyperlink" Target="http://document.vobu.ua/doc/3176" TargetMode="External"/><Relationship Id="rId33" Type="http://schemas.openxmlformats.org/officeDocument/2006/relationships/image" Target="media/image2.png"/><Relationship Id="rId38" Type="http://schemas.openxmlformats.org/officeDocument/2006/relationships/hyperlink" Target="https://document.vobu.ua/doc/10339" TargetMode="External"/><Relationship Id="rId46" Type="http://schemas.openxmlformats.org/officeDocument/2006/relationships/hyperlink" Target="https://document.vobu.ua/doc/10641" TargetMode="External"/><Relationship Id="rId59" Type="http://schemas.openxmlformats.org/officeDocument/2006/relationships/hyperlink" Target="http://document.vobu.ua/doc/3182" TargetMode="External"/><Relationship Id="rId67" Type="http://schemas.openxmlformats.org/officeDocument/2006/relationships/hyperlink" Target="https://zakon.rada.gov.ua/laws/show/2755-17" TargetMode="External"/><Relationship Id="rId20" Type="http://schemas.openxmlformats.org/officeDocument/2006/relationships/hyperlink" Target="http://document.vobu.ua/doc/3396" TargetMode="External"/><Relationship Id="rId41" Type="http://schemas.openxmlformats.org/officeDocument/2006/relationships/hyperlink" Target="https://document.vobu.ua/doc/10339" TargetMode="External"/><Relationship Id="rId54" Type="http://schemas.openxmlformats.org/officeDocument/2006/relationships/hyperlink" Target="https://document.vobu.ua/doc/3176" TargetMode="External"/><Relationship Id="rId62" Type="http://schemas.openxmlformats.org/officeDocument/2006/relationships/hyperlink" Target="http://document.vobu.ua/doc/3368" TargetMode="External"/><Relationship Id="rId70" Type="http://schemas.openxmlformats.org/officeDocument/2006/relationships/hyperlink" Target="https://zakon.rada.gov.ua/laws/show/2755-17" TargetMode="External"/><Relationship Id="rId75" Type="http://schemas.openxmlformats.org/officeDocument/2006/relationships/hyperlink" Target="https://ips.ligazakon.net/document/view/T102464?utm_source=jurliga.ligazakon.net&amp;utm_medium=news&amp;utm_content=jl03" TargetMode="External"/><Relationship Id="rId83"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document.vobu.ua/doc/3182" TargetMode="External"/><Relationship Id="rId23" Type="http://schemas.openxmlformats.org/officeDocument/2006/relationships/hyperlink" Target="http://document.vobu.ua/doc/3176" TargetMode="External"/><Relationship Id="rId28" Type="http://schemas.openxmlformats.org/officeDocument/2006/relationships/hyperlink" Target="http://document.vobu.ua/doc/3176" TargetMode="External"/><Relationship Id="rId36" Type="http://schemas.openxmlformats.org/officeDocument/2006/relationships/hyperlink" Target="http://document.vobu.ua/doc/6163" TargetMode="External"/><Relationship Id="rId49" Type="http://schemas.openxmlformats.org/officeDocument/2006/relationships/hyperlink" Target="https://document.vobu.ua/doc/3811" TargetMode="External"/><Relationship Id="rId57" Type="http://schemas.openxmlformats.org/officeDocument/2006/relationships/hyperlink" Target="http://document.vobu.ua/doc/3182" TargetMode="External"/><Relationship Id="rId10" Type="http://schemas.openxmlformats.org/officeDocument/2006/relationships/hyperlink" Target="http://document.vobu.ua/doc/3176" TargetMode="External"/><Relationship Id="rId31" Type="http://schemas.openxmlformats.org/officeDocument/2006/relationships/hyperlink" Target="http://document.vobu.ua/doc/3176" TargetMode="External"/><Relationship Id="rId44" Type="http://schemas.openxmlformats.org/officeDocument/2006/relationships/hyperlink" Target="https://document.vobu.ua/doc/8683" TargetMode="External"/><Relationship Id="rId52" Type="http://schemas.openxmlformats.org/officeDocument/2006/relationships/hyperlink" Target="https://document.vobu.ua/doc/5708" TargetMode="External"/><Relationship Id="rId60" Type="http://schemas.openxmlformats.org/officeDocument/2006/relationships/hyperlink" Target="http://document.vobu.ua/doc/6409" TargetMode="External"/><Relationship Id="rId65" Type="http://schemas.openxmlformats.org/officeDocument/2006/relationships/hyperlink" Target="https://zakon.rada.gov.ua/laws/show/v457h609-10" TargetMode="External"/><Relationship Id="rId73" Type="http://schemas.openxmlformats.org/officeDocument/2006/relationships/hyperlink" Target="https://zakon.rada.gov.ua/laws/show/2755-17" TargetMode="External"/><Relationship Id="rId78" Type="http://schemas.openxmlformats.org/officeDocument/2006/relationships/header" Target="header1.xml"/><Relationship Id="rId81"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38400</Words>
  <Characters>21889</Characters>
  <Application>Microsoft Office Word</Application>
  <DocSecurity>0</DocSecurity>
  <Lines>182</Lines>
  <Paragraphs>120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60169</CharactersWithSpaces>
  <SharedDoc>false</SharedDoc>
  <HLinks>
    <vt:vector size="408" baseType="variant">
      <vt:variant>
        <vt:i4>7143534</vt:i4>
      </vt:variant>
      <vt:variant>
        <vt:i4>201</vt:i4>
      </vt:variant>
      <vt:variant>
        <vt:i4>0</vt:i4>
      </vt:variant>
      <vt:variant>
        <vt:i4>5</vt:i4>
      </vt:variant>
      <vt:variant>
        <vt:lpwstr>https://www.budgetnyk.com.ua/news/10661-chi-mojliva-viplata-zarplati-bez-splati-sv-pdfo-ta-vyskovogo-sboru</vt:lpwstr>
      </vt:variant>
      <vt:variant>
        <vt:lpwstr/>
      </vt:variant>
      <vt:variant>
        <vt:i4>1835066</vt:i4>
      </vt:variant>
      <vt:variant>
        <vt:i4>198</vt:i4>
      </vt:variant>
      <vt:variant>
        <vt:i4>0</vt:i4>
      </vt:variant>
      <vt:variant>
        <vt:i4>5</vt:i4>
      </vt:variant>
      <vt:variant>
        <vt:lpwstr>https://ips.ligazakon.net/document/ZN048673?utm_source=buh.ligazakon.net&amp;utm_medium=news&amp;utm_content=cons12</vt:lpwstr>
      </vt:variant>
      <vt:variant>
        <vt:lpwstr/>
      </vt:variant>
      <vt:variant>
        <vt:i4>2883652</vt:i4>
      </vt:variant>
      <vt:variant>
        <vt:i4>195</vt:i4>
      </vt:variant>
      <vt:variant>
        <vt:i4>0</vt:i4>
      </vt:variant>
      <vt:variant>
        <vt:i4>5</vt:i4>
      </vt:variant>
      <vt:variant>
        <vt:lpwstr>https://ips.ligazakon.net/document/view/T102464?utm_source=jurliga.ligazakon.net&amp;utm_medium=news&amp;utm_content=jl03</vt:lpwstr>
      </vt:variant>
      <vt:variant>
        <vt:lpwstr/>
      </vt:variant>
      <vt:variant>
        <vt:i4>2818119</vt:i4>
      </vt:variant>
      <vt:variant>
        <vt:i4>192</vt:i4>
      </vt:variant>
      <vt:variant>
        <vt:i4>0</vt:i4>
      </vt:variant>
      <vt:variant>
        <vt:i4>5</vt:i4>
      </vt:variant>
      <vt:variant>
        <vt:lpwstr>https://ips.ligazakon.net/document/view/T222120?utm_source=jurliga.ligazakon.net&amp;utm_medium=news&amp;utm_content=jl03</vt:lpwstr>
      </vt:variant>
      <vt:variant>
        <vt:lpwstr/>
      </vt:variant>
      <vt:variant>
        <vt:i4>7078012</vt:i4>
      </vt:variant>
      <vt:variant>
        <vt:i4>189</vt:i4>
      </vt:variant>
      <vt:variant>
        <vt:i4>0</vt:i4>
      </vt:variant>
      <vt:variant>
        <vt:i4>5</vt:i4>
      </vt:variant>
      <vt:variant>
        <vt:lpwstr>https://zakon.rada.gov.ua/laws/show/2755-17</vt:lpwstr>
      </vt:variant>
      <vt:variant>
        <vt:lpwstr>n4401</vt:lpwstr>
      </vt:variant>
      <vt:variant>
        <vt:i4>7274608</vt:i4>
      </vt:variant>
      <vt:variant>
        <vt:i4>186</vt:i4>
      </vt:variant>
      <vt:variant>
        <vt:i4>0</vt:i4>
      </vt:variant>
      <vt:variant>
        <vt:i4>5</vt:i4>
      </vt:variant>
      <vt:variant>
        <vt:lpwstr>https://zakon.rada.gov.ua/laws/show/2755-17</vt:lpwstr>
      </vt:variant>
      <vt:variant>
        <vt:lpwstr>n4835</vt:lpwstr>
      </vt:variant>
      <vt:variant>
        <vt:i4>6225997</vt:i4>
      </vt:variant>
      <vt:variant>
        <vt:i4>183</vt:i4>
      </vt:variant>
      <vt:variant>
        <vt:i4>0</vt:i4>
      </vt:variant>
      <vt:variant>
        <vt:i4>5</vt:i4>
      </vt:variant>
      <vt:variant>
        <vt:lpwstr>https://zakon.rada.gov.ua/laws/show/2755-17</vt:lpwstr>
      </vt:variant>
      <vt:variant>
        <vt:lpwstr>n10751</vt:lpwstr>
      </vt:variant>
      <vt:variant>
        <vt:i4>5505097</vt:i4>
      </vt:variant>
      <vt:variant>
        <vt:i4>180</vt:i4>
      </vt:variant>
      <vt:variant>
        <vt:i4>0</vt:i4>
      </vt:variant>
      <vt:variant>
        <vt:i4>5</vt:i4>
      </vt:variant>
      <vt:variant>
        <vt:lpwstr>https://zakon.rada.gov.ua/laws/show/2755-17</vt:lpwstr>
      </vt:variant>
      <vt:variant>
        <vt:lpwstr>n12538</vt:lpwstr>
      </vt:variant>
      <vt:variant>
        <vt:i4>6553713</vt:i4>
      </vt:variant>
      <vt:variant>
        <vt:i4>177</vt:i4>
      </vt:variant>
      <vt:variant>
        <vt:i4>0</vt:i4>
      </vt:variant>
      <vt:variant>
        <vt:i4>5</vt:i4>
      </vt:variant>
      <vt:variant>
        <vt:lpwstr>https://zakon.rada.gov.ua/laws/show/2755-17</vt:lpwstr>
      </vt:variant>
      <vt:variant>
        <vt:lpwstr>n4988</vt:lpwstr>
      </vt:variant>
      <vt:variant>
        <vt:i4>262166</vt:i4>
      </vt:variant>
      <vt:variant>
        <vt:i4>174</vt:i4>
      </vt:variant>
      <vt:variant>
        <vt:i4>0</vt:i4>
      </vt:variant>
      <vt:variant>
        <vt:i4>5</vt:i4>
      </vt:variant>
      <vt:variant>
        <vt:lpwstr>https://zakon.rada.gov.ua/laws/show/674%D0%B0-20</vt:lpwstr>
      </vt:variant>
      <vt:variant>
        <vt:lpwstr>n557</vt:lpwstr>
      </vt:variant>
      <vt:variant>
        <vt:i4>6422652</vt:i4>
      </vt:variant>
      <vt:variant>
        <vt:i4>171</vt:i4>
      </vt:variant>
      <vt:variant>
        <vt:i4>0</vt:i4>
      </vt:variant>
      <vt:variant>
        <vt:i4>5</vt:i4>
      </vt:variant>
      <vt:variant>
        <vt:lpwstr>https://zakon.rada.gov.ua/laws/show/2755-17</vt:lpwstr>
      </vt:variant>
      <vt:variant>
        <vt:lpwstr>n8427</vt:lpwstr>
      </vt:variant>
      <vt:variant>
        <vt:i4>7143549</vt:i4>
      </vt:variant>
      <vt:variant>
        <vt:i4>168</vt:i4>
      </vt:variant>
      <vt:variant>
        <vt:i4>0</vt:i4>
      </vt:variant>
      <vt:variant>
        <vt:i4>5</vt:i4>
      </vt:variant>
      <vt:variant>
        <vt:lpwstr>https://zakon.rada.gov.ua/laws/show/2755-17</vt:lpwstr>
      </vt:variant>
      <vt:variant>
        <vt:lpwstr>n5506</vt:lpwstr>
      </vt:variant>
      <vt:variant>
        <vt:i4>6684730</vt:i4>
      </vt:variant>
      <vt:variant>
        <vt:i4>165</vt:i4>
      </vt:variant>
      <vt:variant>
        <vt:i4>0</vt:i4>
      </vt:variant>
      <vt:variant>
        <vt:i4>5</vt:i4>
      </vt:variant>
      <vt:variant>
        <vt:lpwstr>https://zakon.rada.gov.ua/laws/show/v457h609-10</vt:lpwstr>
      </vt:variant>
      <vt:variant>
        <vt:lpwstr/>
      </vt:variant>
      <vt:variant>
        <vt:i4>6815779</vt:i4>
      </vt:variant>
      <vt:variant>
        <vt:i4>162</vt:i4>
      </vt:variant>
      <vt:variant>
        <vt:i4>0</vt:i4>
      </vt:variant>
      <vt:variant>
        <vt:i4>5</vt:i4>
      </vt:variant>
      <vt:variant>
        <vt:lpwstr>https://zakon.rada.gov.ua/laws/show/4765-17</vt:lpwstr>
      </vt:variant>
      <vt:variant>
        <vt:lpwstr/>
      </vt:variant>
      <vt:variant>
        <vt:i4>7667824</vt:i4>
      </vt:variant>
      <vt:variant>
        <vt:i4>159</vt:i4>
      </vt:variant>
      <vt:variant>
        <vt:i4>0</vt:i4>
      </vt:variant>
      <vt:variant>
        <vt:i4>5</vt:i4>
      </vt:variant>
      <vt:variant>
        <vt:lpwstr>https://ips.ligazakon.net/document/KD0001?utm_source=buh.ligazakon.net&amp;utm_medium=news&amp;utm_campaign=LZtest&amp;utm_content=cons01</vt:lpwstr>
      </vt:variant>
      <vt:variant>
        <vt:lpwstr/>
      </vt:variant>
      <vt:variant>
        <vt:i4>655451</vt:i4>
      </vt:variant>
      <vt:variant>
        <vt:i4>156</vt:i4>
      </vt:variant>
      <vt:variant>
        <vt:i4>0</vt:i4>
      </vt:variant>
      <vt:variant>
        <vt:i4>5</vt:i4>
      </vt:variant>
      <vt:variant>
        <vt:lpwstr>http://document.vobu.ua/doc/3368</vt:lpwstr>
      </vt:variant>
      <vt:variant>
        <vt:lpwstr/>
      </vt:variant>
      <vt:variant>
        <vt:i4>655451</vt:i4>
      </vt:variant>
      <vt:variant>
        <vt:i4>153</vt:i4>
      </vt:variant>
      <vt:variant>
        <vt:i4>0</vt:i4>
      </vt:variant>
      <vt:variant>
        <vt:i4>5</vt:i4>
      </vt:variant>
      <vt:variant>
        <vt:lpwstr>http://document.vobu.ua/doc/3368</vt:lpwstr>
      </vt:variant>
      <vt:variant>
        <vt:lpwstr/>
      </vt:variant>
      <vt:variant>
        <vt:i4>786520</vt:i4>
      </vt:variant>
      <vt:variant>
        <vt:i4>150</vt:i4>
      </vt:variant>
      <vt:variant>
        <vt:i4>0</vt:i4>
      </vt:variant>
      <vt:variant>
        <vt:i4>5</vt:i4>
      </vt:variant>
      <vt:variant>
        <vt:lpwstr>http://document.vobu.ua/doc/6409</vt:lpwstr>
      </vt:variant>
      <vt:variant>
        <vt:lpwstr/>
      </vt:variant>
      <vt:variant>
        <vt:i4>131157</vt:i4>
      </vt:variant>
      <vt:variant>
        <vt:i4>147</vt:i4>
      </vt:variant>
      <vt:variant>
        <vt:i4>0</vt:i4>
      </vt:variant>
      <vt:variant>
        <vt:i4>5</vt:i4>
      </vt:variant>
      <vt:variant>
        <vt:lpwstr>http://document.vobu.ua/doc/3182</vt:lpwstr>
      </vt:variant>
      <vt:variant>
        <vt:lpwstr/>
      </vt:variant>
      <vt:variant>
        <vt:i4>786520</vt:i4>
      </vt:variant>
      <vt:variant>
        <vt:i4>144</vt:i4>
      </vt:variant>
      <vt:variant>
        <vt:i4>0</vt:i4>
      </vt:variant>
      <vt:variant>
        <vt:i4>5</vt:i4>
      </vt:variant>
      <vt:variant>
        <vt:lpwstr>http://document.vobu.ua/doc/6409</vt:lpwstr>
      </vt:variant>
      <vt:variant>
        <vt:lpwstr/>
      </vt:variant>
      <vt:variant>
        <vt:i4>131157</vt:i4>
      </vt:variant>
      <vt:variant>
        <vt:i4>141</vt:i4>
      </vt:variant>
      <vt:variant>
        <vt:i4>0</vt:i4>
      </vt:variant>
      <vt:variant>
        <vt:i4>5</vt:i4>
      </vt:variant>
      <vt:variant>
        <vt:lpwstr>http://document.vobu.ua/doc/3182</vt:lpwstr>
      </vt:variant>
      <vt:variant>
        <vt:lpwstr/>
      </vt:variant>
      <vt:variant>
        <vt:i4>786520</vt:i4>
      </vt:variant>
      <vt:variant>
        <vt:i4>138</vt:i4>
      </vt:variant>
      <vt:variant>
        <vt:i4>0</vt:i4>
      </vt:variant>
      <vt:variant>
        <vt:i4>5</vt:i4>
      </vt:variant>
      <vt:variant>
        <vt:lpwstr>http://document.vobu.ua/doc/6409</vt:lpwstr>
      </vt:variant>
      <vt:variant>
        <vt:lpwstr/>
      </vt:variant>
      <vt:variant>
        <vt:i4>4325467</vt:i4>
      </vt:variant>
      <vt:variant>
        <vt:i4>135</vt:i4>
      </vt:variant>
      <vt:variant>
        <vt:i4>0</vt:i4>
      </vt:variant>
      <vt:variant>
        <vt:i4>5</vt:i4>
      </vt:variant>
      <vt:variant>
        <vt:lpwstr>https://document.vobu.ua/doc/3176</vt:lpwstr>
      </vt:variant>
      <vt:variant>
        <vt:lpwstr/>
      </vt:variant>
      <vt:variant>
        <vt:i4>4325467</vt:i4>
      </vt:variant>
      <vt:variant>
        <vt:i4>132</vt:i4>
      </vt:variant>
      <vt:variant>
        <vt:i4>0</vt:i4>
      </vt:variant>
      <vt:variant>
        <vt:i4>5</vt:i4>
      </vt:variant>
      <vt:variant>
        <vt:lpwstr>https://document.vobu.ua/doc/3176</vt:lpwstr>
      </vt:variant>
      <vt:variant>
        <vt:lpwstr/>
      </vt:variant>
      <vt:variant>
        <vt:i4>7536746</vt:i4>
      </vt:variant>
      <vt:variant>
        <vt:i4>129</vt:i4>
      </vt:variant>
      <vt:variant>
        <vt:i4>0</vt:i4>
      </vt:variant>
      <vt:variant>
        <vt:i4>5</vt:i4>
      </vt:variant>
      <vt:variant>
        <vt:lpwstr>https://document.vobu.ua/doc/10206</vt:lpwstr>
      </vt:variant>
      <vt:variant>
        <vt:lpwstr/>
      </vt:variant>
      <vt:variant>
        <vt:i4>4391005</vt:i4>
      </vt:variant>
      <vt:variant>
        <vt:i4>126</vt:i4>
      </vt:variant>
      <vt:variant>
        <vt:i4>0</vt:i4>
      </vt:variant>
      <vt:variant>
        <vt:i4>5</vt:i4>
      </vt:variant>
      <vt:variant>
        <vt:lpwstr>https://document.vobu.ua/doc/5708</vt:lpwstr>
      </vt:variant>
      <vt:variant>
        <vt:lpwstr/>
      </vt:variant>
      <vt:variant>
        <vt:i4>4587612</vt:i4>
      </vt:variant>
      <vt:variant>
        <vt:i4>123</vt:i4>
      </vt:variant>
      <vt:variant>
        <vt:i4>0</vt:i4>
      </vt:variant>
      <vt:variant>
        <vt:i4>5</vt:i4>
      </vt:variant>
      <vt:variant>
        <vt:lpwstr>https://document.vobu.ua/doc/8689</vt:lpwstr>
      </vt:variant>
      <vt:variant>
        <vt:lpwstr/>
      </vt:variant>
      <vt:variant>
        <vt:i4>4391007</vt:i4>
      </vt:variant>
      <vt:variant>
        <vt:i4>120</vt:i4>
      </vt:variant>
      <vt:variant>
        <vt:i4>0</vt:i4>
      </vt:variant>
      <vt:variant>
        <vt:i4>5</vt:i4>
      </vt:variant>
      <vt:variant>
        <vt:lpwstr>https://document.vobu.ua/doc/4516</vt:lpwstr>
      </vt:variant>
      <vt:variant>
        <vt:lpwstr/>
      </vt:variant>
      <vt:variant>
        <vt:i4>4456530</vt:i4>
      </vt:variant>
      <vt:variant>
        <vt:i4>117</vt:i4>
      </vt:variant>
      <vt:variant>
        <vt:i4>0</vt:i4>
      </vt:variant>
      <vt:variant>
        <vt:i4>5</vt:i4>
      </vt:variant>
      <vt:variant>
        <vt:lpwstr>https://document.vobu.ua/doc/3811</vt:lpwstr>
      </vt:variant>
      <vt:variant>
        <vt:lpwstr/>
      </vt:variant>
      <vt:variant>
        <vt:i4>4325467</vt:i4>
      </vt:variant>
      <vt:variant>
        <vt:i4>114</vt:i4>
      </vt:variant>
      <vt:variant>
        <vt:i4>0</vt:i4>
      </vt:variant>
      <vt:variant>
        <vt:i4>5</vt:i4>
      </vt:variant>
      <vt:variant>
        <vt:lpwstr>https://document.vobu.ua/doc/3176</vt:lpwstr>
      </vt:variant>
      <vt:variant>
        <vt:lpwstr/>
      </vt:variant>
      <vt:variant>
        <vt:i4>4325467</vt:i4>
      </vt:variant>
      <vt:variant>
        <vt:i4>111</vt:i4>
      </vt:variant>
      <vt:variant>
        <vt:i4>0</vt:i4>
      </vt:variant>
      <vt:variant>
        <vt:i4>5</vt:i4>
      </vt:variant>
      <vt:variant>
        <vt:lpwstr>https://document.vobu.ua/doc/3176</vt:lpwstr>
      </vt:variant>
      <vt:variant>
        <vt:lpwstr/>
      </vt:variant>
      <vt:variant>
        <vt:i4>7340142</vt:i4>
      </vt:variant>
      <vt:variant>
        <vt:i4>108</vt:i4>
      </vt:variant>
      <vt:variant>
        <vt:i4>0</vt:i4>
      </vt:variant>
      <vt:variant>
        <vt:i4>5</vt:i4>
      </vt:variant>
      <vt:variant>
        <vt:lpwstr>https://document.vobu.ua/doc/10641</vt:lpwstr>
      </vt:variant>
      <vt:variant>
        <vt:lpwstr/>
      </vt:variant>
      <vt:variant>
        <vt:i4>5505098</vt:i4>
      </vt:variant>
      <vt:variant>
        <vt:i4>105</vt:i4>
      </vt:variant>
      <vt:variant>
        <vt:i4>0</vt:i4>
      </vt:variant>
      <vt:variant>
        <vt:i4>5</vt:i4>
      </vt:variant>
      <vt:variant>
        <vt:lpwstr>http://kyiv.tax.gov.ua/media-ark/news-ark/571154.html</vt:lpwstr>
      </vt:variant>
      <vt:variant>
        <vt:lpwstr/>
      </vt:variant>
      <vt:variant>
        <vt:i4>4587612</vt:i4>
      </vt:variant>
      <vt:variant>
        <vt:i4>102</vt:i4>
      </vt:variant>
      <vt:variant>
        <vt:i4>0</vt:i4>
      </vt:variant>
      <vt:variant>
        <vt:i4>5</vt:i4>
      </vt:variant>
      <vt:variant>
        <vt:lpwstr>https://document.vobu.ua/doc/8683</vt:lpwstr>
      </vt:variant>
      <vt:variant>
        <vt:lpwstr/>
      </vt:variant>
      <vt:variant>
        <vt:i4>4653139</vt:i4>
      </vt:variant>
      <vt:variant>
        <vt:i4>99</vt:i4>
      </vt:variant>
      <vt:variant>
        <vt:i4>0</vt:i4>
      </vt:variant>
      <vt:variant>
        <vt:i4>5</vt:i4>
      </vt:variant>
      <vt:variant>
        <vt:lpwstr>https://document.vobu.ua/doc/9987</vt:lpwstr>
      </vt:variant>
      <vt:variant>
        <vt:lpwstr/>
      </vt:variant>
      <vt:variant>
        <vt:i4>4653139</vt:i4>
      </vt:variant>
      <vt:variant>
        <vt:i4>96</vt:i4>
      </vt:variant>
      <vt:variant>
        <vt:i4>0</vt:i4>
      </vt:variant>
      <vt:variant>
        <vt:i4>5</vt:i4>
      </vt:variant>
      <vt:variant>
        <vt:lpwstr>https://document.vobu.ua/doc/9987</vt:lpwstr>
      </vt:variant>
      <vt:variant>
        <vt:lpwstr/>
      </vt:variant>
      <vt:variant>
        <vt:i4>8192105</vt:i4>
      </vt:variant>
      <vt:variant>
        <vt:i4>93</vt:i4>
      </vt:variant>
      <vt:variant>
        <vt:i4>0</vt:i4>
      </vt:variant>
      <vt:variant>
        <vt:i4>5</vt:i4>
      </vt:variant>
      <vt:variant>
        <vt:lpwstr>https://document.vobu.ua/doc/10339</vt:lpwstr>
      </vt:variant>
      <vt:variant>
        <vt:lpwstr/>
      </vt:variant>
      <vt:variant>
        <vt:i4>8192105</vt:i4>
      </vt:variant>
      <vt:variant>
        <vt:i4>90</vt:i4>
      </vt:variant>
      <vt:variant>
        <vt:i4>0</vt:i4>
      </vt:variant>
      <vt:variant>
        <vt:i4>5</vt:i4>
      </vt:variant>
      <vt:variant>
        <vt:lpwstr>https://document.vobu.ua/doc/10339</vt:lpwstr>
      </vt:variant>
      <vt:variant>
        <vt:lpwstr/>
      </vt:variant>
      <vt:variant>
        <vt:i4>4653139</vt:i4>
      </vt:variant>
      <vt:variant>
        <vt:i4>87</vt:i4>
      </vt:variant>
      <vt:variant>
        <vt:i4>0</vt:i4>
      </vt:variant>
      <vt:variant>
        <vt:i4>5</vt:i4>
      </vt:variant>
      <vt:variant>
        <vt:lpwstr>https://document.vobu.ua/doc/9987</vt:lpwstr>
      </vt:variant>
      <vt:variant>
        <vt:lpwstr/>
      </vt:variant>
      <vt:variant>
        <vt:i4>8192105</vt:i4>
      </vt:variant>
      <vt:variant>
        <vt:i4>84</vt:i4>
      </vt:variant>
      <vt:variant>
        <vt:i4>0</vt:i4>
      </vt:variant>
      <vt:variant>
        <vt:i4>5</vt:i4>
      </vt:variant>
      <vt:variant>
        <vt:lpwstr>https://document.vobu.ua/doc/10339</vt:lpwstr>
      </vt:variant>
      <vt:variant>
        <vt:lpwstr/>
      </vt:variant>
      <vt:variant>
        <vt:i4>131157</vt:i4>
      </vt:variant>
      <vt:variant>
        <vt:i4>81</vt:i4>
      </vt:variant>
      <vt:variant>
        <vt:i4>0</vt:i4>
      </vt:variant>
      <vt:variant>
        <vt:i4>5</vt:i4>
      </vt:variant>
      <vt:variant>
        <vt:lpwstr>http://document.vobu.ua/doc/3182</vt:lpwstr>
      </vt:variant>
      <vt:variant>
        <vt:lpwstr/>
      </vt:variant>
      <vt:variant>
        <vt:i4>196702</vt:i4>
      </vt:variant>
      <vt:variant>
        <vt:i4>78</vt:i4>
      </vt:variant>
      <vt:variant>
        <vt:i4>0</vt:i4>
      </vt:variant>
      <vt:variant>
        <vt:i4>5</vt:i4>
      </vt:variant>
      <vt:variant>
        <vt:lpwstr>http://document.vobu.ua/doc/6163</vt:lpwstr>
      </vt:variant>
      <vt:variant>
        <vt:lpwstr/>
      </vt:variant>
      <vt:variant>
        <vt:i4>4456537</vt:i4>
      </vt:variant>
      <vt:variant>
        <vt:i4>75</vt:i4>
      </vt:variant>
      <vt:variant>
        <vt:i4>0</vt:i4>
      </vt:variant>
      <vt:variant>
        <vt:i4>5</vt:i4>
      </vt:variant>
      <vt:variant>
        <vt:lpwstr>https://document.vobu.ua/doc/3314</vt:lpwstr>
      </vt:variant>
      <vt:variant>
        <vt:lpwstr/>
      </vt:variant>
      <vt:variant>
        <vt:i4>720981</vt:i4>
      </vt:variant>
      <vt:variant>
        <vt:i4>72</vt:i4>
      </vt:variant>
      <vt:variant>
        <vt:i4>0</vt:i4>
      </vt:variant>
      <vt:variant>
        <vt:i4>5</vt:i4>
      </vt:variant>
      <vt:variant>
        <vt:lpwstr>http://document.vobu.ua/doc/3389</vt:lpwstr>
      </vt:variant>
      <vt:variant>
        <vt:lpwstr/>
      </vt:variant>
      <vt:variant>
        <vt:i4>393306</vt:i4>
      </vt:variant>
      <vt:variant>
        <vt:i4>69</vt:i4>
      </vt:variant>
      <vt:variant>
        <vt:i4>0</vt:i4>
      </vt:variant>
      <vt:variant>
        <vt:i4>5</vt:i4>
      </vt:variant>
      <vt:variant>
        <vt:lpwstr>http://document.vobu.ua/doc/3176</vt:lpwstr>
      </vt:variant>
      <vt:variant>
        <vt:lpwstr/>
      </vt:variant>
      <vt:variant>
        <vt:i4>393306</vt:i4>
      </vt:variant>
      <vt:variant>
        <vt:i4>66</vt:i4>
      </vt:variant>
      <vt:variant>
        <vt:i4>0</vt:i4>
      </vt:variant>
      <vt:variant>
        <vt:i4>5</vt:i4>
      </vt:variant>
      <vt:variant>
        <vt:lpwstr>http://document.vobu.ua/doc/3176</vt:lpwstr>
      </vt:variant>
      <vt:variant>
        <vt:lpwstr/>
      </vt:variant>
      <vt:variant>
        <vt:i4>393306</vt:i4>
      </vt:variant>
      <vt:variant>
        <vt:i4>63</vt:i4>
      </vt:variant>
      <vt:variant>
        <vt:i4>0</vt:i4>
      </vt:variant>
      <vt:variant>
        <vt:i4>5</vt:i4>
      </vt:variant>
      <vt:variant>
        <vt:lpwstr>http://document.vobu.ua/doc/3176</vt:lpwstr>
      </vt:variant>
      <vt:variant>
        <vt:lpwstr/>
      </vt:variant>
      <vt:variant>
        <vt:i4>393306</vt:i4>
      </vt:variant>
      <vt:variant>
        <vt:i4>60</vt:i4>
      </vt:variant>
      <vt:variant>
        <vt:i4>0</vt:i4>
      </vt:variant>
      <vt:variant>
        <vt:i4>5</vt:i4>
      </vt:variant>
      <vt:variant>
        <vt:lpwstr>http://document.vobu.ua/doc/3176</vt:lpwstr>
      </vt:variant>
      <vt:variant>
        <vt:lpwstr/>
      </vt:variant>
      <vt:variant>
        <vt:i4>393306</vt:i4>
      </vt:variant>
      <vt:variant>
        <vt:i4>57</vt:i4>
      </vt:variant>
      <vt:variant>
        <vt:i4>0</vt:i4>
      </vt:variant>
      <vt:variant>
        <vt:i4>5</vt:i4>
      </vt:variant>
      <vt:variant>
        <vt:lpwstr>http://document.vobu.ua/doc/3176</vt:lpwstr>
      </vt:variant>
      <vt:variant>
        <vt:lpwstr/>
      </vt:variant>
      <vt:variant>
        <vt:i4>393306</vt:i4>
      </vt:variant>
      <vt:variant>
        <vt:i4>54</vt:i4>
      </vt:variant>
      <vt:variant>
        <vt:i4>0</vt:i4>
      </vt:variant>
      <vt:variant>
        <vt:i4>5</vt:i4>
      </vt:variant>
      <vt:variant>
        <vt:lpwstr>http://document.vobu.ua/doc/3176</vt:lpwstr>
      </vt:variant>
      <vt:variant>
        <vt:lpwstr/>
      </vt:variant>
      <vt:variant>
        <vt:i4>327772</vt:i4>
      </vt:variant>
      <vt:variant>
        <vt:i4>51</vt:i4>
      </vt:variant>
      <vt:variant>
        <vt:i4>0</vt:i4>
      </vt:variant>
      <vt:variant>
        <vt:i4>5</vt:i4>
      </vt:variant>
      <vt:variant>
        <vt:lpwstr>http://document.vobu.ua/doc/10349</vt:lpwstr>
      </vt:variant>
      <vt:variant>
        <vt:lpwstr/>
      </vt:variant>
      <vt:variant>
        <vt:i4>393306</vt:i4>
      </vt:variant>
      <vt:variant>
        <vt:i4>48</vt:i4>
      </vt:variant>
      <vt:variant>
        <vt:i4>0</vt:i4>
      </vt:variant>
      <vt:variant>
        <vt:i4>5</vt:i4>
      </vt:variant>
      <vt:variant>
        <vt:lpwstr>http://document.vobu.ua/doc/3176</vt:lpwstr>
      </vt:variant>
      <vt:variant>
        <vt:lpwstr/>
      </vt:variant>
      <vt:variant>
        <vt:i4>393306</vt:i4>
      </vt:variant>
      <vt:variant>
        <vt:i4>45</vt:i4>
      </vt:variant>
      <vt:variant>
        <vt:i4>0</vt:i4>
      </vt:variant>
      <vt:variant>
        <vt:i4>5</vt:i4>
      </vt:variant>
      <vt:variant>
        <vt:lpwstr>http://document.vobu.ua/doc/3176</vt:lpwstr>
      </vt:variant>
      <vt:variant>
        <vt:lpwstr/>
      </vt:variant>
      <vt:variant>
        <vt:i4>393306</vt:i4>
      </vt:variant>
      <vt:variant>
        <vt:i4>42</vt:i4>
      </vt:variant>
      <vt:variant>
        <vt:i4>0</vt:i4>
      </vt:variant>
      <vt:variant>
        <vt:i4>5</vt:i4>
      </vt:variant>
      <vt:variant>
        <vt:lpwstr>http://document.vobu.ua/doc/3176</vt:lpwstr>
      </vt:variant>
      <vt:variant>
        <vt:lpwstr/>
      </vt:variant>
      <vt:variant>
        <vt:i4>327772</vt:i4>
      </vt:variant>
      <vt:variant>
        <vt:i4>39</vt:i4>
      </vt:variant>
      <vt:variant>
        <vt:i4>0</vt:i4>
      </vt:variant>
      <vt:variant>
        <vt:i4>5</vt:i4>
      </vt:variant>
      <vt:variant>
        <vt:lpwstr>http://document.vobu.ua/doc/10349</vt:lpwstr>
      </vt:variant>
      <vt:variant>
        <vt:lpwstr/>
      </vt:variant>
      <vt:variant>
        <vt:i4>262228</vt:i4>
      </vt:variant>
      <vt:variant>
        <vt:i4>36</vt:i4>
      </vt:variant>
      <vt:variant>
        <vt:i4>0</vt:i4>
      </vt:variant>
      <vt:variant>
        <vt:i4>5</vt:i4>
      </vt:variant>
      <vt:variant>
        <vt:lpwstr>http://document.vobu.ua/doc/3396</vt:lpwstr>
      </vt:variant>
      <vt:variant>
        <vt:lpwstr/>
      </vt:variant>
      <vt:variant>
        <vt:i4>262228</vt:i4>
      </vt:variant>
      <vt:variant>
        <vt:i4>33</vt:i4>
      </vt:variant>
      <vt:variant>
        <vt:i4>0</vt:i4>
      </vt:variant>
      <vt:variant>
        <vt:i4>5</vt:i4>
      </vt:variant>
      <vt:variant>
        <vt:lpwstr>http://document.vobu.ua/doc/3396</vt:lpwstr>
      </vt:variant>
      <vt:variant>
        <vt:lpwstr/>
      </vt:variant>
      <vt:variant>
        <vt:i4>655451</vt:i4>
      </vt:variant>
      <vt:variant>
        <vt:i4>30</vt:i4>
      </vt:variant>
      <vt:variant>
        <vt:i4>0</vt:i4>
      </vt:variant>
      <vt:variant>
        <vt:i4>5</vt:i4>
      </vt:variant>
      <vt:variant>
        <vt:lpwstr>http://document.vobu.ua/doc/3368</vt:lpwstr>
      </vt:variant>
      <vt:variant>
        <vt:lpwstr/>
      </vt:variant>
      <vt:variant>
        <vt:i4>262228</vt:i4>
      </vt:variant>
      <vt:variant>
        <vt:i4>27</vt:i4>
      </vt:variant>
      <vt:variant>
        <vt:i4>0</vt:i4>
      </vt:variant>
      <vt:variant>
        <vt:i4>5</vt:i4>
      </vt:variant>
      <vt:variant>
        <vt:lpwstr>http://document.vobu.ua/doc/3396</vt:lpwstr>
      </vt:variant>
      <vt:variant>
        <vt:lpwstr/>
      </vt:variant>
      <vt:variant>
        <vt:i4>196698</vt:i4>
      </vt:variant>
      <vt:variant>
        <vt:i4>24</vt:i4>
      </vt:variant>
      <vt:variant>
        <vt:i4>0</vt:i4>
      </vt:variant>
      <vt:variant>
        <vt:i4>5</vt:i4>
      </vt:variant>
      <vt:variant>
        <vt:lpwstr>http://document.vobu.ua/doc/3371</vt:lpwstr>
      </vt:variant>
      <vt:variant>
        <vt:lpwstr/>
      </vt:variant>
      <vt:variant>
        <vt:i4>5046363</vt:i4>
      </vt:variant>
      <vt:variant>
        <vt:i4>21</vt:i4>
      </vt:variant>
      <vt:variant>
        <vt:i4>0</vt:i4>
      </vt:variant>
      <vt:variant>
        <vt:i4>5</vt:i4>
      </vt:variant>
      <vt:variant>
        <vt:lpwstr>https://document.vobu.ua/doc/3182</vt:lpwstr>
      </vt:variant>
      <vt:variant>
        <vt:lpwstr/>
      </vt:variant>
      <vt:variant>
        <vt:i4>5046363</vt:i4>
      </vt:variant>
      <vt:variant>
        <vt:i4>18</vt:i4>
      </vt:variant>
      <vt:variant>
        <vt:i4>0</vt:i4>
      </vt:variant>
      <vt:variant>
        <vt:i4>5</vt:i4>
      </vt:variant>
      <vt:variant>
        <vt:lpwstr>https://document.vobu.ua/doc/3182</vt:lpwstr>
      </vt:variant>
      <vt:variant>
        <vt:lpwstr/>
      </vt:variant>
      <vt:variant>
        <vt:i4>5046363</vt:i4>
      </vt:variant>
      <vt:variant>
        <vt:i4>15</vt:i4>
      </vt:variant>
      <vt:variant>
        <vt:i4>0</vt:i4>
      </vt:variant>
      <vt:variant>
        <vt:i4>5</vt:i4>
      </vt:variant>
      <vt:variant>
        <vt:lpwstr>https://document.vobu.ua/doc/3182</vt:lpwstr>
      </vt:variant>
      <vt:variant>
        <vt:lpwstr/>
      </vt:variant>
      <vt:variant>
        <vt:i4>327772</vt:i4>
      </vt:variant>
      <vt:variant>
        <vt:i4>12</vt:i4>
      </vt:variant>
      <vt:variant>
        <vt:i4>0</vt:i4>
      </vt:variant>
      <vt:variant>
        <vt:i4>5</vt:i4>
      </vt:variant>
      <vt:variant>
        <vt:lpwstr>http://document.vobu.ua/doc/10349</vt:lpwstr>
      </vt:variant>
      <vt:variant>
        <vt:lpwstr/>
      </vt:variant>
      <vt:variant>
        <vt:i4>393306</vt:i4>
      </vt:variant>
      <vt:variant>
        <vt:i4>9</vt:i4>
      </vt:variant>
      <vt:variant>
        <vt:i4>0</vt:i4>
      </vt:variant>
      <vt:variant>
        <vt:i4>5</vt:i4>
      </vt:variant>
      <vt:variant>
        <vt:lpwstr>http://document.vobu.ua/doc/3176</vt:lpwstr>
      </vt:variant>
      <vt:variant>
        <vt:lpwstr/>
      </vt:variant>
      <vt:variant>
        <vt:i4>393306</vt:i4>
      </vt:variant>
      <vt:variant>
        <vt:i4>6</vt:i4>
      </vt:variant>
      <vt:variant>
        <vt:i4>0</vt:i4>
      </vt:variant>
      <vt:variant>
        <vt:i4>5</vt:i4>
      </vt:variant>
      <vt:variant>
        <vt:lpwstr>http://document.vobu.ua/doc/3176</vt:lpwstr>
      </vt:variant>
      <vt:variant>
        <vt:lpwstr/>
      </vt:variant>
      <vt:variant>
        <vt:i4>393306</vt:i4>
      </vt:variant>
      <vt:variant>
        <vt:i4>3</vt:i4>
      </vt:variant>
      <vt:variant>
        <vt:i4>0</vt:i4>
      </vt:variant>
      <vt:variant>
        <vt:i4>5</vt:i4>
      </vt:variant>
      <vt:variant>
        <vt:lpwstr>http://document.vobu.ua/doc/3176</vt:lpwstr>
      </vt:variant>
      <vt:variant>
        <vt:lpwstr/>
      </vt:variant>
      <vt:variant>
        <vt:i4>393306</vt:i4>
      </vt:variant>
      <vt:variant>
        <vt:i4>0</vt:i4>
      </vt:variant>
      <vt:variant>
        <vt:i4>0</vt:i4>
      </vt:variant>
      <vt:variant>
        <vt:i4>5</vt:i4>
      </vt:variant>
      <vt:variant>
        <vt:lpwstr>http://document.vobu.ua/doc/3176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Svitlana</dc:creator>
  <cp:lastModifiedBy>Ірина</cp:lastModifiedBy>
  <cp:revision>2</cp:revision>
  <dcterms:created xsi:type="dcterms:W3CDTF">2022-04-11T09:41:00Z</dcterms:created>
  <dcterms:modified xsi:type="dcterms:W3CDTF">2022-04-11T09:41:00Z</dcterms:modified>
</cp:coreProperties>
</file>