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3A" w:rsidRPr="00C724E5" w:rsidRDefault="006A603A" w:rsidP="00CA4858">
      <w:pPr>
        <w:pStyle w:val="ab"/>
        <w:spacing w:line="360" w:lineRule="auto"/>
        <w:ind w:left="4536"/>
        <w:rPr>
          <w:rFonts w:ascii="Times New Roman" w:eastAsia="Calibri" w:hAnsi="Times New Roman" w:cs="Times New Roman"/>
          <w:b/>
          <w:sz w:val="28"/>
          <w:szCs w:val="28"/>
          <w:lang w:val="uk-UA"/>
        </w:rPr>
      </w:pPr>
      <w:r w:rsidRPr="00C724E5">
        <w:rPr>
          <w:rFonts w:ascii="Times New Roman" w:eastAsia="Calibri" w:hAnsi="Times New Roman" w:cs="Times New Roman"/>
          <w:b/>
          <w:sz w:val="28"/>
          <w:szCs w:val="28"/>
          <w:lang w:val="uk-UA"/>
        </w:rPr>
        <w:t>ЗАТВЕРДЖЕНО</w:t>
      </w:r>
    </w:p>
    <w:p w:rsidR="006A603A" w:rsidRPr="00C724E5" w:rsidRDefault="006A603A" w:rsidP="00CA4858">
      <w:pPr>
        <w:pStyle w:val="ab"/>
        <w:spacing w:line="360" w:lineRule="auto"/>
        <w:ind w:left="4536"/>
        <w:rPr>
          <w:rFonts w:ascii="Times New Roman" w:eastAsia="Calibri" w:hAnsi="Times New Roman" w:cs="Times New Roman"/>
          <w:b/>
          <w:sz w:val="28"/>
          <w:szCs w:val="28"/>
          <w:lang w:val="uk-UA"/>
        </w:rPr>
      </w:pPr>
      <w:r w:rsidRPr="00C724E5">
        <w:rPr>
          <w:rFonts w:ascii="Times New Roman" w:eastAsia="Calibri" w:hAnsi="Times New Roman" w:cs="Times New Roman"/>
          <w:b/>
          <w:sz w:val="28"/>
          <w:szCs w:val="28"/>
          <w:lang w:val="uk-UA"/>
        </w:rPr>
        <w:t>Рішення Рівненської обласної ради</w:t>
      </w:r>
    </w:p>
    <w:p w:rsidR="006A603A" w:rsidRPr="00C724E5" w:rsidRDefault="006A603A" w:rsidP="00CA4858">
      <w:pPr>
        <w:pStyle w:val="ab"/>
        <w:spacing w:line="360" w:lineRule="auto"/>
        <w:ind w:left="4536"/>
        <w:rPr>
          <w:rFonts w:ascii="Times New Roman" w:eastAsia="Calibri" w:hAnsi="Times New Roman" w:cs="Times New Roman"/>
          <w:b/>
          <w:sz w:val="28"/>
          <w:szCs w:val="28"/>
          <w:lang w:val="uk-UA"/>
        </w:rPr>
      </w:pPr>
      <w:r w:rsidRPr="00C724E5">
        <w:rPr>
          <w:rFonts w:ascii="Times New Roman" w:eastAsia="Calibri" w:hAnsi="Times New Roman" w:cs="Times New Roman"/>
          <w:b/>
          <w:sz w:val="28"/>
          <w:szCs w:val="28"/>
          <w:lang w:val="uk-UA"/>
        </w:rPr>
        <w:t xml:space="preserve">від </w:t>
      </w:r>
      <w:r w:rsidR="00AE589B">
        <w:rPr>
          <w:rFonts w:ascii="Times New Roman" w:eastAsia="Calibri" w:hAnsi="Times New Roman" w:cs="Times New Roman"/>
          <w:b/>
          <w:sz w:val="28"/>
          <w:szCs w:val="28"/>
          <w:lang w:val="uk-UA"/>
        </w:rPr>
        <w:t xml:space="preserve">11 березня </w:t>
      </w:r>
      <w:r w:rsidRPr="00C724E5">
        <w:rPr>
          <w:rFonts w:ascii="Times New Roman" w:eastAsia="Calibri" w:hAnsi="Times New Roman" w:cs="Times New Roman"/>
          <w:b/>
          <w:sz w:val="28"/>
          <w:szCs w:val="28"/>
          <w:lang w:val="uk-UA"/>
        </w:rPr>
        <w:t>20</w:t>
      </w:r>
      <w:r w:rsidR="00CA4858">
        <w:rPr>
          <w:rFonts w:ascii="Times New Roman" w:eastAsia="Calibri" w:hAnsi="Times New Roman" w:cs="Times New Roman"/>
          <w:b/>
          <w:sz w:val="28"/>
          <w:szCs w:val="28"/>
          <w:lang w:val="uk-UA"/>
        </w:rPr>
        <w:t>21</w:t>
      </w:r>
      <w:r w:rsidRPr="00C724E5">
        <w:rPr>
          <w:rFonts w:ascii="Times New Roman" w:eastAsia="Calibri" w:hAnsi="Times New Roman" w:cs="Times New Roman"/>
          <w:b/>
          <w:sz w:val="28"/>
          <w:szCs w:val="28"/>
          <w:lang w:val="uk-UA"/>
        </w:rPr>
        <w:t xml:space="preserve"> року</w:t>
      </w:r>
    </w:p>
    <w:p w:rsidR="006A603A" w:rsidRPr="00C724E5" w:rsidRDefault="006A603A" w:rsidP="00CA4858">
      <w:pPr>
        <w:pStyle w:val="ab"/>
        <w:spacing w:line="360" w:lineRule="auto"/>
        <w:ind w:left="4536"/>
        <w:rPr>
          <w:rFonts w:ascii="Times New Roman" w:eastAsia="Calibri" w:hAnsi="Times New Roman" w:cs="Times New Roman"/>
          <w:b/>
          <w:sz w:val="28"/>
          <w:szCs w:val="28"/>
          <w:lang w:val="uk-UA"/>
        </w:rPr>
      </w:pPr>
      <w:r w:rsidRPr="00C724E5">
        <w:rPr>
          <w:rFonts w:ascii="Times New Roman" w:eastAsia="Calibri" w:hAnsi="Times New Roman" w:cs="Times New Roman"/>
          <w:b/>
          <w:sz w:val="28"/>
          <w:szCs w:val="28"/>
          <w:lang w:val="uk-UA"/>
        </w:rPr>
        <w:t xml:space="preserve">№ </w:t>
      </w:r>
      <w:r w:rsidR="00AE589B">
        <w:rPr>
          <w:rFonts w:ascii="Times New Roman" w:eastAsia="Calibri" w:hAnsi="Times New Roman" w:cs="Times New Roman"/>
          <w:b/>
          <w:sz w:val="28"/>
          <w:szCs w:val="28"/>
          <w:lang w:val="uk-UA"/>
        </w:rPr>
        <w:t>100</w:t>
      </w:r>
      <w:bookmarkStart w:id="0" w:name="_GoBack"/>
      <w:bookmarkEnd w:id="0"/>
    </w:p>
    <w:p w:rsidR="006A603A" w:rsidRPr="00C724E5" w:rsidRDefault="006A603A" w:rsidP="00CA4858">
      <w:pPr>
        <w:pStyle w:val="ab"/>
        <w:spacing w:line="360" w:lineRule="auto"/>
        <w:ind w:left="4536"/>
        <w:rPr>
          <w:rFonts w:ascii="Times New Roman" w:eastAsia="Calibri" w:hAnsi="Times New Roman" w:cs="Times New Roman"/>
          <w:b/>
          <w:sz w:val="28"/>
          <w:szCs w:val="28"/>
          <w:lang w:val="uk-UA"/>
        </w:rPr>
      </w:pPr>
      <w:r w:rsidRPr="00C724E5">
        <w:rPr>
          <w:rFonts w:ascii="Times New Roman" w:eastAsia="Calibri" w:hAnsi="Times New Roman" w:cs="Times New Roman"/>
          <w:b/>
          <w:sz w:val="28"/>
          <w:szCs w:val="28"/>
          <w:lang w:val="uk-UA"/>
        </w:rPr>
        <w:t>Голова Рівненської обласної ради</w:t>
      </w:r>
    </w:p>
    <w:p w:rsidR="006A603A" w:rsidRDefault="006A603A" w:rsidP="00CA4858">
      <w:pPr>
        <w:pStyle w:val="ab"/>
        <w:spacing w:line="360" w:lineRule="auto"/>
        <w:ind w:left="4536"/>
        <w:rPr>
          <w:rFonts w:ascii="Times New Roman" w:eastAsia="Calibri" w:hAnsi="Times New Roman" w:cs="Times New Roman"/>
          <w:b/>
          <w:sz w:val="28"/>
          <w:szCs w:val="28"/>
          <w:lang w:val="uk-UA"/>
        </w:rPr>
      </w:pPr>
    </w:p>
    <w:p w:rsidR="007023EA" w:rsidRPr="00C724E5" w:rsidRDefault="007023EA" w:rsidP="00CA4858">
      <w:pPr>
        <w:pStyle w:val="ab"/>
        <w:spacing w:line="360" w:lineRule="auto"/>
        <w:ind w:left="4536"/>
        <w:rPr>
          <w:rFonts w:ascii="Times New Roman" w:eastAsia="Calibri" w:hAnsi="Times New Roman" w:cs="Times New Roman"/>
          <w:b/>
          <w:sz w:val="28"/>
          <w:szCs w:val="28"/>
          <w:lang w:val="uk-UA"/>
        </w:rPr>
      </w:pPr>
    </w:p>
    <w:p w:rsidR="006A603A" w:rsidRPr="00C724E5" w:rsidRDefault="006A603A" w:rsidP="00CA4858">
      <w:pPr>
        <w:pStyle w:val="ab"/>
        <w:spacing w:line="360" w:lineRule="auto"/>
        <w:ind w:left="4536"/>
        <w:rPr>
          <w:rFonts w:eastAsia="Calibri"/>
          <w:b/>
          <w:lang w:val="uk-UA"/>
        </w:rPr>
      </w:pPr>
      <w:r w:rsidRPr="00C724E5">
        <w:rPr>
          <w:rFonts w:ascii="Times New Roman" w:eastAsia="Calibri" w:hAnsi="Times New Roman" w:cs="Times New Roman"/>
          <w:b/>
          <w:sz w:val="28"/>
          <w:szCs w:val="28"/>
          <w:lang w:val="uk-UA"/>
        </w:rPr>
        <w:t>_______</w:t>
      </w:r>
      <w:r w:rsidR="00CA4858">
        <w:rPr>
          <w:rFonts w:ascii="Times New Roman" w:eastAsia="Calibri" w:hAnsi="Times New Roman" w:cs="Times New Roman"/>
          <w:b/>
          <w:sz w:val="28"/>
          <w:szCs w:val="28"/>
          <w:lang w:val="uk-UA"/>
        </w:rPr>
        <w:t>_</w:t>
      </w:r>
      <w:r w:rsidRPr="00C724E5">
        <w:rPr>
          <w:rFonts w:ascii="Times New Roman" w:eastAsia="Calibri" w:hAnsi="Times New Roman" w:cs="Times New Roman"/>
          <w:b/>
          <w:sz w:val="28"/>
          <w:szCs w:val="28"/>
          <w:lang w:val="uk-UA"/>
        </w:rPr>
        <w:t>_</w:t>
      </w:r>
      <w:r w:rsidR="007023EA">
        <w:rPr>
          <w:rFonts w:ascii="Times New Roman" w:eastAsia="Calibri" w:hAnsi="Times New Roman" w:cs="Times New Roman"/>
          <w:b/>
          <w:sz w:val="28"/>
          <w:szCs w:val="28"/>
          <w:lang w:val="uk-UA"/>
        </w:rPr>
        <w:t>_</w:t>
      </w:r>
      <w:r w:rsidRPr="00C724E5">
        <w:rPr>
          <w:rFonts w:ascii="Times New Roman" w:eastAsia="Calibri" w:hAnsi="Times New Roman" w:cs="Times New Roman"/>
          <w:b/>
          <w:sz w:val="28"/>
          <w:szCs w:val="28"/>
          <w:lang w:val="uk-UA"/>
        </w:rPr>
        <w:t>_____ Сергій КОНДРАЧУК</w:t>
      </w:r>
    </w:p>
    <w:p w:rsidR="006A603A" w:rsidRPr="006A603A" w:rsidRDefault="006A603A" w:rsidP="006A603A">
      <w:pPr>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6A603A" w:rsidRDefault="006A603A" w:rsidP="006A603A">
      <w:pPr>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6A603A" w:rsidRDefault="006A603A" w:rsidP="006A603A">
      <w:pPr>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6A603A" w:rsidRDefault="006A603A" w:rsidP="006A603A">
      <w:pPr>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7023EA" w:rsidRDefault="006A603A" w:rsidP="00CA4858">
      <w:pPr>
        <w:spacing w:after="0"/>
        <w:jc w:val="center"/>
        <w:rPr>
          <w:rFonts w:ascii="Times New Roman" w:eastAsia="Calibri" w:hAnsi="Times New Roman" w:cs="Times New Roman"/>
          <w:b/>
          <w:sz w:val="32"/>
          <w:szCs w:val="32"/>
          <w:lang w:val="uk-UA"/>
        </w:rPr>
      </w:pPr>
      <w:r w:rsidRPr="007023EA">
        <w:rPr>
          <w:rFonts w:ascii="Times New Roman" w:eastAsia="Calibri" w:hAnsi="Times New Roman" w:cs="Times New Roman"/>
          <w:b/>
          <w:sz w:val="32"/>
          <w:szCs w:val="32"/>
          <w:lang w:val="uk-UA"/>
        </w:rPr>
        <w:t>С Т А Т У Т</w:t>
      </w:r>
    </w:p>
    <w:p w:rsidR="006A603A" w:rsidRPr="007023EA" w:rsidRDefault="006A603A" w:rsidP="00D038AA">
      <w:pPr>
        <w:spacing w:after="0"/>
        <w:jc w:val="center"/>
        <w:rPr>
          <w:rFonts w:ascii="Times New Roman" w:eastAsia="Calibri" w:hAnsi="Times New Roman" w:cs="Times New Roman"/>
          <w:b/>
          <w:sz w:val="32"/>
          <w:szCs w:val="32"/>
          <w:lang w:val="uk-UA"/>
        </w:rPr>
      </w:pPr>
      <w:r w:rsidRPr="007023EA">
        <w:rPr>
          <w:rFonts w:ascii="Times New Roman" w:eastAsia="Calibri" w:hAnsi="Times New Roman" w:cs="Times New Roman"/>
          <w:b/>
          <w:sz w:val="32"/>
          <w:szCs w:val="32"/>
          <w:lang w:val="uk-UA"/>
        </w:rPr>
        <w:t>КОМУНАЛЬНОГО ПІДПРИЄМСТВА</w:t>
      </w:r>
    </w:p>
    <w:p w:rsidR="00D038AA" w:rsidRPr="007023EA" w:rsidRDefault="006A603A" w:rsidP="00D038AA">
      <w:pPr>
        <w:spacing w:after="0" w:line="240" w:lineRule="auto"/>
        <w:jc w:val="center"/>
        <w:rPr>
          <w:rFonts w:ascii="Times New Roman" w:eastAsia="Calibri" w:hAnsi="Times New Roman" w:cs="Times New Roman"/>
          <w:b/>
          <w:sz w:val="32"/>
          <w:szCs w:val="32"/>
          <w:lang w:val="uk-UA"/>
        </w:rPr>
      </w:pPr>
      <w:r w:rsidRPr="007023EA">
        <w:rPr>
          <w:rFonts w:ascii="Times New Roman" w:eastAsia="Calibri" w:hAnsi="Times New Roman" w:cs="Times New Roman"/>
          <w:b/>
          <w:sz w:val="32"/>
          <w:szCs w:val="32"/>
          <w:lang w:val="uk-UA"/>
        </w:rPr>
        <w:t xml:space="preserve">"РІВНЕНСЬКИЙ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w:t>
      </w:r>
    </w:p>
    <w:p w:rsidR="006A603A" w:rsidRPr="007023EA" w:rsidRDefault="006A603A" w:rsidP="00D038AA">
      <w:pPr>
        <w:spacing w:after="0"/>
        <w:jc w:val="center"/>
        <w:rPr>
          <w:rFonts w:ascii="Times New Roman" w:eastAsia="Calibri" w:hAnsi="Times New Roman" w:cs="Times New Roman"/>
          <w:b/>
          <w:sz w:val="32"/>
          <w:szCs w:val="32"/>
          <w:lang w:val="uk-UA"/>
        </w:rPr>
      </w:pPr>
      <w:r w:rsidRPr="007023EA">
        <w:rPr>
          <w:rFonts w:ascii="Times New Roman" w:eastAsia="Calibri" w:hAnsi="Times New Roman" w:cs="Times New Roman"/>
          <w:b/>
          <w:sz w:val="32"/>
          <w:szCs w:val="32"/>
          <w:lang w:val="uk-UA"/>
        </w:rPr>
        <w:t>РІВНЕНСЬКОЇ ОБЛАСНОЇ РАДИ</w:t>
      </w:r>
    </w:p>
    <w:p w:rsidR="00CA4858" w:rsidRDefault="00CA4858" w:rsidP="00CA4858">
      <w:pPr>
        <w:spacing w:after="0" w:line="240" w:lineRule="auto"/>
        <w:jc w:val="center"/>
        <w:rPr>
          <w:rFonts w:ascii="Times New Roman" w:eastAsia="Calibri" w:hAnsi="Times New Roman" w:cs="Times New Roman"/>
          <w:i/>
          <w:sz w:val="32"/>
          <w:szCs w:val="32"/>
          <w:lang w:val="uk-UA"/>
        </w:rPr>
      </w:pPr>
    </w:p>
    <w:p w:rsidR="007023EA" w:rsidRPr="007023EA" w:rsidRDefault="007023EA" w:rsidP="00CA4858">
      <w:pPr>
        <w:spacing w:after="0" w:line="240" w:lineRule="auto"/>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6A603A" w:rsidRPr="006A603A" w:rsidRDefault="006A603A" w:rsidP="00CA4858">
      <w:pPr>
        <w:spacing w:after="0" w:line="240" w:lineRule="auto"/>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6A603A" w:rsidRDefault="006A603A" w:rsidP="00CA4858">
      <w:pPr>
        <w:spacing w:after="0" w:line="240" w:lineRule="auto"/>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Pr="006A603A" w:rsidRDefault="006A603A" w:rsidP="00CA4858">
      <w:pPr>
        <w:spacing w:after="0" w:line="240" w:lineRule="auto"/>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Default="006A603A" w:rsidP="00CA4858">
      <w:pPr>
        <w:spacing w:after="0" w:line="240" w:lineRule="auto"/>
        <w:jc w:val="center"/>
        <w:rPr>
          <w:rFonts w:ascii="Times New Roman" w:eastAsia="Calibri" w:hAnsi="Times New Roman" w:cs="Times New Roman"/>
          <w:b/>
          <w:sz w:val="28"/>
          <w:szCs w:val="28"/>
          <w:lang w:val="uk-UA"/>
        </w:rPr>
      </w:pPr>
      <w:r w:rsidRPr="006A603A">
        <w:rPr>
          <w:rFonts w:ascii="Times New Roman" w:eastAsia="Calibri" w:hAnsi="Times New Roman" w:cs="Times New Roman"/>
          <w:b/>
          <w:sz w:val="28"/>
          <w:szCs w:val="28"/>
          <w:lang w:val="uk-UA"/>
        </w:rPr>
        <w:t xml:space="preserve"> </w:t>
      </w:r>
    </w:p>
    <w:p w:rsidR="006A603A" w:rsidRDefault="006A603A" w:rsidP="00CA4858">
      <w:pPr>
        <w:spacing w:after="0" w:line="240" w:lineRule="auto"/>
        <w:jc w:val="center"/>
        <w:rPr>
          <w:rFonts w:ascii="Times New Roman" w:eastAsia="Calibri" w:hAnsi="Times New Roman" w:cs="Times New Roman"/>
          <w:b/>
          <w:sz w:val="28"/>
          <w:szCs w:val="28"/>
          <w:lang w:val="uk-UA"/>
        </w:rPr>
      </w:pPr>
    </w:p>
    <w:p w:rsidR="006A603A" w:rsidRDefault="006A603A" w:rsidP="00CA4858">
      <w:pPr>
        <w:spacing w:after="0" w:line="240" w:lineRule="auto"/>
        <w:jc w:val="center"/>
        <w:rPr>
          <w:rFonts w:ascii="Times New Roman" w:eastAsia="Calibri" w:hAnsi="Times New Roman" w:cs="Times New Roman"/>
          <w:b/>
          <w:sz w:val="28"/>
          <w:szCs w:val="28"/>
          <w:lang w:val="uk-UA"/>
        </w:rPr>
      </w:pPr>
    </w:p>
    <w:p w:rsidR="006A603A" w:rsidRDefault="006A603A"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Default="00CA4858" w:rsidP="00CA4858">
      <w:pPr>
        <w:spacing w:after="0" w:line="240" w:lineRule="auto"/>
        <w:jc w:val="center"/>
        <w:rPr>
          <w:rFonts w:ascii="Times New Roman" w:eastAsia="Calibri" w:hAnsi="Times New Roman" w:cs="Times New Roman"/>
          <w:b/>
          <w:sz w:val="28"/>
          <w:szCs w:val="28"/>
          <w:lang w:val="uk-UA"/>
        </w:rPr>
      </w:pPr>
    </w:p>
    <w:p w:rsidR="00CA4858" w:rsidRPr="006A603A" w:rsidRDefault="00CA4858" w:rsidP="00CA4858">
      <w:pPr>
        <w:spacing w:after="0" w:line="240" w:lineRule="auto"/>
        <w:jc w:val="center"/>
        <w:rPr>
          <w:rFonts w:ascii="Times New Roman" w:eastAsia="Calibri" w:hAnsi="Times New Roman" w:cs="Times New Roman"/>
          <w:b/>
          <w:sz w:val="28"/>
          <w:szCs w:val="28"/>
          <w:lang w:val="uk-UA"/>
        </w:rPr>
      </w:pPr>
    </w:p>
    <w:p w:rsidR="00E72A73" w:rsidRPr="00C724E5" w:rsidRDefault="00BE7525" w:rsidP="00CA4858">
      <w:pPr>
        <w:spacing w:after="0" w:line="240" w:lineRule="auto"/>
        <w:jc w:val="center"/>
        <w:rPr>
          <w:rFonts w:ascii="Times New Roman" w:eastAsia="Calibri" w:hAnsi="Times New Roman" w:cs="Times New Roman"/>
          <w:sz w:val="28"/>
          <w:szCs w:val="28"/>
          <w:lang w:val="uk-UA"/>
        </w:rPr>
      </w:pPr>
      <w:r w:rsidRPr="00C724E5">
        <w:rPr>
          <w:rFonts w:ascii="Times New Roman" w:eastAsia="Calibri" w:hAnsi="Times New Roman" w:cs="Times New Roman"/>
          <w:sz w:val="28"/>
          <w:szCs w:val="28"/>
          <w:lang w:val="uk-UA"/>
        </w:rPr>
        <w:t>місто Рівне – 2021</w:t>
      </w:r>
    </w:p>
    <w:p w:rsidR="00CA4858" w:rsidRDefault="00CA4858">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lastRenderedPageBreak/>
        <w:t>1. ЗАГАЛЬНІ ПОЛОЖЕННЯ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 Цей Статут визначає правові та економічні основи організації та діяльності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(далі – Центр).</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За своїм статусом Центр є закладом охорони здоров’я – комунальним унітарним некомерційним підприємством, що надає послуги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18 років (включно), надає паліативну допомогу та здійснює догляд за дітьми-інвалідами – інвалідами підгрупи А, за дітьми з порушенням центральної нервової системи та психіки,</w:t>
      </w:r>
      <w:r w:rsidR="006C5AFC" w:rsidRPr="00BE50F5">
        <w:rPr>
          <w:rFonts w:ascii="Times New Roman" w:hAnsi="Times New Roman" w:cs="Times New Roman"/>
          <w:sz w:val="28"/>
          <w:szCs w:val="28"/>
          <w:lang w:val="uk-UA"/>
        </w:rPr>
        <w:t xml:space="preserve"> </w:t>
      </w:r>
      <w:r w:rsidR="006C5AFC" w:rsidRPr="00BE50F5">
        <w:rPr>
          <w:rFonts w:ascii="Times New Roman" w:eastAsia="Calibri" w:hAnsi="Times New Roman" w:cs="Times New Roman"/>
          <w:sz w:val="28"/>
          <w:szCs w:val="28"/>
          <w:lang w:val="uk-UA"/>
        </w:rPr>
        <w:t>надає санаторно-курортні послуги (допомога) дітям ,</w:t>
      </w:r>
      <w:r w:rsidRPr="00BE50F5">
        <w:rPr>
          <w:rFonts w:ascii="Times New Roman" w:eastAsia="Calibri" w:hAnsi="Times New Roman" w:cs="Times New Roman"/>
          <w:sz w:val="28"/>
          <w:szCs w:val="28"/>
          <w:lang w:val="uk-UA"/>
        </w:rPr>
        <w:t xml:space="preserve"> забезпечує захист їх прав та законних інтересів в порядку та на умовах, встановлених законодавством України та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заснований на спільній власності територіальних громад, сіл, селищ, міст Рівненської області. Засновником та власником Центру є територіальні громади  сіл, селищ, міст Рівненської області.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1.2. Власником Центру є територіальні громади сіл, селищ, міст Рівненської області в особі Рівненської обласної ради (далі – Власник).</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1.3. Центр створений згідно з постановою Рівненської міської ради від 11.11.1944 №283. Відповідно до рішення Рівненської міської ради від 22.07.2010 №3854 "Про приймання-передачу об’єктів права власності територіальної громади міста та спільної власності територіальних громад сіл, селищ, міст  області",  рішення Рівненської обласної ради від 14.05.2010 №1632 "Про приймання-передачу об’єктів права власності територіальної громади міста Рівне та спільної власності територіальних громад сіл, селищ, міст області" переданий, як цілісний майновий комплекс з власності територіальної громади міста Рівне у спільну власність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є правонаступником усіх прав та обов'язків комунального закладу "Рівненський обласний спеціалізований будинок дитини" Рівненської обласної ради (рішення Рівненської обласної ради від 30.03.2012 №601).</w:t>
      </w:r>
    </w:p>
    <w:p w:rsidR="00D038AA" w:rsidRDefault="00D038AA" w:rsidP="00CC6CF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Центр керується у своїй діяльності чинним законодавством України, актами Президента України, актами Верховної Ради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1.4.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набуває права юридичної особи з моменту її державної реєстрації в установленому законом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1.5. Контроль за забезпеченням збереження та ефективністю використання майна Центру здійснює  Власник.</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1.6 Центр є неприбутковою організацією і фінансується за рахунок бюджетних коштів та інших  джерел, не заборонених законом.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1.7. Центр здійснює господарську некомерційну діяльність, спрямовану на досягнення соціальних та інших результатів без мети одержання прибутку.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1.8.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1.9. Не вважається розподілом доходів Центру,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1.10. Центр самостійно відповідає за своїми зобов'язаннями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1.11. Центр не відповідає за зобов'язаннями Власника, а Власник не відповідає за зобов'язаннями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1.12.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1.13.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1.14. Найменування: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повне: КОМУНАЛЬНЕ ПІДПРИЄМСТВО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скорочене: КП "ЦЕНТР РЕАБІЛІТАЦІЇ ДІТЕЙ ТА ПАЛІАТИВНОЇ ДОПОМОГИ".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1.15. Юридична адреса: вул. Поповича, будинок, 35А, м. Рівне, Рівненська область, 33001.</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lastRenderedPageBreak/>
        <w:t>2. МЕТА ТА ПРЕДМЕТ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2.1. Центр створений з метою надання дітям, які проживають на території Рівненської області послуг медико-фізичної, медико-педагогічної та соціальної реабілітації дітей-сиріт, дітей, позбавлених батьківського піклування, дітей з сімей, які перебувають в складних життєвих обставинах, дітей з обмеженнями життєдіяльності (дітей, які можуть стати інвалідами, діти-інваліди) віком від народження до 1</w:t>
      </w:r>
      <w:r w:rsidR="006C5AFC" w:rsidRPr="00BE50F5">
        <w:rPr>
          <w:rFonts w:ascii="Times New Roman" w:eastAsia="Calibri" w:hAnsi="Times New Roman" w:cs="Times New Roman"/>
          <w:sz w:val="28"/>
          <w:szCs w:val="28"/>
          <w:lang w:val="uk-UA"/>
        </w:rPr>
        <w:t>8</w:t>
      </w:r>
      <w:r w:rsidRPr="00BE50F5">
        <w:rPr>
          <w:rFonts w:ascii="Times New Roman" w:eastAsia="Calibri" w:hAnsi="Times New Roman" w:cs="Times New Roman"/>
          <w:sz w:val="28"/>
          <w:szCs w:val="28"/>
          <w:lang w:val="uk-UA"/>
        </w:rPr>
        <w:t xml:space="preserve"> років (включно), надання паліативної допомоги та здійснення догляду за дітьми-інвалідами – інвалідами підгрупи А, за дітьми з порушенням центральної нервової системи та психіки, забезпечення захисту їх прав та законних інтересів</w:t>
      </w:r>
      <w:r w:rsidR="006C5AFC" w:rsidRPr="00BE50F5">
        <w:rPr>
          <w:rFonts w:ascii="Times New Roman" w:eastAsia="Calibri" w:hAnsi="Times New Roman" w:cs="Times New Roman"/>
          <w:sz w:val="28"/>
          <w:szCs w:val="28"/>
          <w:lang w:val="uk-UA"/>
        </w:rPr>
        <w:t>, надання санаторно-курортних послуг (допомоги) дітям.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2.2. Предметом діяльності Центру є:</w:t>
      </w:r>
    </w:p>
    <w:p w:rsidR="00EB420C" w:rsidRPr="00BE50F5" w:rsidRDefault="00D038AA" w:rsidP="00CC6CF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EB420C" w:rsidRPr="00BE50F5">
        <w:rPr>
          <w:rFonts w:ascii="Times New Roman" w:eastAsia="Calibri" w:hAnsi="Times New Roman" w:cs="Times New Roman"/>
          <w:sz w:val="28"/>
          <w:szCs w:val="28"/>
          <w:lang w:val="uk-UA"/>
        </w:rPr>
        <w:t xml:space="preserve"> реалізація завдань, визначених законами України, "Про охорону дитинства", "Про реабілітацію інвалідів в Україні", "Про соціальні послуги", "Про основи соціальної захищеності інвалідів в Україні", "Про загальнообов'язкове державне пенсійне страхування", "Про дошкільну освіту" та іншими нормативно-правовими актами щодо забезпечення прав та інтересів дітей-сиріт, дітей, позбавлених батьківського піклування, дітей з обмеженнями життєдіяльності (дітей-інвалідів, дітей, які можуть стати інвалідами);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проведення системної, мультидисциплінарної, комплексної медичної, медико-педагогічної, соціальної реабілітації пацієнтам Центру;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створення умов для фізичного, розумового, духовного розвитку кожної дитини; виховання, навчання та засвоєння нею необхідних знань, умінь і навичок згідно з урахуванням здібностей дитини, її можливостей та віку;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сприяння влаштуванню дітей у різні форми сімейного виховання з метою профілактики соціального сирітства;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створення умов для знайомства та спілкування кандидатів в усиновлювачі, потенційних опікунів, прийомних батьків, батьків-вихователів з дитиною-сиротою, дитиною, позбавленою батьківського піклування, за направленням служби у справах дітей та у присутності її представника;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консультацій батькам, особам, які їх замінюють, кандидатам в усиновлювачі, потенційним опікунам, прийомним батькам, батькам-вихователям щодо стану здоров’я дітей, їх розвитку, виховання, у разі необхідності - формування навичок догляду за дитиною, з урахуванням її стану здоров'я, фізичного та психічного розвитку, та батькам дітей з обмеженими можливостями, спрямовувати на відновлення здоров’я та покращення якості життя їхніх дітей;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здійснення заходів стосовно підкинутих до Центру чи знайдених на території закладу дітей відповідно до законодавства;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здійснення заходів з підготовки дитини до реінтеграції її в біологічну сім'ю, створення умов для збереження та підтримки родинних зв’язків дітей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у разі потреби організацію консультацій, стаціонарного</w:t>
      </w:r>
      <w:r w:rsidR="00CC6CF4"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лікування пацієнтів Центру на базі інших закладів охорони здоров'я</w:t>
      </w:r>
      <w:r w:rsidR="00CC6CF4"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 xml:space="preserve">ІІІ-ІV рівня надання медичної допомоги, у тому числі спеціалізованих закладах Міністерства охорони здоров'я України та установ Національної академії медичних наук України, у разі потреби діти  забезпечуються під час лікування в </w:t>
      </w:r>
      <w:r w:rsidRPr="00BE50F5">
        <w:rPr>
          <w:rFonts w:ascii="Times New Roman" w:eastAsia="Calibri" w:hAnsi="Times New Roman" w:cs="Times New Roman"/>
          <w:sz w:val="28"/>
          <w:szCs w:val="28"/>
          <w:lang w:val="uk-UA"/>
        </w:rPr>
        <w:lastRenderedPageBreak/>
        <w:t>інших закладах охорони здоров'я індивідуальним доглядом з числа молодшого медичного персоналу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у разі потреби, направлення до спеціальних експертних медичних комісій для огляду дітей-сиріт та дітей, позбавлених батьківського піклування для отримання висновків про стан здоров’я, фізичний та розумовий розвиток дітей, а також за результатами обов’язкових медичних профілактичних оглядів та/або на підставі відповідних медичних документів визначених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двічі на рік (весною і восени) дітей медико-соціального відділення поглиблених медичних оглядів дітей спеціалістами закладів ІІІ-ІV рівня надання медичної допомоги з подальшим обстеженням та лікуванням виявленої у них патології;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профілактичних, оздоровчих заходів та профілактичних щеплень;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паліативної допомоги пацієнтам, вибір належної форми та місця надання паліативної допомоги, забезпечення моніторингу стану відповідно до порядку надання паліативної допомоги, затвердженого МОЗ та складання плану дій з урахуванням змін стану та потреб дитини та її сім'ї;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жителям Рівненської області та інших регіонів України, які згідно з індивідуальною програмою реабілітації дитини з інвалідністю потребують медичної реабілітації чи яким загрожує зниження рівня функціонування, що може призвести до інвалідності;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які потребують паліативної допомоги та мають невиліковні прогресуючі захворювання, що обмежують життєдіяльність;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з інвалідністю на період отримання їх законними представниками соціальної послуги з тимчасового відпочинку для батьків або осіб, які їх замінюють, що здійснюють догляд за дітьми з інвалідністю;</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надання допомоги  дітям,  жителям Рівненської області та інших регіонів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придбання, перевезення, зберігання, використання, знищення психотропних речовин, зазначених у списку № 2 таблиці II і списку № 2 таблиці III, та прекурсорів, зазначених у списках № 1 і 2 таблиці IV переліку наркотичних засобів, психотропних речовин і прекурсорів, затвердженого постановою Кабінету Міністрів України від 6 травня</w:t>
      </w:r>
      <w:r w:rsidR="00F35786" w:rsidRPr="00BE50F5">
        <w:rPr>
          <w:rFonts w:ascii="Times New Roman" w:eastAsia="Calibri" w:hAnsi="Times New Roman" w:cs="Times New Roman"/>
          <w:sz w:val="28"/>
          <w:szCs w:val="28"/>
          <w:lang w:val="uk-UA"/>
        </w:rPr>
        <w:t xml:space="preserve"> </w:t>
      </w:r>
      <w:r w:rsidRPr="00BE50F5">
        <w:rPr>
          <w:rFonts w:ascii="Times New Roman" w:eastAsia="Calibri" w:hAnsi="Times New Roman" w:cs="Times New Roman"/>
          <w:sz w:val="28"/>
          <w:szCs w:val="28"/>
          <w:lang w:val="uk-UA"/>
        </w:rPr>
        <w:t>2000 року №770.</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впровадження нових сучасних методик медичної, соціальної, психологічної, медико-педагогічної реабілітації;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дотримання вимог санітарно-гігієнічного та протиепідемічного режиму;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підвищення кваліфікації медичного та медико-педагогічного персоналу,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сприятливих умов для розвитку, виховання, навчання та проходження медико-соціальної реабілітації пацієнтів Центру відповідно до їх віку та стану здоров’я;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забезпечення сприятливих умов для розвитку, виховання, навчання та проходження медико-соціальної реабілітації пацієнтів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проведення санітарно-освітньої роботи;</w:t>
      </w:r>
    </w:p>
    <w:p w:rsidR="00BE50F5" w:rsidRDefault="00EB420C" w:rsidP="00CC6CF4">
      <w:pPr>
        <w:spacing w:after="0" w:line="240" w:lineRule="auto"/>
        <w:ind w:firstLine="709"/>
        <w:jc w:val="both"/>
        <w:rPr>
          <w:rFonts w:ascii="Times New Roman" w:hAnsi="Times New Roman" w:cs="Times New Roman"/>
          <w:sz w:val="28"/>
          <w:szCs w:val="28"/>
          <w:lang w:val="uk-UA"/>
        </w:rPr>
      </w:pPr>
      <w:r w:rsidRPr="00BE50F5">
        <w:rPr>
          <w:rFonts w:ascii="Times New Roman" w:eastAsia="Calibri" w:hAnsi="Times New Roman" w:cs="Times New Roman"/>
          <w:sz w:val="28"/>
          <w:szCs w:val="28"/>
          <w:lang w:val="uk-UA"/>
        </w:rPr>
        <w:lastRenderedPageBreak/>
        <w:t>– забезпечення ведення первинної медичної документації, інформаційно-аналітичної роботи та зберігання архівних документів відповідно д</w:t>
      </w:r>
      <w:r w:rsidR="00BE50F5">
        <w:rPr>
          <w:rFonts w:ascii="Times New Roman" w:eastAsia="Calibri" w:hAnsi="Times New Roman" w:cs="Times New Roman"/>
          <w:sz w:val="28"/>
          <w:szCs w:val="28"/>
          <w:lang w:val="uk-UA"/>
        </w:rPr>
        <w:t>о чинного законодавства України;</w:t>
      </w:r>
      <w:r w:rsidR="006C5AFC" w:rsidRPr="00BE50F5">
        <w:rPr>
          <w:rFonts w:ascii="Times New Roman" w:hAnsi="Times New Roman" w:cs="Times New Roman"/>
          <w:sz w:val="28"/>
          <w:szCs w:val="28"/>
          <w:lang w:val="uk-UA"/>
        </w:rPr>
        <w:t xml:space="preserve"> </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організація лікувально-оздоровчої т</w:t>
      </w:r>
      <w:r w:rsidR="00BE50F5">
        <w:rPr>
          <w:rFonts w:ascii="Times New Roman" w:eastAsia="Calibri" w:hAnsi="Times New Roman" w:cs="Times New Roman"/>
          <w:sz w:val="28"/>
          <w:szCs w:val="28"/>
          <w:lang w:val="uk-UA"/>
        </w:rPr>
        <w:t>а профілактичної допомоги дітям;</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здійснення медичної практики відповідно до ліцензії;</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санаторно-гігієнічний режим з максимальним використанням природних лікувальних факторів-чистого повітря, сонця і води, створення сприятливого зовнішнього середовища, що значно підвищує опірність дитячого організму;</w:t>
      </w:r>
    </w:p>
    <w:p w:rsidR="006C5AFC" w:rsidRPr="00BE50F5" w:rsidRDefault="006C5AF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лікувально-оздоровчий процес</w:t>
      </w:r>
      <w:r w:rsidR="00193FD1" w:rsidRPr="00BE50F5">
        <w:rPr>
          <w:rFonts w:ascii="Times New Roman" w:eastAsia="Calibri" w:hAnsi="Times New Roman" w:cs="Times New Roman"/>
          <w:sz w:val="28"/>
          <w:szCs w:val="28"/>
          <w:lang w:val="uk-UA"/>
        </w:rPr>
        <w:t>.</w:t>
      </w:r>
    </w:p>
    <w:p w:rsidR="00EB420C" w:rsidRPr="00BE50F5" w:rsidRDefault="00F35786"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w:t>
      </w:r>
      <w:r w:rsidR="00EB420C" w:rsidRPr="00BE50F5">
        <w:rPr>
          <w:rFonts w:ascii="Times New Roman" w:eastAsia="Calibri" w:hAnsi="Times New Roman" w:cs="Times New Roman"/>
          <w:sz w:val="28"/>
          <w:szCs w:val="28"/>
          <w:lang w:val="uk-UA"/>
        </w:rPr>
        <w:t>2.3. Центр має право здійснювати зовнішньоекономічну та інші види діяльності, які відповідають меті його створення та не заборонені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2.4.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2.5.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2.6. Центр може здійснювати за дорученням Власника інші функції для виконання його основної Статутної діяльності.</w:t>
      </w:r>
    </w:p>
    <w:p w:rsidR="00C724E5" w:rsidRPr="00C42C20" w:rsidRDefault="00C724E5" w:rsidP="00C724E5">
      <w:pPr>
        <w:spacing w:after="0" w:line="240" w:lineRule="auto"/>
        <w:ind w:firstLine="709"/>
        <w:jc w:val="both"/>
        <w:rPr>
          <w:rFonts w:ascii="Times New Roman" w:eastAsia="Calibri" w:hAnsi="Times New Roman" w:cs="Times New Roman"/>
          <w:sz w:val="28"/>
          <w:szCs w:val="28"/>
          <w:lang w:val="uk-UA"/>
        </w:rPr>
      </w:pPr>
      <w:r w:rsidRPr="00C42C20">
        <w:rPr>
          <w:rFonts w:ascii="Times New Roman" w:eastAsia="Calibri" w:hAnsi="Times New Roman" w:cs="Times New Roman"/>
          <w:sz w:val="28"/>
          <w:szCs w:val="28"/>
          <w:lang w:val="uk-UA"/>
        </w:rPr>
        <w:t>2.7. Центр може надавати платні послуги в порядку і межах, встановлених чинним законодавством України.</w:t>
      </w:r>
    </w:p>
    <w:p w:rsidR="00EB420C" w:rsidRPr="00BE50F5" w:rsidRDefault="00EB420C" w:rsidP="00BE7525">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2.8.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2.9.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2.10. Для забезпечення виконання покладених на Центр завдань, зобов’язань має право звертатися до органів місцевого самоврядування та органів виконавчої влади області усіх рівнів за відповідною інформацією.</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CC6CF4"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3.УМОВИ ПРИЙМАННЯ ДІТЕЙ ДО ЦЕНТРУ </w:t>
      </w: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ТА ВИПИСУВАННЯ З НЬОГО</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3.1. Умови приймання дітей до Центру та виписування з нього регулюються чинним законодавством України та затверджуються наказом Керівника Центру.</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4. СТАТУТНИЙ КАПІТАЛ ЦЕНТРУ</w:t>
      </w:r>
    </w:p>
    <w:p w:rsidR="00D11018" w:rsidRPr="00D038AA" w:rsidRDefault="00C724E5" w:rsidP="00D11018">
      <w:pPr>
        <w:spacing w:after="0" w:line="240" w:lineRule="auto"/>
        <w:ind w:firstLine="708"/>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4.1. </w:t>
      </w:r>
      <w:r w:rsidR="00D11018" w:rsidRPr="00C724E5">
        <w:rPr>
          <w:rFonts w:ascii="Times New Roman" w:eastAsia="Calibri" w:hAnsi="Times New Roman" w:cs="Times New Roman"/>
          <w:sz w:val="28"/>
          <w:szCs w:val="28"/>
          <w:lang w:val="uk-UA"/>
        </w:rPr>
        <w:t xml:space="preserve">Для забезпечення діяльності Центру створюється статутний капітал, який становить </w:t>
      </w:r>
      <w:r w:rsidR="00D038AA" w:rsidRPr="00D038AA">
        <w:rPr>
          <w:rFonts w:ascii="Times New Roman" w:eastAsia="Calibri" w:hAnsi="Times New Roman" w:cs="Times New Roman"/>
          <w:sz w:val="28"/>
          <w:szCs w:val="28"/>
          <w:lang w:val="uk-UA"/>
        </w:rPr>
        <w:t>10 782 650 (десять мільйонів сімсот вісімдесят дві тисячі шістсот п’ятдесят) гривень 46 копійок</w:t>
      </w:r>
      <w:r w:rsidRPr="00D038AA">
        <w:rPr>
          <w:rFonts w:ascii="Times New Roman" w:eastAsia="Calibri" w:hAnsi="Times New Roman" w:cs="Times New Roman"/>
          <w:b/>
          <w:sz w:val="28"/>
          <w:szCs w:val="28"/>
          <w:lang w:val="uk-UA"/>
        </w:rPr>
        <w:t>.</w:t>
      </w:r>
    </w:p>
    <w:p w:rsidR="00CC6CF4" w:rsidRPr="00BE50F5" w:rsidRDefault="00D11018" w:rsidP="00D11018">
      <w:pPr>
        <w:spacing w:after="0" w:line="240" w:lineRule="auto"/>
        <w:ind w:firstLine="708"/>
        <w:jc w:val="both"/>
        <w:rPr>
          <w:rFonts w:ascii="Times New Roman" w:eastAsia="Calibri" w:hAnsi="Times New Roman" w:cs="Times New Roman"/>
          <w:b/>
          <w:sz w:val="28"/>
          <w:szCs w:val="28"/>
          <w:lang w:val="uk-UA"/>
        </w:rPr>
      </w:pPr>
      <w:r w:rsidRPr="00C724E5">
        <w:rPr>
          <w:rFonts w:ascii="Times New Roman" w:eastAsia="Calibri" w:hAnsi="Times New Roman" w:cs="Times New Roman"/>
          <w:sz w:val="28"/>
          <w:szCs w:val="28"/>
          <w:lang w:val="uk-UA"/>
        </w:rPr>
        <w:lastRenderedPageBreak/>
        <w:t xml:space="preserve">4.2. Зміна розміру статутного капіталу Центру здійснюється </w:t>
      </w:r>
      <w:r w:rsidRPr="00D11018">
        <w:rPr>
          <w:rFonts w:ascii="Times New Roman" w:eastAsia="Calibri" w:hAnsi="Times New Roman" w:cs="Times New Roman"/>
          <w:sz w:val="28"/>
          <w:szCs w:val="28"/>
          <w:lang w:val="uk-UA"/>
        </w:rPr>
        <w:t>за рішенням Рівненської обласної ради.</w:t>
      </w: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5. МАЙНО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цим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5.3. Джерелами формування майна Центру є:</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грошові та матеріальні внески Власника;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фінансування з бюджетів усіх рівнів;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грошові кошти Страхових компаній;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безоплатні або благодійні внески, гранти, дарунки, пожертвування організацій, громадян, підприємців;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майно придбане в установленому законодавством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централізовані кошти Міністерства охорони здоров’я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доходи одержані від реалізації продукції (послуг), а також від інших доходів господарської діяльності;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інші джерела, не заборонені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має право здавати в оренду рухоме і нерухоме майно у порядку визначеному чинним законодавством.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5.4. Відчуження, передача в оренду, заставу, позику, найм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6. ОСОБЛИВОСТІ ГОСПОДАРСЬКОЇ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717B46" w:rsidRDefault="001D79F4" w:rsidP="00CC6CF4">
      <w:pPr>
        <w:spacing w:after="0" w:line="240" w:lineRule="auto"/>
        <w:ind w:firstLine="709"/>
        <w:jc w:val="both"/>
        <w:rPr>
          <w:rFonts w:ascii="Times New Roman" w:eastAsia="Calibri" w:hAnsi="Times New Roman" w:cs="Times New Roman"/>
          <w:sz w:val="28"/>
          <w:szCs w:val="28"/>
          <w:lang w:val="uk-UA"/>
        </w:rPr>
      </w:pPr>
      <w:r w:rsidRPr="001D79F4">
        <w:rPr>
          <w:rFonts w:ascii="Times New Roman" w:eastAsia="Calibri" w:hAnsi="Times New Roman" w:cs="Times New Roman"/>
          <w:sz w:val="28"/>
          <w:szCs w:val="28"/>
          <w:lang w:val="uk-UA"/>
        </w:rPr>
        <w:t>6.2. Центр надає платні послуги у порядку</w:t>
      </w:r>
      <w:r w:rsidR="007023EA">
        <w:rPr>
          <w:rFonts w:ascii="Times New Roman" w:eastAsia="Calibri" w:hAnsi="Times New Roman" w:cs="Times New Roman"/>
          <w:sz w:val="28"/>
          <w:szCs w:val="28"/>
          <w:lang w:val="uk-UA"/>
        </w:rPr>
        <w:t>,</w:t>
      </w:r>
      <w:r w:rsidRPr="001D79F4">
        <w:rPr>
          <w:rFonts w:ascii="Times New Roman" w:eastAsia="Calibri" w:hAnsi="Times New Roman" w:cs="Times New Roman"/>
          <w:sz w:val="28"/>
          <w:szCs w:val="28"/>
          <w:lang w:val="uk-UA"/>
        </w:rPr>
        <w:t xml:space="preserve"> визначеному чинним законодавством України. </w:t>
      </w:r>
    </w:p>
    <w:p w:rsidR="001D79F4" w:rsidRPr="00D038AA" w:rsidRDefault="00717B46" w:rsidP="00CC6CF4">
      <w:pPr>
        <w:spacing w:after="0" w:line="240" w:lineRule="auto"/>
        <w:ind w:firstLine="709"/>
        <w:jc w:val="both"/>
        <w:rPr>
          <w:rFonts w:ascii="Times New Roman" w:eastAsia="Calibri" w:hAnsi="Times New Roman" w:cs="Times New Roman"/>
          <w:sz w:val="28"/>
          <w:szCs w:val="28"/>
          <w:lang w:val="uk-UA"/>
        </w:rPr>
      </w:pPr>
      <w:r w:rsidRPr="00D038AA">
        <w:rPr>
          <w:rFonts w:ascii="Times New Roman" w:eastAsia="Calibri" w:hAnsi="Times New Roman" w:cs="Times New Roman"/>
          <w:sz w:val="28"/>
          <w:szCs w:val="28"/>
          <w:lang w:val="uk-UA"/>
        </w:rPr>
        <w:t>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здоров’я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6.3.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6.9. Умови оплати праці трудового колективу визначаються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6.9.1 Центр розробляє та затверджує структуру і штатний розпис відповідно до чинного законодавства.</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7. ОРГАНИ УПРАВЛІННЯ ЦЕНТРУ ТА ЇХ КОМПЕТЕНЦІЯ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 Органом управління Центру є Рівненська обласна рада.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 До компетенції Рівненської обласної ради, як органу управління належить: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7.2.1. розпорядження основними засобами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прийняття рішень про відчуження майна;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позика, застава;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списання не повністю замортизованих основних засобів;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7.2.2. Затвердження та внесення змін до Статуту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7.2.3. Погодження планів Центру та затвердження звітів про їх виконання в установленому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7.2.4. Призначення та звільнення керівника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7.2.5. Прийняття рішення про припинення діяльності Центру, його реорганізацію, ліквідацію, затвердження ліквідаційного балансу ;</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7.2.6. Органом управління Центром також є наглядова рада (в разі її утворення). Наглядова рада Центру утворюється за рішенням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7B3AF8"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 xml:space="preserve">ГЕНЕРАЛЬНИЙ </w:t>
      </w:r>
      <w:r w:rsidR="001A5172" w:rsidRPr="00BE50F5">
        <w:rPr>
          <w:rFonts w:ascii="Times New Roman" w:eastAsia="Calibri" w:hAnsi="Times New Roman" w:cs="Times New Roman"/>
          <w:b/>
          <w:sz w:val="28"/>
          <w:szCs w:val="28"/>
          <w:lang w:val="uk-UA"/>
        </w:rPr>
        <w:t>ДИРЕКТОР</w:t>
      </w:r>
      <w:r w:rsidR="00EB420C" w:rsidRPr="00BE50F5">
        <w:rPr>
          <w:rFonts w:ascii="Times New Roman" w:eastAsia="Calibri" w:hAnsi="Times New Roman" w:cs="Times New Roman"/>
          <w:b/>
          <w:sz w:val="28"/>
          <w:szCs w:val="28"/>
          <w:lang w:val="uk-UA"/>
        </w:rPr>
        <w:t xml:space="preserve"> ЦЕНТРУ</w:t>
      </w:r>
    </w:p>
    <w:p w:rsidR="00CC6CF4" w:rsidRPr="00BE50F5" w:rsidRDefault="00CC6CF4" w:rsidP="00CC6CF4">
      <w:pPr>
        <w:spacing w:after="0" w:line="240" w:lineRule="auto"/>
        <w:jc w:val="center"/>
        <w:rPr>
          <w:rFonts w:ascii="Times New Roman" w:eastAsia="Calibri" w:hAnsi="Times New Roman" w:cs="Times New Roman"/>
          <w:b/>
          <w:sz w:val="28"/>
          <w:szCs w:val="28"/>
          <w:lang w:val="uk-UA"/>
        </w:rPr>
      </w:pP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7.3. Керівництво поточною діяльністю Центру здійснює </w:t>
      </w:r>
      <w:r w:rsidR="0012129B">
        <w:rPr>
          <w:rFonts w:ascii="Times New Roman" w:eastAsia="Calibri" w:hAnsi="Times New Roman" w:cs="Times New Roman"/>
          <w:sz w:val="28"/>
          <w:szCs w:val="28"/>
          <w:lang w:val="uk-UA"/>
        </w:rPr>
        <w:t>г</w:t>
      </w:r>
      <w:r w:rsidR="00BE50F5">
        <w:rPr>
          <w:rFonts w:ascii="Times New Roman" w:eastAsia="Calibri" w:hAnsi="Times New Roman" w:cs="Times New Roman"/>
          <w:sz w:val="28"/>
          <w:szCs w:val="28"/>
          <w:lang w:val="uk-UA"/>
        </w:rPr>
        <w:t>енеральний д</w:t>
      </w:r>
      <w:r w:rsidR="00BE50F5" w:rsidRPr="00BE50F5">
        <w:rPr>
          <w:rFonts w:ascii="Times New Roman" w:eastAsia="Calibri" w:hAnsi="Times New Roman" w:cs="Times New Roman"/>
          <w:sz w:val="28"/>
          <w:szCs w:val="28"/>
          <w:lang w:val="uk-UA"/>
        </w:rPr>
        <w:t>иректор</w:t>
      </w:r>
      <w:r w:rsidRPr="00BE50F5">
        <w:rPr>
          <w:rFonts w:ascii="Times New Roman" w:eastAsia="Calibri" w:hAnsi="Times New Roman" w:cs="Times New Roman"/>
          <w:sz w:val="28"/>
          <w:szCs w:val="28"/>
          <w:lang w:val="uk-UA"/>
        </w:rPr>
        <w:t xml:space="preserve"> (далі – Керівник), який призначається Власником шляхом укладання контракту. 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7.6.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7.7. Керівник вирішує усі питання діяльності Центру, з урахуванням обмежень, передбачених даним Статутом.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 8. До компетенції Керівника відноситься: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 Забезпечення Статутної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7.8.2. Вирішення поточних питань роботи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7.8.3. Вирішення внутрішніх кадрових питань;</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7.8.4. Вирішення питань матеріально-технічного забезпечення;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7.8.5. Організація ведення обліку, звітності, внутрішнього контролю;</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7.8.6.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w:t>
      </w:r>
      <w:r w:rsidRPr="00BE50F5">
        <w:rPr>
          <w:rFonts w:ascii="Times New Roman" w:eastAsia="Calibri" w:hAnsi="Times New Roman" w:cs="Times New Roman"/>
          <w:sz w:val="28"/>
          <w:szCs w:val="28"/>
          <w:lang w:val="uk-UA"/>
        </w:rPr>
        <w:lastRenderedPageBreak/>
        <w:t>гарантійних виплат  з дотриманням норм та гарантій, передбачених законодавством, генеральною та галузевими (регіональними) угодами.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7.8.7. Укладання договорів та угод, які пов’язані з діяльністю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7.8.8. Видача довіреностей на представництво та захист інтересів в суді та інших довіреностей, які необхідні для забезпечення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7.8.9. Відкриття в органах державної казначейської служби та в установах банків рахунків, які необхідні для забезпечення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7.8.10. Право першого підпису на фінансових документах;</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7.8.11. Розпорядження коштами та майном Центру відповідно до чинного законодавства України та Статуту;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7.8.12. Прийняття на роботу та звільнення з роботи працівників Центру  згідно з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7.8.13. Затвердження положення про структурні підрозділи Центру, посадових інструкцій працівників та інших необхідних документів;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7.8.15. Накладення дисциплінарних стягнень на працівників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7.8.16. Організація проведення попередніх та періодичних медичних оглядів працівників Центру згідно вимог Кодексу законів про працю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7.8.18. Несення персональної відповідальності за збереження, відчуження, списання майна та втрати у будь-якій формі, майна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7.8.19. Несення персональної відповідальності за будь-які порушення вчинені при зміні балансової вартості майна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7.8.20. Вчинення інших дій в порядку та межах, встановлених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 При здійсненні діяльності Центру Керівник забезпечує:</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7.9.1. Дотримання відповідних умов, передбачених чинним законодавством України щодо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7.9.2. Організацію бухгалтерського обліку та контроль за фінансовою звітністю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7.9.3. Розробку структури та штатного розпису. Затверджує штатний розпис відповідно до чинного законодавства.</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7.9.4. Належний рівень побутових умов для перебування 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7.9.5.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7.10.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7.11. Керівник має право без довіреності виконувати дії від імені Центру  в межах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lastRenderedPageBreak/>
        <w:t>7.12.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7.13. Керівник та головний бухгалтер Центру несуть персональну відповідальність за додержання порядку ведення і достовірності обліку та звітності.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7.14.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7.15.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8. ТРУДОВИЙ КОЛЕКТИВ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8.1. Трудовий колектив Центру складають фізичні особи, які своєю працею беруть участь у його діяльності на підставі трудових договорів.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8.2. Трудовий колектив Центру формується на загальних засадах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8.3. Основною формою здійснення повноважень трудового колективу є загальні збори.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8.6.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9. КОНТРОЛЬ ЗА ДІЯЛЬНІСТЮ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9.2. Відносини Центру з органами державної влади і місцевого самоврядування регулюються відповідно до цього Статуту, законів України </w:t>
      </w:r>
      <w:r w:rsidRPr="00BE50F5">
        <w:rPr>
          <w:rFonts w:ascii="Times New Roman" w:eastAsia="Calibri" w:hAnsi="Times New Roman" w:cs="Times New Roman"/>
          <w:sz w:val="28"/>
          <w:szCs w:val="28"/>
          <w:lang w:val="uk-UA"/>
        </w:rPr>
        <w:lastRenderedPageBreak/>
        <w:t>«Про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9.4. На вимогу Власника Центр зобов'язаний проводити незалежну аудиторську перевірку фінансової звітності та бухгалтерського обліку.</w:t>
      </w:r>
    </w:p>
    <w:p w:rsidR="00BA2E59" w:rsidRPr="00BE50F5" w:rsidRDefault="00BA2E59" w:rsidP="00CC6CF4">
      <w:pPr>
        <w:spacing w:after="0" w:line="240" w:lineRule="auto"/>
        <w:ind w:firstLine="709"/>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10. ПРИПИНЕННЯ ДІЯЛЬНОСТІ ЦЕНТРУ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У разі припинення організації (ліквідації, злиття, поділу, приєднання, виділу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10.9. У разі перетворення Центру в іншу юридичну особу усі її майнові права і обов'язки переходять до новоутвореної юридичної особи.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10.10. Центр може бути ліквідований:</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за рішенням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які не можна </w:t>
      </w:r>
      <w:r w:rsidRPr="00BE50F5">
        <w:rPr>
          <w:rFonts w:ascii="Times New Roman" w:eastAsia="Calibri" w:hAnsi="Times New Roman" w:cs="Times New Roman"/>
          <w:sz w:val="28"/>
          <w:szCs w:val="28"/>
          <w:lang w:val="uk-UA"/>
        </w:rPr>
        <w:lastRenderedPageBreak/>
        <w:t>усунути, а також в інших випадках, передбачених чинним законодавством України.</w:t>
      </w:r>
    </w:p>
    <w:p w:rsidR="00EB420C" w:rsidRPr="00BE50F5" w:rsidRDefault="00EB420C" w:rsidP="00CC6CF4">
      <w:pPr>
        <w:spacing w:after="0" w:line="240" w:lineRule="auto"/>
        <w:ind w:firstLine="709"/>
        <w:jc w:val="both"/>
        <w:rPr>
          <w:rFonts w:ascii="Times New Roman" w:eastAsia="Calibri" w:hAnsi="Times New Roman" w:cs="Times New Roman"/>
          <w:b/>
          <w:sz w:val="28"/>
          <w:szCs w:val="28"/>
          <w:lang w:val="uk-UA"/>
        </w:rPr>
      </w:pPr>
      <w:r w:rsidRPr="00BE50F5">
        <w:rPr>
          <w:rFonts w:ascii="Times New Roman" w:eastAsia="Calibri" w:hAnsi="Times New Roman" w:cs="Times New Roman"/>
          <w:sz w:val="28"/>
          <w:szCs w:val="28"/>
          <w:lang w:val="uk-UA"/>
        </w:rPr>
        <w:t xml:space="preserve">10.11. Центр є таким, діяльність якого припинилася, з дня внесення до єдиного державного реєстру запису про припинення </w:t>
      </w:r>
      <w:r w:rsidRPr="00BE50F5">
        <w:rPr>
          <w:rFonts w:ascii="Times New Roman" w:eastAsia="Calibri" w:hAnsi="Times New Roman" w:cs="Times New Roman"/>
          <w:b/>
          <w:sz w:val="28"/>
          <w:szCs w:val="28"/>
          <w:lang w:val="uk-UA"/>
        </w:rPr>
        <w:t>діяльності.</w:t>
      </w:r>
    </w:p>
    <w:p w:rsidR="00CC6CF4" w:rsidRPr="00BE50F5" w:rsidRDefault="00CC6CF4" w:rsidP="00CC6CF4">
      <w:pPr>
        <w:spacing w:after="0" w:line="240" w:lineRule="auto"/>
        <w:jc w:val="both"/>
        <w:rPr>
          <w:rFonts w:ascii="Times New Roman" w:eastAsia="Calibri" w:hAnsi="Times New Roman" w:cs="Times New Roman"/>
          <w:b/>
          <w:sz w:val="28"/>
          <w:szCs w:val="28"/>
          <w:lang w:val="uk-UA"/>
        </w:rPr>
      </w:pPr>
    </w:p>
    <w:p w:rsidR="00EB420C" w:rsidRPr="00BE50F5" w:rsidRDefault="00EB420C" w:rsidP="00CC6CF4">
      <w:pPr>
        <w:spacing w:after="0" w:line="240" w:lineRule="auto"/>
        <w:jc w:val="center"/>
        <w:rPr>
          <w:rFonts w:ascii="Times New Roman" w:eastAsia="Calibri" w:hAnsi="Times New Roman" w:cs="Times New Roman"/>
          <w:b/>
          <w:sz w:val="28"/>
          <w:szCs w:val="28"/>
          <w:lang w:val="uk-UA"/>
        </w:rPr>
      </w:pPr>
      <w:r w:rsidRPr="00BE50F5">
        <w:rPr>
          <w:rFonts w:ascii="Times New Roman" w:eastAsia="Calibri" w:hAnsi="Times New Roman" w:cs="Times New Roman"/>
          <w:b/>
          <w:sz w:val="28"/>
          <w:szCs w:val="28"/>
          <w:lang w:val="uk-UA"/>
        </w:rPr>
        <w:t>11. ПРИКІНЦЕВІ ПОЛОЖЕННЯ</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11.1. Зміни та доповнення до цього Статуту вносяться на підставі рішення Рівненської обласної ради.</w:t>
      </w:r>
    </w:p>
    <w:p w:rsidR="00EB420C" w:rsidRPr="00BE50F5" w:rsidRDefault="00EB420C" w:rsidP="00CC6CF4">
      <w:pPr>
        <w:spacing w:after="0" w:line="240" w:lineRule="auto"/>
        <w:ind w:firstLine="709"/>
        <w:jc w:val="both"/>
        <w:rPr>
          <w:rFonts w:ascii="Times New Roman" w:eastAsia="Calibri" w:hAnsi="Times New Roman" w:cs="Times New Roman"/>
          <w:sz w:val="28"/>
          <w:szCs w:val="28"/>
          <w:lang w:val="uk-UA"/>
        </w:rPr>
      </w:pPr>
      <w:r w:rsidRPr="00BE50F5">
        <w:rPr>
          <w:rFonts w:ascii="Times New Roman" w:eastAsia="Calibri" w:hAnsi="Times New Roman" w:cs="Times New Roman"/>
          <w:sz w:val="28"/>
          <w:szCs w:val="28"/>
          <w:lang w:val="uk-UA"/>
        </w:rPr>
        <w:t>11.2. Зміни та доповнення до цього Статуту підлягають державній реєстрації у порядку, встановленому чинним законодавством України.</w:t>
      </w:r>
    </w:p>
    <w:sectPr w:rsidR="00EB420C" w:rsidRPr="00BE50F5" w:rsidSect="00CC6CF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14" w:rsidRDefault="009F3A14" w:rsidP="00CC6CF4">
      <w:pPr>
        <w:spacing w:after="0" w:line="240" w:lineRule="auto"/>
      </w:pPr>
      <w:r>
        <w:separator/>
      </w:r>
    </w:p>
  </w:endnote>
  <w:endnote w:type="continuationSeparator" w:id="0">
    <w:p w:rsidR="009F3A14" w:rsidRDefault="009F3A14" w:rsidP="00CC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14" w:rsidRDefault="009F3A14" w:rsidP="00CC6CF4">
      <w:pPr>
        <w:spacing w:after="0" w:line="240" w:lineRule="auto"/>
      </w:pPr>
      <w:r>
        <w:separator/>
      </w:r>
    </w:p>
  </w:footnote>
  <w:footnote w:type="continuationSeparator" w:id="0">
    <w:p w:rsidR="009F3A14" w:rsidRDefault="009F3A14" w:rsidP="00CC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88291"/>
      <w:docPartObj>
        <w:docPartGallery w:val="Page Numbers (Top of Page)"/>
        <w:docPartUnique/>
      </w:docPartObj>
    </w:sdtPr>
    <w:sdtEndPr/>
    <w:sdtContent>
      <w:p w:rsidR="00CC6CF4" w:rsidRDefault="00CC6CF4">
        <w:pPr>
          <w:pStyle w:val="a5"/>
          <w:jc w:val="center"/>
        </w:pPr>
        <w:r w:rsidRPr="00CC6CF4">
          <w:rPr>
            <w:rFonts w:ascii="Times New Roman" w:hAnsi="Times New Roman" w:cs="Times New Roman"/>
            <w:sz w:val="20"/>
          </w:rPr>
          <w:fldChar w:fldCharType="begin"/>
        </w:r>
        <w:r w:rsidRPr="00CC6CF4">
          <w:rPr>
            <w:rFonts w:ascii="Times New Roman" w:hAnsi="Times New Roman" w:cs="Times New Roman"/>
            <w:sz w:val="20"/>
          </w:rPr>
          <w:instrText>PAGE   \* MERGEFORMAT</w:instrText>
        </w:r>
        <w:r w:rsidRPr="00CC6CF4">
          <w:rPr>
            <w:rFonts w:ascii="Times New Roman" w:hAnsi="Times New Roman" w:cs="Times New Roman"/>
            <w:sz w:val="20"/>
          </w:rPr>
          <w:fldChar w:fldCharType="separate"/>
        </w:r>
        <w:r w:rsidR="00AE589B" w:rsidRPr="00AE589B">
          <w:rPr>
            <w:rFonts w:ascii="Times New Roman" w:hAnsi="Times New Roman" w:cs="Times New Roman"/>
            <w:noProof/>
            <w:sz w:val="20"/>
            <w:lang w:val="uk-UA"/>
          </w:rPr>
          <w:t>13</w:t>
        </w:r>
        <w:r w:rsidRPr="00CC6CF4">
          <w:rPr>
            <w:rFonts w:ascii="Times New Roman" w:hAnsi="Times New Roman" w:cs="Times New Roman"/>
            <w:sz w:val="20"/>
          </w:rPr>
          <w:fldChar w:fldCharType="end"/>
        </w:r>
      </w:p>
    </w:sdtContent>
  </w:sdt>
  <w:p w:rsidR="00CC6CF4" w:rsidRDefault="00CC6C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144"/>
    <w:multiLevelType w:val="multilevel"/>
    <w:tmpl w:val="7ED65092"/>
    <w:lvl w:ilvl="0">
      <w:start w:val="1"/>
      <w:numFmt w:val="decimal"/>
      <w:lvlText w:val="%1."/>
      <w:lvlJc w:val="left"/>
      <w:pPr>
        <w:ind w:left="960" w:hanging="600"/>
      </w:pPr>
    </w:lvl>
    <w:lvl w:ilvl="1">
      <w:start w:val="2"/>
      <w:numFmt w:val="decimal"/>
      <w:isLgl/>
      <w:lvlText w:val="%1.%2."/>
      <w:lvlJc w:val="left"/>
      <w:pPr>
        <w:ind w:left="1575" w:hanging="1215"/>
      </w:pPr>
    </w:lvl>
    <w:lvl w:ilvl="2">
      <w:start w:val="1"/>
      <w:numFmt w:val="decimal"/>
      <w:isLgl/>
      <w:lvlText w:val="%1.%2.%3."/>
      <w:lvlJc w:val="left"/>
      <w:pPr>
        <w:ind w:left="1575" w:hanging="1215"/>
      </w:pPr>
    </w:lvl>
    <w:lvl w:ilvl="3">
      <w:start w:val="1"/>
      <w:numFmt w:val="decimal"/>
      <w:isLgl/>
      <w:lvlText w:val="%1.%2.%3.%4."/>
      <w:lvlJc w:val="left"/>
      <w:pPr>
        <w:ind w:left="1575" w:hanging="1215"/>
      </w:pPr>
    </w:lvl>
    <w:lvl w:ilvl="4">
      <w:start w:val="1"/>
      <w:numFmt w:val="decimal"/>
      <w:isLgl/>
      <w:lvlText w:val="%1.%2.%3.%4.%5."/>
      <w:lvlJc w:val="left"/>
      <w:pPr>
        <w:ind w:left="1575" w:hanging="1215"/>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40"/>
    <w:rsid w:val="000067AD"/>
    <w:rsid w:val="00014E40"/>
    <w:rsid w:val="0012129B"/>
    <w:rsid w:val="00193FD1"/>
    <w:rsid w:val="001A5172"/>
    <w:rsid w:val="001D79F4"/>
    <w:rsid w:val="002B082A"/>
    <w:rsid w:val="00346622"/>
    <w:rsid w:val="0038495E"/>
    <w:rsid w:val="00416112"/>
    <w:rsid w:val="00480AB2"/>
    <w:rsid w:val="004A1D25"/>
    <w:rsid w:val="004E4E25"/>
    <w:rsid w:val="005668A2"/>
    <w:rsid w:val="00587405"/>
    <w:rsid w:val="00612EDF"/>
    <w:rsid w:val="0067037E"/>
    <w:rsid w:val="006A603A"/>
    <w:rsid w:val="006C1921"/>
    <w:rsid w:val="006C5AFC"/>
    <w:rsid w:val="007023EA"/>
    <w:rsid w:val="00717B46"/>
    <w:rsid w:val="00752B02"/>
    <w:rsid w:val="007A336C"/>
    <w:rsid w:val="007B3AF8"/>
    <w:rsid w:val="007E3465"/>
    <w:rsid w:val="00823834"/>
    <w:rsid w:val="009E5C1D"/>
    <w:rsid w:val="009F3A14"/>
    <w:rsid w:val="00A22C2C"/>
    <w:rsid w:val="00AE589B"/>
    <w:rsid w:val="00AF07AD"/>
    <w:rsid w:val="00AF3C8D"/>
    <w:rsid w:val="00B8290C"/>
    <w:rsid w:val="00BA2E59"/>
    <w:rsid w:val="00BC0D11"/>
    <w:rsid w:val="00BE50F5"/>
    <w:rsid w:val="00BE7525"/>
    <w:rsid w:val="00C12E88"/>
    <w:rsid w:val="00C14A4B"/>
    <w:rsid w:val="00C42C20"/>
    <w:rsid w:val="00C724E5"/>
    <w:rsid w:val="00CA4858"/>
    <w:rsid w:val="00CC6CF4"/>
    <w:rsid w:val="00CD6CB7"/>
    <w:rsid w:val="00D038AA"/>
    <w:rsid w:val="00D11018"/>
    <w:rsid w:val="00D20E36"/>
    <w:rsid w:val="00E72A73"/>
    <w:rsid w:val="00EB420C"/>
    <w:rsid w:val="00EC27B6"/>
    <w:rsid w:val="00EF4240"/>
    <w:rsid w:val="00F35786"/>
    <w:rsid w:val="00FC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F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AF8"/>
    <w:rPr>
      <w:rFonts w:ascii="Tahoma" w:hAnsi="Tahoma" w:cs="Tahoma"/>
      <w:sz w:val="16"/>
      <w:szCs w:val="16"/>
    </w:rPr>
  </w:style>
  <w:style w:type="paragraph" w:styleId="a5">
    <w:name w:val="header"/>
    <w:basedOn w:val="a"/>
    <w:link w:val="a6"/>
    <w:uiPriority w:val="99"/>
    <w:unhideWhenUsed/>
    <w:rsid w:val="00CC6CF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C6CF4"/>
  </w:style>
  <w:style w:type="paragraph" w:styleId="a7">
    <w:name w:val="footer"/>
    <w:basedOn w:val="a"/>
    <w:link w:val="a8"/>
    <w:uiPriority w:val="99"/>
    <w:unhideWhenUsed/>
    <w:rsid w:val="00CC6CF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6CF4"/>
  </w:style>
  <w:style w:type="paragraph" w:styleId="a9">
    <w:name w:val="Title"/>
    <w:basedOn w:val="a"/>
    <w:next w:val="a"/>
    <w:link w:val="aa"/>
    <w:uiPriority w:val="10"/>
    <w:qFormat/>
    <w:rsid w:val="006A6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 Знак"/>
    <w:basedOn w:val="a0"/>
    <w:link w:val="a9"/>
    <w:uiPriority w:val="10"/>
    <w:rsid w:val="006A603A"/>
    <w:rPr>
      <w:rFonts w:asciiTheme="majorHAnsi" w:eastAsiaTheme="majorEastAsia" w:hAnsiTheme="majorHAnsi" w:cstheme="majorBidi"/>
      <w:color w:val="17365D" w:themeColor="text2" w:themeShade="BF"/>
      <w:spacing w:val="5"/>
      <w:kern w:val="28"/>
      <w:sz w:val="52"/>
      <w:szCs w:val="52"/>
    </w:rPr>
  </w:style>
  <w:style w:type="paragraph" w:styleId="ab">
    <w:name w:val="No Spacing"/>
    <w:uiPriority w:val="1"/>
    <w:qFormat/>
    <w:rsid w:val="006A603A"/>
    <w:pPr>
      <w:spacing w:after="0" w:line="240" w:lineRule="auto"/>
    </w:pPr>
  </w:style>
  <w:style w:type="paragraph" w:styleId="ac">
    <w:name w:val="List Paragraph"/>
    <w:basedOn w:val="a"/>
    <w:uiPriority w:val="34"/>
    <w:qFormat/>
    <w:rsid w:val="00BE7525"/>
    <w:pPr>
      <w:ind w:left="720"/>
      <w:contextualSpacing/>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AF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B3AF8"/>
    <w:rPr>
      <w:rFonts w:ascii="Tahoma" w:hAnsi="Tahoma" w:cs="Tahoma"/>
      <w:sz w:val="16"/>
      <w:szCs w:val="16"/>
    </w:rPr>
  </w:style>
  <w:style w:type="paragraph" w:styleId="a5">
    <w:name w:val="header"/>
    <w:basedOn w:val="a"/>
    <w:link w:val="a6"/>
    <w:uiPriority w:val="99"/>
    <w:unhideWhenUsed/>
    <w:rsid w:val="00CC6CF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C6CF4"/>
  </w:style>
  <w:style w:type="paragraph" w:styleId="a7">
    <w:name w:val="footer"/>
    <w:basedOn w:val="a"/>
    <w:link w:val="a8"/>
    <w:uiPriority w:val="99"/>
    <w:unhideWhenUsed/>
    <w:rsid w:val="00CC6CF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6CF4"/>
  </w:style>
  <w:style w:type="paragraph" w:styleId="a9">
    <w:name w:val="Title"/>
    <w:basedOn w:val="a"/>
    <w:next w:val="a"/>
    <w:link w:val="aa"/>
    <w:uiPriority w:val="10"/>
    <w:qFormat/>
    <w:rsid w:val="006A6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 Знак"/>
    <w:basedOn w:val="a0"/>
    <w:link w:val="a9"/>
    <w:uiPriority w:val="10"/>
    <w:rsid w:val="006A603A"/>
    <w:rPr>
      <w:rFonts w:asciiTheme="majorHAnsi" w:eastAsiaTheme="majorEastAsia" w:hAnsiTheme="majorHAnsi" w:cstheme="majorBidi"/>
      <w:color w:val="17365D" w:themeColor="text2" w:themeShade="BF"/>
      <w:spacing w:val="5"/>
      <w:kern w:val="28"/>
      <w:sz w:val="52"/>
      <w:szCs w:val="52"/>
    </w:rPr>
  </w:style>
  <w:style w:type="paragraph" w:styleId="ab">
    <w:name w:val="No Spacing"/>
    <w:uiPriority w:val="1"/>
    <w:qFormat/>
    <w:rsid w:val="006A603A"/>
    <w:pPr>
      <w:spacing w:after="0" w:line="240" w:lineRule="auto"/>
    </w:pPr>
  </w:style>
  <w:style w:type="paragraph" w:styleId="ac">
    <w:name w:val="List Paragraph"/>
    <w:basedOn w:val="a"/>
    <w:uiPriority w:val="34"/>
    <w:qFormat/>
    <w:rsid w:val="00BE7525"/>
    <w:pPr>
      <w:ind w:left="720"/>
      <w:contextualSpacing/>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5842">
      <w:bodyDiv w:val="1"/>
      <w:marLeft w:val="0"/>
      <w:marRight w:val="0"/>
      <w:marTop w:val="0"/>
      <w:marBottom w:val="0"/>
      <w:divBdr>
        <w:top w:val="none" w:sz="0" w:space="0" w:color="auto"/>
        <w:left w:val="none" w:sz="0" w:space="0" w:color="auto"/>
        <w:bottom w:val="none" w:sz="0" w:space="0" w:color="auto"/>
        <w:right w:val="none" w:sz="0" w:space="0" w:color="auto"/>
      </w:divBdr>
    </w:div>
    <w:div w:id="98870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19042</Words>
  <Characters>10854</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Tetyana_T</dc:creator>
  <cp:lastModifiedBy>Tetyana_T</cp:lastModifiedBy>
  <cp:revision>9</cp:revision>
  <cp:lastPrinted>2021-03-16T13:54:00Z</cp:lastPrinted>
  <dcterms:created xsi:type="dcterms:W3CDTF">2021-03-15T12:46:00Z</dcterms:created>
  <dcterms:modified xsi:type="dcterms:W3CDTF">2021-03-18T10:34:00Z</dcterms:modified>
</cp:coreProperties>
</file>