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A" w:rsidRPr="00D86C24" w:rsidRDefault="00FD75F5" w:rsidP="00211D2A">
      <w:pPr>
        <w:jc w:val="center"/>
        <w:rPr>
          <w:rFonts w:ascii="Calibri" w:eastAsia="Times New Roman" w:hAnsi="Calibri" w:cs="Times New Roman"/>
          <w:sz w:val="28"/>
          <w:szCs w:val="28"/>
          <w:lang w:val="uk-UA"/>
        </w:rPr>
      </w:pPr>
      <w:r>
        <w:rPr>
          <w:rFonts w:ascii="Calibri" w:eastAsia="Times New Roman" w:hAnsi="Calibri" w:cs="Times New Roman"/>
          <w:noProof/>
          <w:sz w:val="28"/>
          <w:szCs w:val="28"/>
        </w:rPr>
        <w:pict>
          <v:shapetype id="_x0000_t202" coordsize="21600,21600" o:spt="202" path="m,l,21600r21600,l21600,xe">
            <v:stroke joinstyle="miter"/>
            <v:path gradientshapeok="t" o:connecttype="rect"/>
          </v:shapetype>
          <v:shape id="Поле 2" o:spid="_x0000_s1027" type="#_x0000_t202" style="position:absolute;left:0;text-align:left;margin-left:257.65pt;margin-top:-3.55pt;width:238.9pt;height:76.6pt;z-index:251659264;visibility:visible" filled="f" stroked="f" strokeweight=".5pt">
            <v:textbox style="mso-next-textbox:#Поле 2">
              <w:txbxContent>
                <w:p w:rsidR="00211D2A" w:rsidRPr="00F767C8" w:rsidRDefault="00211D2A" w:rsidP="00211D2A">
                  <w:pPr>
                    <w:spacing w:after="0" w:line="240" w:lineRule="auto"/>
                    <w:jc w:val="center"/>
                    <w:rPr>
                      <w:rFonts w:ascii="Times New Roman" w:hAnsi="Times New Roman" w:cs="Times New Roman"/>
                      <w:b/>
                      <w:i/>
                      <w:sz w:val="28"/>
                      <w:szCs w:val="28"/>
                      <w:lang w:val="uk-UA"/>
                    </w:rPr>
                  </w:pPr>
                  <w:bookmarkStart w:id="0" w:name="_GoBack"/>
                  <w:r w:rsidRPr="00F767C8">
                    <w:rPr>
                      <w:rFonts w:ascii="Times New Roman" w:hAnsi="Times New Roman" w:cs="Times New Roman"/>
                      <w:b/>
                      <w:i/>
                      <w:sz w:val="28"/>
                      <w:szCs w:val="28"/>
                      <w:lang w:val="uk-UA"/>
                    </w:rPr>
                    <w:t>ЗАТВЕРДЖЕНО</w:t>
                  </w:r>
                  <w:r w:rsidRPr="00F767C8">
                    <w:rPr>
                      <w:rFonts w:ascii="Times New Roman" w:hAnsi="Times New Roman" w:cs="Times New Roman"/>
                      <w:b/>
                      <w:i/>
                      <w:sz w:val="28"/>
                      <w:szCs w:val="28"/>
                      <w:lang w:val="uk-UA"/>
                    </w:rPr>
                    <w:br/>
                    <w:t>Рішення Рівненської обласної ради</w:t>
                  </w:r>
                  <w:r w:rsidRPr="00F767C8">
                    <w:rPr>
                      <w:rFonts w:ascii="Times New Roman" w:hAnsi="Times New Roman" w:cs="Times New Roman"/>
                      <w:b/>
                      <w:i/>
                      <w:sz w:val="28"/>
                      <w:szCs w:val="28"/>
                      <w:lang w:val="uk-UA"/>
                    </w:rPr>
                    <w:br/>
                    <w:t xml:space="preserve">від </w:t>
                  </w:r>
                  <w:r w:rsidR="00F767C8" w:rsidRPr="00F767C8">
                    <w:rPr>
                      <w:rFonts w:ascii="Times New Roman" w:hAnsi="Times New Roman" w:cs="Times New Roman"/>
                      <w:b/>
                      <w:i/>
                      <w:sz w:val="28"/>
                      <w:szCs w:val="28"/>
                      <w:lang w:val="uk-UA"/>
                    </w:rPr>
                    <w:t>11 березня 2021 року</w:t>
                  </w:r>
                  <w:r w:rsidRPr="00F767C8">
                    <w:rPr>
                      <w:rFonts w:ascii="Times New Roman" w:hAnsi="Times New Roman" w:cs="Times New Roman"/>
                      <w:b/>
                      <w:i/>
                      <w:sz w:val="28"/>
                      <w:szCs w:val="28"/>
                      <w:lang w:val="uk-UA"/>
                    </w:rPr>
                    <w:t xml:space="preserve"> №</w:t>
                  </w:r>
                  <w:r w:rsidR="00F767C8" w:rsidRPr="00F767C8">
                    <w:rPr>
                      <w:rFonts w:ascii="Times New Roman" w:hAnsi="Times New Roman" w:cs="Times New Roman"/>
                      <w:b/>
                      <w:i/>
                      <w:sz w:val="28"/>
                      <w:szCs w:val="28"/>
                      <w:lang w:val="uk-UA"/>
                    </w:rPr>
                    <w:t>66</w:t>
                  </w:r>
                </w:p>
                <w:bookmarkEnd w:id="0"/>
                <w:p w:rsidR="00211D2A" w:rsidRPr="00F767C8" w:rsidRDefault="00211D2A" w:rsidP="00211D2A">
                  <w:pPr>
                    <w:jc w:val="center"/>
                    <w:rPr>
                      <w:b/>
                      <w:i/>
                      <w:sz w:val="28"/>
                      <w:szCs w:val="28"/>
                      <w:lang w:val="uk-UA"/>
                    </w:rPr>
                  </w:pPr>
                </w:p>
              </w:txbxContent>
            </v:textbox>
          </v:shape>
        </w:pict>
      </w:r>
      <w:r>
        <w:rPr>
          <w:rFonts w:ascii="Calibri" w:eastAsia="Times New Roman" w:hAnsi="Calibri" w:cs="Times New Roman"/>
          <w:noProof/>
          <w:sz w:val="28"/>
          <w:szCs w:val="28"/>
        </w:rPr>
        <w:pict>
          <v:shape id="_x0000_s1026" type="#_x0000_t202" style="position:absolute;left:0;text-align:left;margin-left:-34.1pt;margin-top:-8.55pt;width:232.35pt;height:93.5pt;z-index:251658240;visibility:visible" filled="f" stroked="f" strokeweight=".5pt">
            <v:textbox style="mso-next-textbox:#_x0000_s1026">
              <w:txbxContent>
                <w:p w:rsidR="00211D2A" w:rsidRPr="003D5A4B" w:rsidRDefault="00211D2A" w:rsidP="00211D2A">
                  <w:pPr>
                    <w:spacing w:after="0" w:line="240" w:lineRule="auto"/>
                    <w:jc w:val="center"/>
                    <w:rPr>
                      <w:rFonts w:ascii="Times New Roman" w:hAnsi="Times New Roman" w:cs="Times New Roman"/>
                      <w:b/>
                      <w:i/>
                      <w:sz w:val="28"/>
                      <w:szCs w:val="28"/>
                      <w:lang w:val="uk-UA"/>
                    </w:rPr>
                  </w:pPr>
                  <w:r w:rsidRPr="00DE7CD5">
                    <w:rPr>
                      <w:rFonts w:ascii="Times New Roman" w:hAnsi="Times New Roman" w:cs="Times New Roman"/>
                      <w:b/>
                      <w:i/>
                      <w:sz w:val="28"/>
                      <w:szCs w:val="28"/>
                      <w:lang w:val="uk-UA"/>
                    </w:rPr>
                    <w:t>СХВАЛЕНО</w:t>
                  </w:r>
                  <w:r w:rsidRPr="00DE7CD5">
                    <w:rPr>
                      <w:rFonts w:ascii="Times New Roman" w:hAnsi="Times New Roman" w:cs="Times New Roman"/>
                      <w:b/>
                      <w:i/>
                      <w:sz w:val="28"/>
                      <w:szCs w:val="28"/>
                      <w:lang w:val="uk-UA"/>
                    </w:rPr>
                    <w:br/>
                    <w:t xml:space="preserve">Розпорядження голови </w:t>
                  </w:r>
                  <w:r w:rsidRPr="003D5A4B">
                    <w:rPr>
                      <w:rFonts w:ascii="Times New Roman" w:hAnsi="Times New Roman" w:cs="Times New Roman"/>
                      <w:b/>
                      <w:i/>
                      <w:sz w:val="28"/>
                      <w:szCs w:val="28"/>
                      <w:lang w:val="uk-UA"/>
                    </w:rPr>
                    <w:t>облдержадміністрації</w:t>
                  </w:r>
                  <w:r w:rsidRPr="003D5A4B">
                    <w:rPr>
                      <w:rFonts w:ascii="Times New Roman" w:hAnsi="Times New Roman" w:cs="Times New Roman"/>
                      <w:b/>
                      <w:i/>
                      <w:sz w:val="28"/>
                      <w:szCs w:val="28"/>
                      <w:lang w:val="uk-UA"/>
                    </w:rPr>
                    <w:br/>
                    <w:t xml:space="preserve">від </w:t>
                  </w:r>
                  <w:r w:rsidR="003D5A4B" w:rsidRPr="003D5A4B">
                    <w:rPr>
                      <w:rFonts w:ascii="Times New Roman" w:hAnsi="Times New Roman" w:cs="Times New Roman"/>
                      <w:b/>
                      <w:i/>
                      <w:sz w:val="28"/>
                      <w:szCs w:val="28"/>
                      <w:lang w:val="uk-UA"/>
                    </w:rPr>
                    <w:t>16 грудня 2020 року</w:t>
                  </w:r>
                  <w:r w:rsidRPr="003D5A4B">
                    <w:rPr>
                      <w:rFonts w:ascii="Times New Roman" w:hAnsi="Times New Roman" w:cs="Times New Roman"/>
                      <w:b/>
                      <w:i/>
                      <w:sz w:val="28"/>
                      <w:szCs w:val="28"/>
                      <w:lang w:val="uk-UA"/>
                    </w:rPr>
                    <w:t xml:space="preserve"> №</w:t>
                  </w:r>
                  <w:r w:rsidR="003D5A4B" w:rsidRPr="003D5A4B">
                    <w:rPr>
                      <w:rFonts w:ascii="Times New Roman" w:hAnsi="Times New Roman" w:cs="Times New Roman"/>
                      <w:b/>
                      <w:i/>
                      <w:sz w:val="28"/>
                      <w:szCs w:val="28"/>
                      <w:lang w:val="uk-UA"/>
                    </w:rPr>
                    <w:t>780</w:t>
                  </w:r>
                </w:p>
              </w:txbxContent>
            </v:textbox>
          </v:shape>
        </w:pict>
      </w:r>
      <w:r w:rsidR="00211D2A">
        <w:rPr>
          <w:rFonts w:ascii="Calibri" w:eastAsia="Times New Roman" w:hAnsi="Calibri" w:cs="Times New Roman"/>
          <w:sz w:val="28"/>
          <w:szCs w:val="28"/>
          <w:lang w:val="uk-UA"/>
        </w:rPr>
        <w:t xml:space="preserve">   </w:t>
      </w:r>
    </w:p>
    <w:p w:rsidR="00211D2A" w:rsidRPr="00D86C24" w:rsidRDefault="00211D2A" w:rsidP="00211D2A">
      <w:pPr>
        <w:ind w:firstLine="567"/>
        <w:rPr>
          <w:rFonts w:ascii="Calibri" w:eastAsia="Times New Roman" w:hAnsi="Calibri" w:cs="Times New Roman"/>
          <w:sz w:val="28"/>
          <w:szCs w:val="28"/>
          <w:lang w:val="uk-UA"/>
        </w:rPr>
      </w:pPr>
    </w:p>
    <w:p w:rsidR="00211D2A" w:rsidRDefault="00211D2A" w:rsidP="00211D2A">
      <w:pPr>
        <w:ind w:firstLine="567"/>
        <w:rPr>
          <w:rFonts w:ascii="Calibri" w:eastAsia="Times New Roman" w:hAnsi="Calibri" w:cs="Times New Roman"/>
          <w:color w:val="00B050"/>
          <w:sz w:val="28"/>
          <w:szCs w:val="28"/>
          <w:lang w:val="uk-UA"/>
        </w:rPr>
      </w:pPr>
    </w:p>
    <w:p w:rsidR="002B030A" w:rsidRPr="002B030A" w:rsidRDefault="002B030A" w:rsidP="002B030A">
      <w:pPr>
        <w:spacing w:after="0" w:line="240" w:lineRule="auto"/>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 xml:space="preserve">Програма </w:t>
      </w:r>
    </w:p>
    <w:p w:rsidR="002B030A" w:rsidRPr="002B030A" w:rsidRDefault="002B030A" w:rsidP="002B030A">
      <w:pPr>
        <w:spacing w:after="0" w:line="240" w:lineRule="auto"/>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 xml:space="preserve">забезпечення мобілізаційної підготовки та оборонної роботи в Рівненській області на 2021 - 2023 роки </w:t>
      </w:r>
    </w:p>
    <w:p w:rsidR="002B030A" w:rsidRPr="002B030A" w:rsidRDefault="002B030A" w:rsidP="002B030A">
      <w:pPr>
        <w:spacing w:after="0" w:line="240" w:lineRule="auto"/>
        <w:jc w:val="center"/>
        <w:rPr>
          <w:rFonts w:ascii="Times New Roman" w:hAnsi="Times New Roman" w:cs="Times New Roman"/>
          <w:b/>
          <w:color w:val="00B050"/>
          <w:sz w:val="16"/>
          <w:szCs w:val="16"/>
          <w:lang w:val="uk-UA"/>
        </w:rPr>
      </w:pPr>
    </w:p>
    <w:p w:rsidR="002B030A" w:rsidRPr="002B030A" w:rsidRDefault="002B030A" w:rsidP="002B030A">
      <w:pPr>
        <w:spacing w:after="0" w:line="240" w:lineRule="auto"/>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 xml:space="preserve">І. Загальні положення </w:t>
      </w:r>
    </w:p>
    <w:p w:rsidR="002B030A" w:rsidRPr="002B030A" w:rsidRDefault="002B030A" w:rsidP="002B030A">
      <w:pPr>
        <w:spacing w:after="0" w:line="240" w:lineRule="auto"/>
        <w:jc w:val="center"/>
        <w:rPr>
          <w:rFonts w:ascii="Times New Roman" w:hAnsi="Times New Roman" w:cs="Times New Roman"/>
          <w:color w:val="00B050"/>
          <w:sz w:val="16"/>
          <w:szCs w:val="16"/>
          <w:lang w:val="uk-UA"/>
        </w:rPr>
      </w:pP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У зв’язку зі  складною ситуацією на сході нашої держави та загрозою відкритої агресії з боку Російської Федерації, з метою підтримання бойової та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відповідно до розпоряджень Генерального штабу Збройних Сил України територіальними центрами комплектування та соціальної підтримки спільно з місцевими органами виконавчої влади та органами місцевого самоврядування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а також забезпечення підготовки громадян допризовного та призовного  віку до військової служби в Збройних Силах України, Національній гвардії України та Державній прикордонній службі України.</w:t>
      </w: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З метою забезпечення повноцінної роботи територіальних центрів комплектування та соціальної підтримки з питань мобілізаційної підготовки, готовності до проведення мобілізації, організації і виконання завдань територіальної оборони області, функціонування системи управління територіальною обороною, військово-патріотичного виховання молоді існує потреба в забезпеченні територіальних центрів комплектування та соціальної підтримки за такими, де є дефіцит ресурсів з державного бюджету.</w:t>
      </w: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Програма забезпечення мобілізаційної підготовки та оборонної роботи в Рівненській області на 2021 – 2023 роки (далі - Програма) розроблена у відповідності із Законами України "Про оборону України", </w:t>
      </w:r>
      <w:r>
        <w:rPr>
          <w:rFonts w:ascii="Times New Roman" w:hAnsi="Times New Roman" w:cs="Times New Roman"/>
          <w:sz w:val="28"/>
          <w:szCs w:val="28"/>
          <w:lang w:val="uk-UA"/>
        </w:rPr>
        <w:br/>
      </w:r>
      <w:r w:rsidRPr="002B030A">
        <w:rPr>
          <w:rFonts w:ascii="Times New Roman" w:hAnsi="Times New Roman" w:cs="Times New Roman"/>
          <w:sz w:val="28"/>
          <w:szCs w:val="28"/>
          <w:lang w:val="uk-UA"/>
        </w:rPr>
        <w:t>"Про мобілізаційну підготовку та мобілізацію", "Про місцеві державні адміністрації",</w:t>
      </w:r>
      <w:r>
        <w:rPr>
          <w:rFonts w:ascii="Times New Roman" w:hAnsi="Times New Roman" w:cs="Times New Roman"/>
          <w:sz w:val="28"/>
          <w:szCs w:val="28"/>
          <w:lang w:val="uk-UA"/>
        </w:rPr>
        <w:t xml:space="preserve"> </w:t>
      </w:r>
      <w:r w:rsidRPr="002B030A">
        <w:rPr>
          <w:rFonts w:ascii="Times New Roman" w:hAnsi="Times New Roman" w:cs="Times New Roman"/>
          <w:sz w:val="28"/>
          <w:szCs w:val="28"/>
          <w:lang w:val="uk-UA"/>
        </w:rPr>
        <w:t>"Про військовий обов’язок і військову службу", Указу Президента України від 25</w:t>
      </w:r>
      <w:r w:rsidRPr="002B030A">
        <w:rPr>
          <w:rFonts w:ascii="Times New Roman" w:hAnsi="Times New Roman" w:cs="Times New Roman"/>
          <w:sz w:val="28"/>
          <w:szCs w:val="28"/>
        </w:rPr>
        <w:t> </w:t>
      </w:r>
      <w:r w:rsidRPr="002B030A">
        <w:rPr>
          <w:rFonts w:ascii="Times New Roman" w:hAnsi="Times New Roman" w:cs="Times New Roman"/>
          <w:sz w:val="28"/>
          <w:szCs w:val="28"/>
          <w:lang w:val="uk-UA"/>
        </w:rPr>
        <w:t xml:space="preserve">жовтня 2002 року № 948/2002 "Про Концепцію допризовної підготовки і військово-патріотичного виховання молоді", Положенням про територіальну оборону України, затвердженим Указом Президента України від 02 вересня 2013 року № 471/2013,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 березня </w:t>
      </w:r>
      <w:r>
        <w:rPr>
          <w:rFonts w:ascii="Times New Roman" w:hAnsi="Times New Roman" w:cs="Times New Roman"/>
          <w:sz w:val="28"/>
          <w:szCs w:val="28"/>
          <w:lang w:val="uk-UA"/>
        </w:rPr>
        <w:br/>
      </w:r>
      <w:r w:rsidRPr="002B030A">
        <w:rPr>
          <w:rFonts w:ascii="Times New Roman" w:hAnsi="Times New Roman" w:cs="Times New Roman"/>
          <w:sz w:val="28"/>
          <w:szCs w:val="28"/>
          <w:lang w:val="uk-UA"/>
        </w:rPr>
        <w:t>2002 року № 352.</w:t>
      </w: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lastRenderedPageBreak/>
        <w:t xml:space="preserve">   Прийняття Програми обумовлене необхідністю розв’язання нагальних проблем забезпечення повноцінної роботи територіальних центрів комплектування та соціальної підтримки з питань мобілізаційної підготовки,</w:t>
      </w:r>
    </w:p>
    <w:p w:rsidR="002B030A" w:rsidRPr="002B030A" w:rsidRDefault="002B030A" w:rsidP="002B030A">
      <w:pPr>
        <w:spacing w:after="0" w:line="240" w:lineRule="auto"/>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готовності до проведення мобілізації, організації і виконання завдань територіальної оборони області, підготовки громадян допризовного та призовного  віку до військової служби в Збройних Силах України, Національній гвардії України та Державній прикордонній службі України.</w:t>
      </w:r>
    </w:p>
    <w:p w:rsidR="002B030A" w:rsidRPr="002B030A" w:rsidRDefault="002B030A" w:rsidP="002B030A">
      <w:pPr>
        <w:spacing w:after="0" w:line="240" w:lineRule="auto"/>
        <w:ind w:firstLine="567"/>
        <w:jc w:val="center"/>
        <w:rPr>
          <w:rFonts w:ascii="Times New Roman" w:hAnsi="Times New Roman" w:cs="Times New Roman"/>
          <w:sz w:val="16"/>
          <w:szCs w:val="16"/>
          <w:lang w:val="uk-UA"/>
        </w:rPr>
      </w:pPr>
    </w:p>
    <w:p w:rsidR="002B030A" w:rsidRPr="002B030A" w:rsidRDefault="002B030A" w:rsidP="002B030A">
      <w:pPr>
        <w:spacing w:after="0" w:line="240" w:lineRule="auto"/>
        <w:ind w:firstLine="567"/>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ІІ. Мета Програми</w:t>
      </w:r>
    </w:p>
    <w:p w:rsidR="002B030A" w:rsidRPr="002B030A" w:rsidRDefault="002B030A" w:rsidP="002B030A">
      <w:pPr>
        <w:spacing w:after="0" w:line="240" w:lineRule="auto"/>
        <w:ind w:firstLine="567"/>
        <w:rPr>
          <w:rFonts w:ascii="Times New Roman" w:hAnsi="Times New Roman" w:cs="Times New Roman"/>
          <w:sz w:val="16"/>
          <w:szCs w:val="16"/>
          <w:lang w:val="uk-UA"/>
        </w:rPr>
      </w:pP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Метою Програми є забезпечення державного суверенітету та незалежності    України,    підтримання    бойової   і  мобілізаційної    готовності Збройних Сил</w:t>
      </w:r>
      <w:r w:rsidRPr="002B030A">
        <w:rPr>
          <w:rFonts w:ascii="Times New Roman" w:hAnsi="Times New Roman" w:cs="Times New Roman"/>
          <w:color w:val="00B050"/>
          <w:sz w:val="28"/>
          <w:szCs w:val="28"/>
          <w:lang w:val="uk-UA"/>
        </w:rPr>
        <w:t xml:space="preserve"> </w:t>
      </w:r>
      <w:r w:rsidRPr="002B030A">
        <w:rPr>
          <w:rFonts w:ascii="Times New Roman" w:hAnsi="Times New Roman" w:cs="Times New Roman"/>
          <w:sz w:val="28"/>
          <w:szCs w:val="28"/>
          <w:lang w:val="uk-UA"/>
        </w:rPr>
        <w:t>України та інших військових формувань, зокрема забезпечення мобілізаційної підготовки, готовності до проведення заходів мобілізації та виконання завдань територіальної оборони, підготовки громадян допризовного та призовного  віку до військової служби в Збройних Силах України, Національній гвардії України та Державній прикордонній службі України.</w:t>
      </w:r>
    </w:p>
    <w:p w:rsidR="002B030A" w:rsidRPr="002B030A" w:rsidRDefault="002B030A" w:rsidP="002B030A">
      <w:pPr>
        <w:spacing w:after="0" w:line="240" w:lineRule="auto"/>
        <w:ind w:firstLine="567"/>
        <w:rPr>
          <w:rFonts w:ascii="Times New Roman" w:hAnsi="Times New Roman" w:cs="Times New Roman"/>
          <w:sz w:val="16"/>
          <w:szCs w:val="16"/>
          <w:lang w:val="uk-UA"/>
        </w:rPr>
      </w:pPr>
    </w:p>
    <w:p w:rsidR="002B030A" w:rsidRPr="002B030A" w:rsidRDefault="002B030A" w:rsidP="002B030A">
      <w:pPr>
        <w:spacing w:after="0" w:line="240" w:lineRule="auto"/>
        <w:ind w:firstLine="567"/>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ІІІ. Завдання і заходи Програми</w:t>
      </w:r>
    </w:p>
    <w:p w:rsidR="002B030A" w:rsidRPr="002B030A" w:rsidRDefault="002B030A" w:rsidP="002B030A">
      <w:pPr>
        <w:spacing w:after="0" w:line="240" w:lineRule="auto"/>
        <w:ind w:firstLine="567"/>
        <w:jc w:val="center"/>
        <w:rPr>
          <w:rFonts w:ascii="Times New Roman" w:hAnsi="Times New Roman" w:cs="Times New Roman"/>
          <w:b/>
          <w:sz w:val="16"/>
          <w:szCs w:val="16"/>
          <w:lang w:val="uk-UA"/>
        </w:rPr>
      </w:pP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Завдання і заходи з виконання Програми наведено у додатку 1.</w:t>
      </w: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Організація виконання заходів Програми покладається на Рівненський обласний територіальний центр комплектування та соціальної підтримки.</w:t>
      </w:r>
    </w:p>
    <w:p w:rsidR="002B030A" w:rsidRPr="002B030A" w:rsidRDefault="002B030A" w:rsidP="002B030A">
      <w:pPr>
        <w:spacing w:after="0" w:line="240" w:lineRule="auto"/>
        <w:ind w:firstLine="567"/>
        <w:jc w:val="both"/>
        <w:rPr>
          <w:rFonts w:ascii="Times New Roman" w:hAnsi="Times New Roman" w:cs="Times New Roman"/>
          <w:sz w:val="16"/>
          <w:szCs w:val="16"/>
          <w:lang w:val="uk-UA"/>
        </w:rPr>
      </w:pPr>
    </w:p>
    <w:p w:rsidR="002B030A" w:rsidRPr="002B030A" w:rsidRDefault="002B030A" w:rsidP="002B030A">
      <w:pPr>
        <w:spacing w:after="0" w:line="240" w:lineRule="auto"/>
        <w:ind w:firstLine="567"/>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ІV. Фінансування заходів Програми</w:t>
      </w:r>
    </w:p>
    <w:p w:rsidR="002B030A" w:rsidRPr="002B030A" w:rsidRDefault="002B030A" w:rsidP="002B030A">
      <w:pPr>
        <w:spacing w:after="0" w:line="240" w:lineRule="auto"/>
        <w:ind w:firstLine="567"/>
        <w:jc w:val="both"/>
        <w:rPr>
          <w:rFonts w:ascii="Times New Roman" w:hAnsi="Times New Roman" w:cs="Times New Roman"/>
          <w:sz w:val="16"/>
          <w:szCs w:val="16"/>
          <w:lang w:val="uk-UA"/>
        </w:rPr>
      </w:pP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Фінансування заходів Програми здійснюватиметься за рахунок коштів обласного та інших місцевих бюджетів, що передаються у вигляді субвенції державному бюджету.</w:t>
      </w: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Прогнозні обсяги та джерела фінансування Програми наведено у                додатку 2.</w:t>
      </w:r>
    </w:p>
    <w:p w:rsidR="002B030A" w:rsidRPr="002B030A" w:rsidRDefault="002B030A" w:rsidP="002B030A">
      <w:pPr>
        <w:spacing w:after="0" w:line="240" w:lineRule="auto"/>
        <w:ind w:firstLine="567"/>
        <w:jc w:val="both"/>
        <w:rPr>
          <w:rFonts w:ascii="Times New Roman" w:hAnsi="Times New Roman" w:cs="Times New Roman"/>
          <w:color w:val="00B050"/>
          <w:sz w:val="16"/>
          <w:szCs w:val="16"/>
          <w:lang w:val="uk-UA"/>
        </w:rPr>
      </w:pPr>
    </w:p>
    <w:p w:rsidR="002B030A" w:rsidRPr="002B030A" w:rsidRDefault="002B030A" w:rsidP="002B030A">
      <w:pPr>
        <w:spacing w:after="0" w:line="240" w:lineRule="auto"/>
        <w:ind w:firstLine="567"/>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V. Очікувані результати</w:t>
      </w:r>
    </w:p>
    <w:p w:rsidR="002B030A" w:rsidRPr="002B030A" w:rsidRDefault="002B030A" w:rsidP="002B030A">
      <w:pPr>
        <w:spacing w:after="0" w:line="240" w:lineRule="auto"/>
        <w:ind w:firstLine="567"/>
        <w:jc w:val="center"/>
        <w:rPr>
          <w:rFonts w:ascii="Times New Roman" w:hAnsi="Times New Roman" w:cs="Times New Roman"/>
          <w:b/>
          <w:sz w:val="16"/>
          <w:szCs w:val="16"/>
          <w:lang w:val="uk-UA"/>
        </w:rPr>
      </w:pP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Реалізація Програми протягом 2021 – 2023 років сприятиме вирішенню питань за тими напрямами, де є дефіцит ресурсів з державного бюджету, та забезпечить проведення на належному рівні мобілізаційної підготовки, налагодження чіткої системи військового обліку, накопичення якісних мобілізаційних ресурсів, виконання завдань територіальної оборони.</w:t>
      </w:r>
    </w:p>
    <w:p w:rsidR="002B030A" w:rsidRPr="002B030A" w:rsidRDefault="002B030A" w:rsidP="002B030A">
      <w:pPr>
        <w:spacing w:after="0" w:line="240" w:lineRule="auto"/>
        <w:ind w:firstLine="567"/>
        <w:jc w:val="both"/>
        <w:rPr>
          <w:rFonts w:ascii="Times New Roman" w:hAnsi="Times New Roman" w:cs="Times New Roman"/>
          <w:color w:val="00B050"/>
          <w:sz w:val="16"/>
          <w:szCs w:val="16"/>
          <w:lang w:val="uk-UA"/>
        </w:rPr>
      </w:pPr>
    </w:p>
    <w:p w:rsidR="002B030A" w:rsidRPr="002B030A" w:rsidRDefault="002B030A" w:rsidP="002B030A">
      <w:pPr>
        <w:spacing w:after="0" w:line="240" w:lineRule="auto"/>
        <w:ind w:firstLine="567"/>
        <w:jc w:val="center"/>
        <w:rPr>
          <w:rFonts w:ascii="Times New Roman" w:hAnsi="Times New Roman" w:cs="Times New Roman"/>
          <w:b/>
          <w:sz w:val="28"/>
          <w:szCs w:val="28"/>
          <w:lang w:val="uk-UA"/>
        </w:rPr>
      </w:pPr>
      <w:r w:rsidRPr="002B030A">
        <w:rPr>
          <w:rFonts w:ascii="Times New Roman" w:hAnsi="Times New Roman" w:cs="Times New Roman"/>
          <w:b/>
          <w:sz w:val="28"/>
          <w:szCs w:val="28"/>
          <w:lang w:val="uk-UA"/>
        </w:rPr>
        <w:t>VI. Контроль за виконанням Програми</w:t>
      </w:r>
    </w:p>
    <w:p w:rsidR="002B030A" w:rsidRPr="002B030A" w:rsidRDefault="002B030A" w:rsidP="002B030A">
      <w:pPr>
        <w:spacing w:after="0" w:line="240" w:lineRule="auto"/>
        <w:ind w:firstLine="567"/>
        <w:jc w:val="center"/>
        <w:rPr>
          <w:rFonts w:ascii="Times New Roman" w:hAnsi="Times New Roman" w:cs="Times New Roman"/>
          <w:b/>
          <w:sz w:val="16"/>
          <w:szCs w:val="16"/>
          <w:lang w:val="uk-UA"/>
        </w:rPr>
      </w:pPr>
    </w:p>
    <w:p w:rsidR="002B030A" w:rsidRPr="002B030A" w:rsidRDefault="002B030A" w:rsidP="002B030A">
      <w:pPr>
        <w:spacing w:after="0" w:line="240" w:lineRule="auto"/>
        <w:ind w:firstLine="567"/>
        <w:jc w:val="both"/>
        <w:rPr>
          <w:rFonts w:ascii="Times New Roman" w:hAnsi="Times New Roman" w:cs="Times New Roman"/>
          <w:sz w:val="28"/>
          <w:szCs w:val="28"/>
          <w:lang w:val="uk-UA"/>
        </w:rPr>
      </w:pPr>
      <w:r w:rsidRPr="002B030A">
        <w:rPr>
          <w:rFonts w:ascii="Times New Roman" w:hAnsi="Times New Roman" w:cs="Times New Roman"/>
          <w:sz w:val="28"/>
          <w:szCs w:val="28"/>
          <w:lang w:val="uk-UA"/>
        </w:rPr>
        <w:t xml:space="preserve">    Контроль за виконанням Програми здійснює відділ взаємодії                                з правоохоронними органами та оборонної роботи апарату облдержадміністрації. Відповідальним за надання звітних матеріалів про виконання Програми є Рівненський обласний територіальний центр комплектування та соціальної підтримки.</w:t>
      </w:r>
    </w:p>
    <w:p w:rsidR="002B030A" w:rsidRPr="002B030A" w:rsidRDefault="002B030A" w:rsidP="002B030A">
      <w:pPr>
        <w:spacing w:after="0" w:line="240" w:lineRule="auto"/>
        <w:ind w:firstLine="567"/>
        <w:rPr>
          <w:rFonts w:ascii="Times New Roman" w:eastAsia="Times New Roman" w:hAnsi="Times New Roman" w:cs="Times New Roman"/>
          <w:color w:val="00B050"/>
          <w:sz w:val="28"/>
          <w:szCs w:val="28"/>
          <w:lang w:val="uk-UA"/>
        </w:rPr>
      </w:pPr>
    </w:p>
    <w:sectPr w:rsidR="002B030A" w:rsidRPr="002B030A" w:rsidSect="00211D2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F5" w:rsidRDefault="00FD75F5" w:rsidP="00211D2A">
      <w:pPr>
        <w:spacing w:after="0" w:line="240" w:lineRule="auto"/>
      </w:pPr>
      <w:r>
        <w:separator/>
      </w:r>
    </w:p>
  </w:endnote>
  <w:endnote w:type="continuationSeparator" w:id="0">
    <w:p w:rsidR="00FD75F5" w:rsidRDefault="00FD75F5" w:rsidP="0021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F5" w:rsidRDefault="00FD75F5" w:rsidP="00211D2A">
      <w:pPr>
        <w:spacing w:after="0" w:line="240" w:lineRule="auto"/>
      </w:pPr>
      <w:r>
        <w:separator/>
      </w:r>
    </w:p>
  </w:footnote>
  <w:footnote w:type="continuationSeparator" w:id="0">
    <w:p w:rsidR="00FD75F5" w:rsidRDefault="00FD75F5" w:rsidP="00211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3001"/>
      <w:docPartObj>
        <w:docPartGallery w:val="Page Numbers (Top of Page)"/>
        <w:docPartUnique/>
      </w:docPartObj>
    </w:sdtPr>
    <w:sdtEndPr/>
    <w:sdtContent>
      <w:p w:rsidR="00211D2A" w:rsidRDefault="006333FB">
        <w:pPr>
          <w:pStyle w:val="a3"/>
          <w:jc w:val="center"/>
        </w:pPr>
        <w:r w:rsidRPr="00211D2A">
          <w:rPr>
            <w:rFonts w:ascii="Times New Roman" w:hAnsi="Times New Roman" w:cs="Times New Roman"/>
            <w:sz w:val="28"/>
            <w:szCs w:val="28"/>
          </w:rPr>
          <w:fldChar w:fldCharType="begin"/>
        </w:r>
        <w:r w:rsidR="00211D2A" w:rsidRPr="00211D2A">
          <w:rPr>
            <w:rFonts w:ascii="Times New Roman" w:hAnsi="Times New Roman" w:cs="Times New Roman"/>
            <w:sz w:val="28"/>
            <w:szCs w:val="28"/>
          </w:rPr>
          <w:instrText xml:space="preserve"> PAGE   \* MERGEFORMAT </w:instrText>
        </w:r>
        <w:r w:rsidRPr="00211D2A">
          <w:rPr>
            <w:rFonts w:ascii="Times New Roman" w:hAnsi="Times New Roman" w:cs="Times New Roman"/>
            <w:sz w:val="28"/>
            <w:szCs w:val="28"/>
          </w:rPr>
          <w:fldChar w:fldCharType="separate"/>
        </w:r>
        <w:r w:rsidR="00F767C8">
          <w:rPr>
            <w:rFonts w:ascii="Times New Roman" w:hAnsi="Times New Roman" w:cs="Times New Roman"/>
            <w:noProof/>
            <w:sz w:val="28"/>
            <w:szCs w:val="28"/>
          </w:rPr>
          <w:t>2</w:t>
        </w:r>
        <w:r w:rsidRPr="00211D2A">
          <w:rPr>
            <w:rFonts w:ascii="Times New Roman" w:hAnsi="Times New Roman" w:cs="Times New Roman"/>
            <w:sz w:val="28"/>
            <w:szCs w:val="28"/>
          </w:rPr>
          <w:fldChar w:fldCharType="end"/>
        </w:r>
      </w:p>
    </w:sdtContent>
  </w:sdt>
  <w:p w:rsidR="00211D2A" w:rsidRDefault="00211D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1D2A"/>
    <w:rsid w:val="00211D2A"/>
    <w:rsid w:val="002B030A"/>
    <w:rsid w:val="00351BB6"/>
    <w:rsid w:val="003D5A4B"/>
    <w:rsid w:val="006333FB"/>
    <w:rsid w:val="00A84049"/>
    <w:rsid w:val="00BB7952"/>
    <w:rsid w:val="00C52CAB"/>
    <w:rsid w:val="00DE4884"/>
    <w:rsid w:val="00DE7CD5"/>
    <w:rsid w:val="00F767C8"/>
    <w:rsid w:val="00FD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11D2A"/>
  </w:style>
  <w:style w:type="paragraph" w:styleId="a5">
    <w:name w:val="footer"/>
    <w:basedOn w:val="a"/>
    <w:link w:val="a6"/>
    <w:uiPriority w:val="99"/>
    <w:semiHidden/>
    <w:unhideWhenUsed/>
    <w:rsid w:val="00211D2A"/>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211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2992</Words>
  <Characters>1706</Characters>
  <Application>Microsoft Office Word</Application>
  <DocSecurity>0</DocSecurity>
  <Lines>14</Lines>
  <Paragraphs>9</Paragraphs>
  <ScaleCrop>false</ScaleCrop>
  <Company>RODA</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mshepel</dc:creator>
  <cp:keywords/>
  <dc:description/>
  <cp:lastModifiedBy>Tetyana_T</cp:lastModifiedBy>
  <cp:revision>7</cp:revision>
  <cp:lastPrinted>2020-12-16T08:48:00Z</cp:lastPrinted>
  <dcterms:created xsi:type="dcterms:W3CDTF">2020-12-09T14:25:00Z</dcterms:created>
  <dcterms:modified xsi:type="dcterms:W3CDTF">2021-03-17T10:48:00Z</dcterms:modified>
</cp:coreProperties>
</file>