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C05" w:rsidRPr="00F75C05" w:rsidRDefault="00DC0165" w:rsidP="00DB75AC">
      <w:pPr>
        <w:spacing w:after="0" w:line="240" w:lineRule="auto"/>
        <w:ind w:firstLine="4394"/>
        <w:rPr>
          <w:rFonts w:ascii="Times New Roman" w:hAnsi="Times New Roman" w:cs="Times New Roman"/>
          <w:sz w:val="28"/>
          <w:szCs w:val="28"/>
          <w:lang w:val="uk-UA"/>
        </w:rPr>
      </w:pPr>
      <w:r>
        <w:rPr>
          <w:rFonts w:ascii="Times New Roman" w:hAnsi="Times New Roman" w:cs="Times New Roman"/>
          <w:sz w:val="28"/>
          <w:szCs w:val="28"/>
          <w:lang w:val="uk-UA"/>
        </w:rPr>
        <w:t>З А Т В Е Р Д Ж Е Н О</w:t>
      </w:r>
    </w:p>
    <w:p w:rsidR="00F75C05" w:rsidRPr="00F75C05" w:rsidRDefault="00F75C05" w:rsidP="00DB75AC">
      <w:pPr>
        <w:spacing w:after="0" w:line="240" w:lineRule="auto"/>
        <w:ind w:firstLine="4394"/>
        <w:rPr>
          <w:rFonts w:ascii="Times New Roman" w:hAnsi="Times New Roman" w:cs="Times New Roman"/>
          <w:sz w:val="28"/>
          <w:szCs w:val="28"/>
          <w:lang w:val="uk-UA"/>
        </w:rPr>
      </w:pPr>
      <w:r w:rsidRPr="00F75C05">
        <w:rPr>
          <w:rFonts w:ascii="Times New Roman" w:hAnsi="Times New Roman" w:cs="Times New Roman"/>
          <w:sz w:val="28"/>
          <w:szCs w:val="28"/>
          <w:lang w:val="uk-UA"/>
        </w:rPr>
        <w:t>рішення</w:t>
      </w:r>
      <w:r w:rsidR="00336FCF">
        <w:rPr>
          <w:rFonts w:ascii="Times New Roman" w:hAnsi="Times New Roman" w:cs="Times New Roman"/>
          <w:sz w:val="28"/>
          <w:szCs w:val="28"/>
          <w:lang w:val="uk-UA"/>
        </w:rPr>
        <w:t xml:space="preserve"> Рівненської</w:t>
      </w:r>
      <w:r w:rsidRPr="00F75C05">
        <w:rPr>
          <w:rFonts w:ascii="Times New Roman" w:hAnsi="Times New Roman" w:cs="Times New Roman"/>
          <w:sz w:val="28"/>
          <w:szCs w:val="28"/>
          <w:lang w:val="uk-UA"/>
        </w:rPr>
        <w:t xml:space="preserve"> обласної ради</w:t>
      </w:r>
    </w:p>
    <w:p w:rsidR="00F75C05" w:rsidRPr="00B21B17" w:rsidRDefault="00D30CC4" w:rsidP="00DB75AC">
      <w:pPr>
        <w:spacing w:after="0" w:line="240" w:lineRule="auto"/>
        <w:ind w:firstLine="4394"/>
        <w:rPr>
          <w:rFonts w:ascii="Times New Roman" w:hAnsi="Times New Roman" w:cs="Times New Roman"/>
          <w:sz w:val="28"/>
          <w:szCs w:val="28"/>
          <w:lang w:val="uk-UA"/>
        </w:rPr>
      </w:pPr>
      <w:r>
        <w:rPr>
          <w:rFonts w:ascii="Times New Roman" w:hAnsi="Times New Roman" w:cs="Times New Roman"/>
          <w:sz w:val="28"/>
          <w:szCs w:val="28"/>
          <w:lang w:val="uk-UA"/>
        </w:rPr>
        <w:t xml:space="preserve">від </w:t>
      </w:r>
      <w:r w:rsidR="006730C8">
        <w:rPr>
          <w:rFonts w:ascii="Times New Roman" w:hAnsi="Times New Roman" w:cs="Times New Roman"/>
          <w:sz w:val="28"/>
          <w:szCs w:val="28"/>
          <w:lang w:val="uk-UA"/>
        </w:rPr>
        <w:t xml:space="preserve">02 червня 2021 року </w:t>
      </w:r>
      <w:r w:rsidR="00F75C05" w:rsidRPr="00F75C05">
        <w:rPr>
          <w:rFonts w:ascii="Times New Roman" w:hAnsi="Times New Roman" w:cs="Times New Roman"/>
          <w:sz w:val="28"/>
          <w:szCs w:val="28"/>
          <w:lang w:val="uk-UA"/>
        </w:rPr>
        <w:t>№</w:t>
      </w:r>
      <w:r w:rsidR="00B21B17">
        <w:rPr>
          <w:rFonts w:ascii="Times New Roman" w:hAnsi="Times New Roman" w:cs="Times New Roman"/>
          <w:sz w:val="28"/>
          <w:szCs w:val="28"/>
          <w:lang w:val="uk-UA"/>
        </w:rPr>
        <w:t xml:space="preserve"> </w:t>
      </w:r>
      <w:r w:rsidR="006730C8">
        <w:rPr>
          <w:rFonts w:ascii="Times New Roman" w:hAnsi="Times New Roman" w:cs="Times New Roman"/>
          <w:sz w:val="28"/>
          <w:szCs w:val="28"/>
          <w:lang w:val="uk-UA"/>
        </w:rPr>
        <w:t>214</w:t>
      </w:r>
      <w:bookmarkStart w:id="0" w:name="_GoBack"/>
      <w:bookmarkEnd w:id="0"/>
    </w:p>
    <w:p w:rsidR="00F75C05" w:rsidRPr="00F75C05" w:rsidRDefault="00F75C05" w:rsidP="00F75C05">
      <w:pPr>
        <w:rPr>
          <w:rFonts w:ascii="Times New Roman" w:hAnsi="Times New Roman" w:cs="Times New Roman"/>
          <w:sz w:val="28"/>
          <w:szCs w:val="28"/>
          <w:lang w:val="uk-UA"/>
        </w:rPr>
      </w:pPr>
    </w:p>
    <w:p w:rsidR="00F75C05" w:rsidRPr="00F75C05" w:rsidRDefault="00F75C05" w:rsidP="00F75C05">
      <w:pPr>
        <w:spacing w:after="0"/>
        <w:jc w:val="center"/>
        <w:rPr>
          <w:rFonts w:ascii="Times New Roman" w:hAnsi="Times New Roman" w:cs="Times New Roman"/>
          <w:b/>
          <w:sz w:val="28"/>
          <w:szCs w:val="28"/>
          <w:lang w:val="uk-UA"/>
        </w:rPr>
      </w:pPr>
      <w:r w:rsidRPr="00F75C05">
        <w:rPr>
          <w:rFonts w:ascii="Times New Roman" w:hAnsi="Times New Roman" w:cs="Times New Roman"/>
          <w:b/>
          <w:sz w:val="28"/>
          <w:szCs w:val="28"/>
          <w:lang w:val="uk-UA"/>
        </w:rPr>
        <w:t>ПОЛОЖЕННЯ</w:t>
      </w:r>
    </w:p>
    <w:p w:rsidR="00F75C05" w:rsidRPr="00F75C05" w:rsidRDefault="00E9380E" w:rsidP="00F75C05">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F75C05" w:rsidRPr="00F75C05">
        <w:rPr>
          <w:rFonts w:ascii="Times New Roman" w:hAnsi="Times New Roman" w:cs="Times New Roman"/>
          <w:b/>
          <w:sz w:val="28"/>
          <w:szCs w:val="28"/>
          <w:lang w:val="uk-UA"/>
        </w:rPr>
        <w:t xml:space="preserve">ро </w:t>
      </w:r>
      <w:r w:rsidR="00DB75AC">
        <w:rPr>
          <w:rFonts w:ascii="Times New Roman" w:hAnsi="Times New Roman" w:cs="Times New Roman"/>
          <w:b/>
          <w:sz w:val="28"/>
          <w:szCs w:val="28"/>
          <w:lang w:val="uk-UA"/>
        </w:rPr>
        <w:t>к</w:t>
      </w:r>
      <w:r w:rsidR="00F75C05" w:rsidRPr="00F75C05">
        <w:rPr>
          <w:rFonts w:ascii="Times New Roman" w:hAnsi="Times New Roman" w:cs="Times New Roman"/>
          <w:b/>
          <w:sz w:val="28"/>
          <w:szCs w:val="28"/>
          <w:lang w:val="uk-UA"/>
        </w:rPr>
        <w:t>омісію з оцінки корупційних ризиків</w:t>
      </w:r>
    </w:p>
    <w:p w:rsidR="00F75C05" w:rsidRDefault="00F75C05" w:rsidP="00F75C05">
      <w:pPr>
        <w:spacing w:after="0"/>
        <w:jc w:val="center"/>
        <w:rPr>
          <w:rFonts w:ascii="Times New Roman" w:hAnsi="Times New Roman" w:cs="Times New Roman"/>
          <w:b/>
          <w:sz w:val="28"/>
          <w:szCs w:val="28"/>
          <w:lang w:val="uk-UA"/>
        </w:rPr>
      </w:pPr>
      <w:r w:rsidRPr="00F75C05">
        <w:rPr>
          <w:rFonts w:ascii="Times New Roman" w:hAnsi="Times New Roman" w:cs="Times New Roman"/>
          <w:b/>
          <w:sz w:val="28"/>
          <w:szCs w:val="28"/>
          <w:lang w:val="uk-UA"/>
        </w:rPr>
        <w:t>у</w:t>
      </w:r>
      <w:r w:rsidR="00336FCF">
        <w:rPr>
          <w:rFonts w:ascii="Times New Roman" w:hAnsi="Times New Roman" w:cs="Times New Roman"/>
          <w:b/>
          <w:sz w:val="28"/>
          <w:szCs w:val="28"/>
          <w:lang w:val="uk-UA"/>
        </w:rPr>
        <w:t xml:space="preserve"> діяльності</w:t>
      </w:r>
      <w:r w:rsidRPr="00F75C05">
        <w:rPr>
          <w:rFonts w:ascii="Times New Roman" w:hAnsi="Times New Roman" w:cs="Times New Roman"/>
          <w:b/>
          <w:sz w:val="28"/>
          <w:szCs w:val="28"/>
          <w:lang w:val="uk-UA"/>
        </w:rPr>
        <w:t xml:space="preserve"> </w:t>
      </w:r>
      <w:r>
        <w:rPr>
          <w:rFonts w:ascii="Times New Roman" w:hAnsi="Times New Roman" w:cs="Times New Roman"/>
          <w:b/>
          <w:sz w:val="28"/>
          <w:szCs w:val="28"/>
          <w:lang w:val="uk-UA"/>
        </w:rPr>
        <w:t>Рівненськ</w:t>
      </w:r>
      <w:r w:rsidR="00336FCF">
        <w:rPr>
          <w:rFonts w:ascii="Times New Roman" w:hAnsi="Times New Roman" w:cs="Times New Roman"/>
          <w:b/>
          <w:sz w:val="28"/>
          <w:szCs w:val="28"/>
          <w:lang w:val="uk-UA"/>
        </w:rPr>
        <w:t>ої</w:t>
      </w:r>
      <w:r w:rsidRPr="00F75C05">
        <w:rPr>
          <w:rFonts w:ascii="Times New Roman" w:hAnsi="Times New Roman" w:cs="Times New Roman"/>
          <w:b/>
          <w:sz w:val="28"/>
          <w:szCs w:val="28"/>
          <w:lang w:val="uk-UA"/>
        </w:rPr>
        <w:t xml:space="preserve"> обласн</w:t>
      </w:r>
      <w:r w:rsidR="00336FCF">
        <w:rPr>
          <w:rFonts w:ascii="Times New Roman" w:hAnsi="Times New Roman" w:cs="Times New Roman"/>
          <w:b/>
          <w:sz w:val="28"/>
          <w:szCs w:val="28"/>
          <w:lang w:val="uk-UA"/>
        </w:rPr>
        <w:t>ої</w:t>
      </w:r>
      <w:r w:rsidRPr="00F75C05">
        <w:rPr>
          <w:rFonts w:ascii="Times New Roman" w:hAnsi="Times New Roman" w:cs="Times New Roman"/>
          <w:b/>
          <w:sz w:val="28"/>
          <w:szCs w:val="28"/>
          <w:lang w:val="uk-UA"/>
        </w:rPr>
        <w:t xml:space="preserve"> рад</w:t>
      </w:r>
      <w:r w:rsidR="00336FCF">
        <w:rPr>
          <w:rFonts w:ascii="Times New Roman" w:hAnsi="Times New Roman" w:cs="Times New Roman"/>
          <w:b/>
          <w:sz w:val="28"/>
          <w:szCs w:val="28"/>
          <w:lang w:val="uk-UA"/>
        </w:rPr>
        <w:t>и</w:t>
      </w:r>
    </w:p>
    <w:p w:rsidR="00F75C05" w:rsidRPr="00F75C05" w:rsidRDefault="00F75C05" w:rsidP="00F22400">
      <w:pPr>
        <w:spacing w:after="0"/>
        <w:jc w:val="center"/>
        <w:rPr>
          <w:rFonts w:ascii="Times New Roman" w:hAnsi="Times New Roman" w:cs="Times New Roman"/>
          <w:b/>
          <w:sz w:val="28"/>
          <w:szCs w:val="28"/>
          <w:lang w:val="uk-UA"/>
        </w:rPr>
      </w:pPr>
    </w:p>
    <w:p w:rsidR="00F75C05" w:rsidRPr="00F75C05" w:rsidRDefault="00D30CC4" w:rsidP="00F22400">
      <w:pPr>
        <w:pStyle w:val="rvps2"/>
        <w:shd w:val="clear" w:color="auto" w:fill="FFFFFF"/>
        <w:spacing w:before="0" w:beforeAutospacing="0" w:after="0" w:afterAutospacing="0"/>
        <w:ind w:firstLine="450"/>
        <w:jc w:val="both"/>
        <w:textAlignment w:val="baseline"/>
        <w:rPr>
          <w:color w:val="000000"/>
          <w:sz w:val="28"/>
          <w:szCs w:val="28"/>
          <w:lang w:val="uk-UA"/>
        </w:rPr>
      </w:pPr>
      <w:r>
        <w:rPr>
          <w:color w:val="000000"/>
          <w:sz w:val="28"/>
          <w:szCs w:val="28"/>
          <w:lang w:val="uk-UA"/>
        </w:rPr>
        <w:t>1. </w:t>
      </w:r>
      <w:r w:rsidR="00DC0165">
        <w:rPr>
          <w:color w:val="000000"/>
          <w:sz w:val="28"/>
          <w:szCs w:val="28"/>
          <w:lang w:val="uk-UA"/>
        </w:rPr>
        <w:t xml:space="preserve">Це </w:t>
      </w:r>
      <w:r w:rsidR="00F75C05" w:rsidRPr="00F75C05">
        <w:rPr>
          <w:color w:val="000000"/>
          <w:sz w:val="28"/>
          <w:szCs w:val="28"/>
          <w:lang w:val="uk-UA"/>
        </w:rPr>
        <w:t xml:space="preserve">Положення визначає </w:t>
      </w:r>
      <w:r w:rsidR="00DC0165">
        <w:rPr>
          <w:color w:val="000000"/>
          <w:sz w:val="28"/>
          <w:szCs w:val="28"/>
          <w:lang w:val="uk-UA"/>
        </w:rPr>
        <w:t xml:space="preserve">завдання, функції та повноваження Комісії </w:t>
      </w:r>
      <w:r w:rsidR="00F75C05" w:rsidRPr="00F75C05">
        <w:rPr>
          <w:color w:val="000000"/>
          <w:sz w:val="28"/>
          <w:szCs w:val="28"/>
          <w:lang w:val="uk-UA"/>
        </w:rPr>
        <w:t xml:space="preserve">з оцінки корупційних ризиків у </w:t>
      </w:r>
      <w:r w:rsidR="00336FCF">
        <w:rPr>
          <w:color w:val="000000"/>
          <w:sz w:val="28"/>
          <w:szCs w:val="28"/>
          <w:lang w:val="uk-UA"/>
        </w:rPr>
        <w:t xml:space="preserve">діяльності </w:t>
      </w:r>
      <w:r w:rsidR="00F75C05">
        <w:rPr>
          <w:color w:val="000000"/>
          <w:sz w:val="28"/>
          <w:szCs w:val="28"/>
          <w:lang w:val="uk-UA"/>
        </w:rPr>
        <w:t>Рівненськ</w:t>
      </w:r>
      <w:r w:rsidR="00336FCF">
        <w:rPr>
          <w:color w:val="000000"/>
          <w:sz w:val="28"/>
          <w:szCs w:val="28"/>
          <w:lang w:val="uk-UA"/>
        </w:rPr>
        <w:t>ої</w:t>
      </w:r>
      <w:r w:rsidR="00F75C05">
        <w:rPr>
          <w:color w:val="000000"/>
          <w:sz w:val="28"/>
          <w:szCs w:val="28"/>
          <w:lang w:val="uk-UA"/>
        </w:rPr>
        <w:t xml:space="preserve"> </w:t>
      </w:r>
      <w:r w:rsidR="00F75C05" w:rsidRPr="00F75C05">
        <w:rPr>
          <w:color w:val="000000"/>
          <w:sz w:val="28"/>
          <w:szCs w:val="28"/>
          <w:lang w:val="uk-UA"/>
        </w:rPr>
        <w:t>обласн</w:t>
      </w:r>
      <w:r w:rsidR="00336FCF">
        <w:rPr>
          <w:color w:val="000000"/>
          <w:sz w:val="28"/>
          <w:szCs w:val="28"/>
          <w:lang w:val="uk-UA"/>
        </w:rPr>
        <w:t>ої</w:t>
      </w:r>
      <w:r w:rsidR="00F75C05" w:rsidRPr="00F75C05">
        <w:rPr>
          <w:color w:val="000000"/>
          <w:sz w:val="28"/>
          <w:szCs w:val="28"/>
          <w:lang w:val="uk-UA"/>
        </w:rPr>
        <w:t xml:space="preserve"> рад</w:t>
      </w:r>
      <w:r w:rsidR="00336FCF">
        <w:rPr>
          <w:color w:val="000000"/>
          <w:sz w:val="28"/>
          <w:szCs w:val="28"/>
          <w:lang w:val="uk-UA"/>
        </w:rPr>
        <w:t>и</w:t>
      </w:r>
      <w:r w:rsidR="00F75C05" w:rsidRPr="00F75C05">
        <w:rPr>
          <w:color w:val="000000"/>
          <w:sz w:val="28"/>
          <w:szCs w:val="28"/>
          <w:lang w:val="uk-UA"/>
        </w:rPr>
        <w:t xml:space="preserve"> (далі – </w:t>
      </w:r>
      <w:r w:rsidR="008937A4">
        <w:rPr>
          <w:color w:val="000000"/>
          <w:sz w:val="28"/>
          <w:szCs w:val="28"/>
          <w:lang w:val="uk-UA"/>
        </w:rPr>
        <w:t>К</w:t>
      </w:r>
      <w:r w:rsidR="00F75C05" w:rsidRPr="00F75C05">
        <w:rPr>
          <w:color w:val="000000"/>
          <w:sz w:val="28"/>
          <w:szCs w:val="28"/>
          <w:lang w:val="uk-UA"/>
        </w:rPr>
        <w:t>омісія)</w:t>
      </w:r>
      <w:r w:rsidR="00DC0165">
        <w:rPr>
          <w:color w:val="000000"/>
          <w:sz w:val="28"/>
          <w:szCs w:val="28"/>
          <w:lang w:val="uk-UA"/>
        </w:rPr>
        <w:t>, регулює питання організації її діяльності</w:t>
      </w:r>
      <w:r w:rsidR="00F75C05" w:rsidRPr="00F75C05">
        <w:rPr>
          <w:color w:val="000000"/>
          <w:sz w:val="28"/>
          <w:szCs w:val="28"/>
          <w:lang w:val="uk-UA"/>
        </w:rPr>
        <w:t>.</w:t>
      </w:r>
    </w:p>
    <w:p w:rsidR="00F75C05" w:rsidRPr="00F75C05" w:rsidRDefault="00D30CC4" w:rsidP="00F22400">
      <w:pPr>
        <w:pStyle w:val="rvps2"/>
        <w:shd w:val="clear" w:color="auto" w:fill="FFFFFF"/>
        <w:spacing w:before="0" w:beforeAutospacing="0" w:after="0" w:afterAutospacing="0"/>
        <w:ind w:firstLine="450"/>
        <w:jc w:val="both"/>
        <w:textAlignment w:val="baseline"/>
        <w:rPr>
          <w:color w:val="000000"/>
          <w:sz w:val="28"/>
          <w:szCs w:val="28"/>
          <w:lang w:val="uk-UA"/>
        </w:rPr>
      </w:pPr>
      <w:bookmarkStart w:id="1" w:name="n11"/>
      <w:bookmarkEnd w:id="1"/>
      <w:r>
        <w:rPr>
          <w:color w:val="000000"/>
          <w:sz w:val="28"/>
          <w:szCs w:val="28"/>
          <w:lang w:val="uk-UA"/>
        </w:rPr>
        <w:t>2. </w:t>
      </w:r>
      <w:r w:rsidR="00F75C05" w:rsidRPr="00F75C05">
        <w:rPr>
          <w:color w:val="000000"/>
          <w:sz w:val="28"/>
          <w:szCs w:val="28"/>
          <w:lang w:val="uk-UA"/>
        </w:rPr>
        <w:t xml:space="preserve">Комісія є постійно діючим колегіальним органом, </w:t>
      </w:r>
      <w:r w:rsidR="00336FCF">
        <w:rPr>
          <w:color w:val="000000"/>
          <w:sz w:val="28"/>
          <w:szCs w:val="28"/>
          <w:lang w:val="uk-UA"/>
        </w:rPr>
        <w:t xml:space="preserve">метою діяльності якого є </w:t>
      </w:r>
      <w:r w:rsidR="00336FCF" w:rsidRPr="00336FCF">
        <w:rPr>
          <w:color w:val="000000"/>
          <w:sz w:val="28"/>
          <w:szCs w:val="28"/>
          <w:lang w:val="uk-UA"/>
        </w:rPr>
        <w:t>запобігання, виявлення і усунення корупційних ризиків у діяльності</w:t>
      </w:r>
      <w:r w:rsidR="00336FCF">
        <w:rPr>
          <w:color w:val="000000"/>
          <w:sz w:val="28"/>
          <w:szCs w:val="28"/>
          <w:lang w:val="uk-UA"/>
        </w:rPr>
        <w:t xml:space="preserve"> Рівненської обласної ради.</w:t>
      </w:r>
    </w:p>
    <w:p w:rsidR="00F75C05" w:rsidRPr="00F75C05" w:rsidRDefault="00D30CC4" w:rsidP="00F22400">
      <w:pPr>
        <w:pStyle w:val="rvps2"/>
        <w:shd w:val="clear" w:color="auto" w:fill="FFFFFF"/>
        <w:spacing w:before="0" w:beforeAutospacing="0" w:after="0" w:afterAutospacing="0"/>
        <w:ind w:firstLine="450"/>
        <w:jc w:val="both"/>
        <w:textAlignment w:val="baseline"/>
        <w:rPr>
          <w:color w:val="000000" w:themeColor="text1"/>
          <w:sz w:val="28"/>
          <w:szCs w:val="28"/>
          <w:lang w:val="uk-UA"/>
        </w:rPr>
      </w:pPr>
      <w:bookmarkStart w:id="2" w:name="n12"/>
      <w:bookmarkEnd w:id="2"/>
      <w:r>
        <w:rPr>
          <w:color w:val="000000" w:themeColor="text1"/>
          <w:sz w:val="28"/>
          <w:szCs w:val="28"/>
          <w:lang w:val="uk-UA"/>
        </w:rPr>
        <w:t>3. </w:t>
      </w:r>
      <w:r w:rsidR="00F75C05" w:rsidRPr="00F75C05">
        <w:rPr>
          <w:color w:val="000000" w:themeColor="text1"/>
          <w:sz w:val="28"/>
          <w:szCs w:val="28"/>
          <w:lang w:val="uk-UA"/>
        </w:rPr>
        <w:t xml:space="preserve">Комісія у своїй діяльності керується </w:t>
      </w:r>
      <w:hyperlink r:id="rId5" w:tgtFrame="_blank" w:history="1">
        <w:r w:rsidR="00F75C05" w:rsidRPr="00F75C05">
          <w:rPr>
            <w:color w:val="000000" w:themeColor="text1"/>
            <w:sz w:val="28"/>
            <w:szCs w:val="28"/>
            <w:lang w:val="uk-UA"/>
          </w:rPr>
          <w:t xml:space="preserve">Конституцією </w:t>
        </w:r>
      </w:hyperlink>
      <w:r w:rsidR="00DC0165">
        <w:rPr>
          <w:color w:val="000000" w:themeColor="text1"/>
          <w:sz w:val="28"/>
          <w:szCs w:val="28"/>
          <w:lang w:val="uk-UA"/>
        </w:rPr>
        <w:t>та</w:t>
      </w:r>
      <w:r w:rsidR="00F75C05" w:rsidRPr="00F75C05">
        <w:rPr>
          <w:color w:val="000000" w:themeColor="text1"/>
          <w:sz w:val="28"/>
          <w:szCs w:val="28"/>
          <w:lang w:val="uk-UA"/>
        </w:rPr>
        <w:t xml:space="preserve"> </w:t>
      </w:r>
      <w:r w:rsidR="00DC0165">
        <w:rPr>
          <w:color w:val="000000" w:themeColor="text1"/>
          <w:sz w:val="28"/>
          <w:szCs w:val="28"/>
          <w:lang w:val="uk-UA"/>
        </w:rPr>
        <w:t>з</w:t>
      </w:r>
      <w:r w:rsidR="00DC0165" w:rsidRPr="00DC0165">
        <w:rPr>
          <w:rStyle w:val="apple-converted-space"/>
          <w:color w:val="000000" w:themeColor="text1"/>
          <w:sz w:val="28"/>
          <w:szCs w:val="28"/>
          <w:lang w:val="uk-UA"/>
        </w:rPr>
        <w:t xml:space="preserve">аконами України, </w:t>
      </w:r>
      <w:r w:rsidR="00DC0165">
        <w:rPr>
          <w:rStyle w:val="apple-converted-space"/>
          <w:color w:val="000000" w:themeColor="text1"/>
          <w:sz w:val="28"/>
          <w:szCs w:val="28"/>
          <w:lang w:val="uk-UA"/>
        </w:rPr>
        <w:t xml:space="preserve">а також </w:t>
      </w:r>
      <w:r w:rsidR="00DC0165" w:rsidRPr="00DC0165">
        <w:rPr>
          <w:rStyle w:val="apple-converted-space"/>
          <w:color w:val="000000" w:themeColor="text1"/>
          <w:sz w:val="28"/>
          <w:szCs w:val="28"/>
          <w:lang w:val="uk-UA"/>
        </w:rPr>
        <w:t>постановами Верховної Ради України, актами Президента України, Кабінету Міністрів України, іншими актами законодавства з питань запобігання корупції</w:t>
      </w:r>
      <w:r>
        <w:rPr>
          <w:color w:val="000000" w:themeColor="text1"/>
          <w:sz w:val="28"/>
          <w:szCs w:val="28"/>
          <w:lang w:val="uk-UA"/>
        </w:rPr>
        <w:t>,</w:t>
      </w:r>
      <w:r w:rsidR="00DC0165">
        <w:rPr>
          <w:color w:val="000000" w:themeColor="text1"/>
          <w:sz w:val="28"/>
          <w:szCs w:val="28"/>
          <w:lang w:val="uk-UA"/>
        </w:rPr>
        <w:t xml:space="preserve"> рішеннями Рівненської обласної ради та</w:t>
      </w:r>
      <w:r w:rsidR="00F75C05" w:rsidRPr="00F75C05">
        <w:rPr>
          <w:color w:val="000000" w:themeColor="text1"/>
          <w:sz w:val="28"/>
          <w:szCs w:val="28"/>
          <w:lang w:val="uk-UA"/>
        </w:rPr>
        <w:t xml:space="preserve"> цим Положенням</w:t>
      </w:r>
      <w:r w:rsidR="00DC0165">
        <w:rPr>
          <w:color w:val="000000" w:themeColor="text1"/>
          <w:sz w:val="28"/>
          <w:szCs w:val="28"/>
          <w:lang w:val="uk-UA"/>
        </w:rPr>
        <w:t>.</w:t>
      </w:r>
    </w:p>
    <w:p w:rsidR="00AB1414" w:rsidRDefault="00D30CC4" w:rsidP="00F22400">
      <w:pPr>
        <w:pStyle w:val="rvps2"/>
        <w:shd w:val="clear" w:color="auto" w:fill="FFFFFF"/>
        <w:spacing w:before="0" w:beforeAutospacing="0" w:after="0" w:afterAutospacing="0"/>
        <w:ind w:firstLine="450"/>
        <w:jc w:val="both"/>
        <w:textAlignment w:val="baseline"/>
        <w:rPr>
          <w:sz w:val="28"/>
          <w:szCs w:val="28"/>
          <w:lang w:val="uk-UA"/>
        </w:rPr>
      </w:pPr>
      <w:bookmarkStart w:id="3" w:name="n13"/>
      <w:bookmarkEnd w:id="3"/>
      <w:r>
        <w:rPr>
          <w:sz w:val="28"/>
          <w:szCs w:val="28"/>
          <w:lang w:val="uk-UA"/>
        </w:rPr>
        <w:t>4. </w:t>
      </w:r>
      <w:r w:rsidR="00F75C05" w:rsidRPr="00F75C05">
        <w:rPr>
          <w:sz w:val="28"/>
          <w:szCs w:val="28"/>
          <w:lang w:val="uk-UA"/>
        </w:rPr>
        <w:t xml:space="preserve">Основним завданням </w:t>
      </w:r>
      <w:r w:rsidR="008937A4">
        <w:rPr>
          <w:sz w:val="28"/>
          <w:szCs w:val="28"/>
          <w:lang w:val="uk-UA"/>
        </w:rPr>
        <w:t>К</w:t>
      </w:r>
      <w:r w:rsidR="00F75C05" w:rsidRPr="00F75C05">
        <w:rPr>
          <w:sz w:val="28"/>
          <w:szCs w:val="28"/>
          <w:lang w:val="uk-UA"/>
        </w:rPr>
        <w:t>омісії є</w:t>
      </w:r>
      <w:r w:rsidR="00AB1414">
        <w:rPr>
          <w:sz w:val="28"/>
          <w:szCs w:val="28"/>
          <w:lang w:val="uk-UA"/>
        </w:rPr>
        <w:t>:</w:t>
      </w:r>
    </w:p>
    <w:p w:rsidR="00AB1414" w:rsidRDefault="00AB1414"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1) ідентифікація (виявлення) корупційних ризиків у діяльності Рівненської обласної ради;</w:t>
      </w:r>
    </w:p>
    <w:p w:rsidR="00AB1414" w:rsidRDefault="00AB1414"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2) проведення оцінки корупційних ризиків у діяльності Рівненської обласної ради;</w:t>
      </w:r>
    </w:p>
    <w:p w:rsidR="00AB1414" w:rsidRDefault="00AB1414"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3</w:t>
      </w:r>
      <w:r w:rsidRPr="00AB1414">
        <w:rPr>
          <w:sz w:val="28"/>
          <w:szCs w:val="28"/>
          <w:lang w:val="uk-UA"/>
        </w:rPr>
        <w:t>)</w:t>
      </w:r>
      <w:r>
        <w:rPr>
          <w:sz w:val="28"/>
          <w:szCs w:val="28"/>
          <w:lang w:val="uk-UA"/>
        </w:rPr>
        <w:t> розроблення за результатами проведеної оцінки корупційних ризиків пропозицій щодо усунення виявлених корупційних ризиків у діяльності Рівненської обласної ради;</w:t>
      </w:r>
    </w:p>
    <w:p w:rsidR="005177A4" w:rsidRDefault="00AB1414"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 xml:space="preserve">4) підготовка та надання </w:t>
      </w:r>
      <w:r w:rsidR="005177A4">
        <w:rPr>
          <w:sz w:val="28"/>
          <w:szCs w:val="28"/>
          <w:lang w:val="uk-UA"/>
        </w:rPr>
        <w:t xml:space="preserve">на чергову сесію Рівненської обласної ради для затвердження </w:t>
      </w:r>
      <w:r>
        <w:rPr>
          <w:sz w:val="28"/>
          <w:szCs w:val="28"/>
          <w:lang w:val="uk-UA"/>
        </w:rPr>
        <w:t>звіту за результатами оцінки корупційних ризиків</w:t>
      </w:r>
      <w:r w:rsidR="005177A4">
        <w:rPr>
          <w:sz w:val="28"/>
          <w:szCs w:val="28"/>
          <w:lang w:val="uk-UA"/>
        </w:rPr>
        <w:t xml:space="preserve"> у діяльності Рівненської обласної ради;</w:t>
      </w:r>
    </w:p>
    <w:p w:rsidR="005177A4" w:rsidRDefault="005177A4"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5) підготовка пропозицій до проєкту антикорупційної програми Рівненської обласної ради;</w:t>
      </w:r>
    </w:p>
    <w:p w:rsidR="00F75C05" w:rsidRDefault="005177A4"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6) моніторинг виконання антикорупційної програми Рівненської обласної ради.</w:t>
      </w:r>
    </w:p>
    <w:p w:rsidR="00EB6B06" w:rsidRDefault="00EB6B06"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5. Комісія відповідно до покладених на неї завдань:</w:t>
      </w:r>
    </w:p>
    <w:p w:rsidR="00EB6B06" w:rsidRDefault="00EB6B06"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1) здійснює підготовку робочого плану оцінки корупційних ризиків у діяльності Рівненської обласної ради, за необхідності переглядає цей план на різних етапах проведення оцінки корупційних ризиків;</w:t>
      </w:r>
    </w:p>
    <w:p w:rsidR="00EB6B06" w:rsidRDefault="00EB6B06"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2) проводить аналіз зовнішнього та внутрішнього середовища Рівненської обласної ради на предмет виявлення чинників корупційних ризиків у нормативно-право</w:t>
      </w:r>
      <w:r w:rsidR="004C1EA8">
        <w:rPr>
          <w:sz w:val="28"/>
          <w:szCs w:val="28"/>
          <w:lang w:val="uk-UA"/>
        </w:rPr>
        <w:t>вих актах та організаційно-управлінській діяльності Рівненської обласної ради;</w:t>
      </w:r>
    </w:p>
    <w:p w:rsidR="004C1EA8" w:rsidRDefault="004C1EA8"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lastRenderedPageBreak/>
        <w:t>3) організовує отримання відомостей для ідентифікації (виявлення) корупційних ризиків шляхом використання різних джерел інформації;</w:t>
      </w:r>
    </w:p>
    <w:p w:rsidR="004C1EA8" w:rsidRDefault="004C1EA8"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4) взаємодіє з громадськістю з питань, віднесених до компетенції Комісії;</w:t>
      </w:r>
    </w:p>
    <w:p w:rsidR="004C1EA8" w:rsidRDefault="00281B8A"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5)</w:t>
      </w:r>
      <w:r>
        <w:rPr>
          <w:sz w:val="28"/>
          <w:szCs w:val="28"/>
          <w:lang w:val="en-US"/>
        </w:rPr>
        <w:t> </w:t>
      </w:r>
      <w:r>
        <w:rPr>
          <w:sz w:val="28"/>
          <w:szCs w:val="28"/>
          <w:lang w:val="uk-UA"/>
        </w:rPr>
        <w:t>здійснює ідентифікацію (виявлення) корупційних ризиків;</w:t>
      </w:r>
    </w:p>
    <w:p w:rsidR="00281B8A" w:rsidRDefault="00281B8A"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6) у встановленому порядку здійснює оцінку корупційних ризиків;</w:t>
      </w:r>
    </w:p>
    <w:p w:rsidR="00281B8A" w:rsidRDefault="00281B8A"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7) готує звіт за результатами оцінки корупційних ризиків у діяльності Рівненської обласної ради та пропозиції щодо заходів з їх усунення (зменшення рівня);</w:t>
      </w:r>
    </w:p>
    <w:p w:rsidR="00281B8A" w:rsidRDefault="00281B8A"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8) на підставі проведеної оцінки корупційних ризиків розробляє пропозиції до проєкту антикорупційної програми Рівненської обласної ради;</w:t>
      </w:r>
    </w:p>
    <w:p w:rsidR="00281B8A" w:rsidRDefault="00281B8A"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9) не рідше ніж один раз на пів року проводить оцінку виконання заходів щодо усунення виявлених корупційних ризиків, про що складає звіт та за необхідності вносить пропозиції суб’єкту затвердження антикорупційної програми про внесення змін до антикорупційної програми Рівненської обласної ради;</w:t>
      </w:r>
    </w:p>
    <w:p w:rsidR="00281B8A" w:rsidRDefault="00281B8A"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10) за дорученням керівництва Рівненської обласної ради здійснює інші повноваження, пов'язані із виконанням основних завдань, визначених пунктом 4 цього Положення.</w:t>
      </w:r>
    </w:p>
    <w:p w:rsidR="00281B8A" w:rsidRDefault="00281B8A"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6. Комісія для виконання покладених на неї завдань має право:</w:t>
      </w:r>
    </w:p>
    <w:p w:rsidR="00281B8A" w:rsidRDefault="00281B8A"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1) </w:t>
      </w:r>
      <w:r w:rsidRPr="00281B8A">
        <w:rPr>
          <w:sz w:val="28"/>
          <w:szCs w:val="28"/>
          <w:lang w:val="uk-UA"/>
        </w:rPr>
        <w:t>одержувати від працівників виконавчого апарату Рівненської обласної ради інформацію, документи і матеріали, необхідні для виконання покладених на Комісію завдань;</w:t>
      </w:r>
    </w:p>
    <w:p w:rsidR="005779D0" w:rsidRDefault="00281B8A"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2) </w:t>
      </w:r>
      <w:r w:rsidRPr="00281B8A">
        <w:rPr>
          <w:sz w:val="28"/>
          <w:szCs w:val="28"/>
          <w:lang w:val="uk-UA"/>
        </w:rPr>
        <w:t>залучати</w:t>
      </w:r>
      <w:r>
        <w:rPr>
          <w:sz w:val="28"/>
          <w:szCs w:val="28"/>
          <w:lang w:val="uk-UA"/>
        </w:rPr>
        <w:t xml:space="preserve"> у разі потреби до роботи Комісії інших працівників виконавчого апарату Рівненської обласної ради </w:t>
      </w:r>
      <w:r w:rsidR="005779D0">
        <w:rPr>
          <w:sz w:val="28"/>
          <w:szCs w:val="28"/>
          <w:lang w:val="uk-UA"/>
        </w:rPr>
        <w:t>(за згодою їх керівників), інших органів, установ, організацій, представників громадськості, науковців, експертів, які не входять до її складу;</w:t>
      </w:r>
    </w:p>
    <w:p w:rsidR="00EB6B06" w:rsidRDefault="005779D0"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3) під час ідентифікації корупційних ризиків використовувати різні джерела інформації;</w:t>
      </w:r>
    </w:p>
    <w:p w:rsidR="005779D0" w:rsidRDefault="005779D0"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4) вносити керівництву Рівненської обласної ради пропозиції щодо вдосконалення діяльності у сфері запобігання та протидії корупції;</w:t>
      </w:r>
    </w:p>
    <w:p w:rsidR="005779D0" w:rsidRDefault="005779D0"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5) залучати для забезпечення своєї діяльності необхідні матеріально-технічні ресурси Рівненської обласної ради.</w:t>
      </w:r>
    </w:p>
    <w:p w:rsidR="00F75C05" w:rsidRDefault="005779D0" w:rsidP="005779D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7. Персональний склад Комісії затверджується</w:t>
      </w:r>
      <w:bookmarkStart w:id="4" w:name="n14"/>
      <w:bookmarkStart w:id="5" w:name="n22"/>
      <w:bookmarkEnd w:id="4"/>
      <w:bookmarkEnd w:id="5"/>
      <w:r w:rsidR="00F75C05" w:rsidRPr="00F75C05">
        <w:rPr>
          <w:sz w:val="28"/>
          <w:szCs w:val="28"/>
          <w:lang w:val="uk-UA"/>
        </w:rPr>
        <w:t xml:space="preserve"> рішенням </w:t>
      </w:r>
      <w:r w:rsidR="00F75C05">
        <w:rPr>
          <w:sz w:val="28"/>
          <w:szCs w:val="28"/>
          <w:lang w:val="uk-UA"/>
        </w:rPr>
        <w:t xml:space="preserve">Рівненської </w:t>
      </w:r>
      <w:r>
        <w:rPr>
          <w:sz w:val="28"/>
          <w:szCs w:val="28"/>
          <w:lang w:val="uk-UA"/>
        </w:rPr>
        <w:t>обласної ради.</w:t>
      </w:r>
    </w:p>
    <w:p w:rsidR="005779D0" w:rsidRDefault="005779D0" w:rsidP="005779D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Комісію очолює голова. У разі відсутності голови Комісії його обов'язки виконує заступник голови.</w:t>
      </w:r>
    </w:p>
    <w:p w:rsidR="00CE77D3" w:rsidRDefault="00CE77D3"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8</w:t>
      </w:r>
      <w:r w:rsidR="00D30CC4">
        <w:rPr>
          <w:sz w:val="28"/>
          <w:szCs w:val="28"/>
          <w:lang w:val="uk-UA"/>
        </w:rPr>
        <w:t>. </w:t>
      </w:r>
      <w:r w:rsidR="00F75C05" w:rsidRPr="00F75C05">
        <w:rPr>
          <w:sz w:val="28"/>
          <w:szCs w:val="28"/>
          <w:lang w:val="uk-UA"/>
        </w:rPr>
        <w:t xml:space="preserve">Голова </w:t>
      </w:r>
      <w:r w:rsidR="008937A4">
        <w:rPr>
          <w:sz w:val="28"/>
          <w:szCs w:val="28"/>
          <w:lang w:val="uk-UA"/>
        </w:rPr>
        <w:t>К</w:t>
      </w:r>
      <w:r w:rsidR="00F75C05" w:rsidRPr="00F75C05">
        <w:rPr>
          <w:sz w:val="28"/>
          <w:szCs w:val="28"/>
          <w:lang w:val="uk-UA"/>
        </w:rPr>
        <w:t>омісії</w:t>
      </w:r>
      <w:r>
        <w:rPr>
          <w:sz w:val="28"/>
          <w:szCs w:val="28"/>
          <w:lang w:val="uk-UA"/>
        </w:rPr>
        <w:t>:</w:t>
      </w:r>
    </w:p>
    <w:p w:rsidR="00CE77D3" w:rsidRDefault="00CE77D3"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1) </w:t>
      </w:r>
      <w:r w:rsidR="00F75C05" w:rsidRPr="00F75C05">
        <w:rPr>
          <w:sz w:val="28"/>
          <w:szCs w:val="28"/>
          <w:lang w:val="uk-UA"/>
        </w:rPr>
        <w:t>організовує роботу</w:t>
      </w:r>
      <w:r>
        <w:rPr>
          <w:sz w:val="28"/>
          <w:szCs w:val="28"/>
          <w:lang w:val="uk-UA"/>
        </w:rPr>
        <w:t xml:space="preserve"> Комісії</w:t>
      </w:r>
      <w:r w:rsidR="00F75C05" w:rsidRPr="00F75C05">
        <w:rPr>
          <w:sz w:val="28"/>
          <w:szCs w:val="28"/>
          <w:lang w:val="uk-UA"/>
        </w:rPr>
        <w:t xml:space="preserve"> </w:t>
      </w:r>
      <w:r>
        <w:rPr>
          <w:sz w:val="28"/>
          <w:szCs w:val="28"/>
          <w:lang w:val="uk-UA"/>
        </w:rPr>
        <w:t>та забезпечує для цього необхідні умови;</w:t>
      </w:r>
    </w:p>
    <w:p w:rsidR="00CE77D3" w:rsidRDefault="00CE77D3"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2) затверджує робочий план оцінки корупційних ризиків;</w:t>
      </w:r>
    </w:p>
    <w:p w:rsidR="00CE77D3" w:rsidRDefault="00CE77D3"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3) визначає перелік питань для розгляду на засіданні Комісії;</w:t>
      </w:r>
    </w:p>
    <w:p w:rsidR="00CE77D3" w:rsidRDefault="00CE77D3"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4) надає усім присутнім на засіданні членам Комісії можливість взяти участь в обговоренні питань порядку денного та висловити свою думку.</w:t>
      </w:r>
    </w:p>
    <w:p w:rsidR="000F7F39" w:rsidRPr="000F7F39" w:rsidRDefault="00CE77D3"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9</w:t>
      </w:r>
      <w:r w:rsidR="00D30CC4">
        <w:rPr>
          <w:sz w:val="28"/>
          <w:szCs w:val="28"/>
          <w:lang w:val="uk-UA"/>
        </w:rPr>
        <w:t>. </w:t>
      </w:r>
      <w:r w:rsidR="000F7F39" w:rsidRPr="000F7F39">
        <w:rPr>
          <w:sz w:val="28"/>
          <w:szCs w:val="28"/>
          <w:lang w:val="uk-UA"/>
        </w:rPr>
        <w:t>Секретар Комісії:</w:t>
      </w:r>
    </w:p>
    <w:p w:rsidR="000F7F39" w:rsidRPr="000F7F39" w:rsidRDefault="00D30CC4"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1) готує проє</w:t>
      </w:r>
      <w:r w:rsidR="000F7F39" w:rsidRPr="000F7F39">
        <w:rPr>
          <w:sz w:val="28"/>
          <w:szCs w:val="28"/>
          <w:lang w:val="uk-UA"/>
        </w:rPr>
        <w:t>кт порядку денного засідання Комісії;</w:t>
      </w:r>
    </w:p>
    <w:p w:rsidR="000F7F39" w:rsidRPr="000F7F39" w:rsidRDefault="00D30CC4"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lastRenderedPageBreak/>
        <w:t>2) </w:t>
      </w:r>
      <w:r w:rsidR="000F7F39" w:rsidRPr="000F7F39">
        <w:rPr>
          <w:sz w:val="28"/>
          <w:szCs w:val="28"/>
          <w:lang w:val="uk-UA"/>
        </w:rPr>
        <w:t>інформує членів Комісії та запрошених осіб про дату, час і місце проведення засідання Комісії та порядок денний;</w:t>
      </w:r>
    </w:p>
    <w:p w:rsidR="000F7F39" w:rsidRPr="000F7F39" w:rsidRDefault="00D30CC4"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3) </w:t>
      </w:r>
      <w:r w:rsidR="000F7F39" w:rsidRPr="000F7F39">
        <w:rPr>
          <w:sz w:val="28"/>
          <w:szCs w:val="28"/>
          <w:lang w:val="uk-UA"/>
        </w:rPr>
        <w:t>оформлює протоколи засідання Комісії;</w:t>
      </w:r>
    </w:p>
    <w:p w:rsidR="000F7F39" w:rsidRPr="00F75C05" w:rsidRDefault="00D30CC4"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4) </w:t>
      </w:r>
      <w:r w:rsidR="000F7F39" w:rsidRPr="000F7F39">
        <w:rPr>
          <w:sz w:val="28"/>
          <w:szCs w:val="28"/>
          <w:lang w:val="uk-UA"/>
        </w:rPr>
        <w:t>готує інші документи, необхідні для забезпечення роботи Комісії.</w:t>
      </w:r>
    </w:p>
    <w:p w:rsidR="00CE77D3" w:rsidRDefault="00CE77D3" w:rsidP="00F22400">
      <w:pPr>
        <w:pStyle w:val="rvps2"/>
        <w:shd w:val="clear" w:color="auto" w:fill="FFFFFF"/>
        <w:spacing w:before="0" w:beforeAutospacing="0" w:after="0" w:afterAutospacing="0"/>
        <w:ind w:firstLine="450"/>
        <w:jc w:val="both"/>
        <w:textAlignment w:val="baseline"/>
        <w:rPr>
          <w:sz w:val="28"/>
          <w:szCs w:val="28"/>
          <w:lang w:val="uk-UA"/>
        </w:rPr>
      </w:pPr>
      <w:bookmarkStart w:id="6" w:name="n26"/>
      <w:bookmarkEnd w:id="6"/>
      <w:r>
        <w:rPr>
          <w:sz w:val="28"/>
          <w:szCs w:val="28"/>
          <w:lang w:val="uk-UA"/>
        </w:rPr>
        <w:t>10. Члени Комісії мають право:</w:t>
      </w:r>
    </w:p>
    <w:p w:rsidR="00CE77D3" w:rsidRDefault="00CE77D3"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1) ознайомлюватися з матеріалами, що належать до повноважень Комісії;</w:t>
      </w:r>
    </w:p>
    <w:p w:rsidR="00CE77D3" w:rsidRDefault="00CE77D3"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2) висловлювати свою позицію під час засідання Комісії та брати участь у прийнятті рішень шляхом голосування;</w:t>
      </w:r>
    </w:p>
    <w:p w:rsidR="00CE77D3" w:rsidRDefault="00CE77D3"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3) ініціювати в разі потреби скликання Комісії, а також вносити пропозиції щодо розгляду питань, не зазначених в порядку денному;</w:t>
      </w:r>
    </w:p>
    <w:p w:rsidR="00CE77D3" w:rsidRDefault="00CE77D3"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 xml:space="preserve">4) здійснювати інші повноваження, пов'язані із </w:t>
      </w:r>
      <w:r w:rsidR="00860FCA">
        <w:rPr>
          <w:sz w:val="28"/>
          <w:szCs w:val="28"/>
          <w:lang w:val="uk-UA"/>
        </w:rPr>
        <w:t>забезпеченням діяльності Комісії.</w:t>
      </w:r>
    </w:p>
    <w:p w:rsidR="00D62D81" w:rsidRDefault="00860FCA"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1</w:t>
      </w:r>
      <w:r w:rsidR="00D62D81">
        <w:rPr>
          <w:sz w:val="28"/>
          <w:szCs w:val="28"/>
          <w:lang w:val="uk-UA"/>
        </w:rPr>
        <w:t>1</w:t>
      </w:r>
      <w:r>
        <w:rPr>
          <w:sz w:val="28"/>
          <w:szCs w:val="28"/>
          <w:lang w:val="uk-UA"/>
        </w:rPr>
        <w:t>.</w:t>
      </w:r>
      <w:r w:rsidR="007626F5">
        <w:rPr>
          <w:sz w:val="28"/>
          <w:szCs w:val="28"/>
          <w:lang w:val="en-US"/>
        </w:rPr>
        <w:t> </w:t>
      </w:r>
      <w:r>
        <w:rPr>
          <w:sz w:val="28"/>
          <w:szCs w:val="28"/>
          <w:lang w:val="uk-UA"/>
        </w:rPr>
        <w:t>Основною формою роботи Комісії є засідання, які</w:t>
      </w:r>
      <w:r w:rsidR="00D62D81">
        <w:rPr>
          <w:sz w:val="28"/>
          <w:szCs w:val="28"/>
          <w:lang w:val="uk-UA"/>
        </w:rPr>
        <w:t xml:space="preserve"> проводяться відповідно до затвердженого плану роботи Комісії або в разі потреби, але не рідше одного разу на квартал.</w:t>
      </w:r>
    </w:p>
    <w:p w:rsidR="00D62D81" w:rsidRDefault="00D62D81"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12.</w:t>
      </w:r>
      <w:r w:rsidR="007626F5">
        <w:rPr>
          <w:sz w:val="28"/>
          <w:szCs w:val="28"/>
          <w:lang w:val="uk-UA"/>
        </w:rPr>
        <w:t> </w:t>
      </w:r>
      <w:r>
        <w:rPr>
          <w:sz w:val="28"/>
          <w:szCs w:val="28"/>
          <w:lang w:val="uk-UA"/>
        </w:rPr>
        <w:t xml:space="preserve">Засідання комісії є правомочним, якщо </w:t>
      </w:r>
      <w:r w:rsidR="00386537">
        <w:rPr>
          <w:sz w:val="28"/>
          <w:szCs w:val="28"/>
          <w:lang w:val="uk-UA"/>
        </w:rPr>
        <w:t>в ньому бере участь більшість від загального складу Комісії.</w:t>
      </w:r>
    </w:p>
    <w:p w:rsidR="00D62D81" w:rsidRDefault="00D62D81"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13.</w:t>
      </w:r>
      <w:r w:rsidR="007626F5">
        <w:rPr>
          <w:sz w:val="28"/>
          <w:szCs w:val="28"/>
          <w:lang w:val="uk-UA"/>
        </w:rPr>
        <w:t> </w:t>
      </w:r>
      <w:r>
        <w:rPr>
          <w:sz w:val="28"/>
          <w:szCs w:val="28"/>
          <w:lang w:val="uk-UA"/>
        </w:rPr>
        <w:t>Рішення Комісії приймається простою більшістю голосів та оформляється протоколом засідання. У разі рівного розподілу голосів вирішальним є голос голови Комісії.</w:t>
      </w:r>
    </w:p>
    <w:p w:rsidR="00D62D81" w:rsidRDefault="00D62D81"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14.</w:t>
      </w:r>
      <w:r w:rsidR="007626F5">
        <w:rPr>
          <w:sz w:val="28"/>
          <w:szCs w:val="28"/>
          <w:lang w:val="uk-UA"/>
        </w:rPr>
        <w:t> </w:t>
      </w:r>
      <w:r>
        <w:rPr>
          <w:sz w:val="28"/>
          <w:szCs w:val="28"/>
          <w:lang w:val="uk-UA"/>
        </w:rPr>
        <w:t>У протоколі зазначається список присутніх на засіданні Комісії, питання, які розглядалися, рішення, прийняті за результатами обговорення відповідного питання, та підсумки голосування.</w:t>
      </w:r>
    </w:p>
    <w:p w:rsidR="007626F5" w:rsidRDefault="007626F5"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15. </w:t>
      </w:r>
      <w:r w:rsidR="00D62D81">
        <w:rPr>
          <w:sz w:val="28"/>
          <w:szCs w:val="28"/>
          <w:lang w:val="uk-UA"/>
        </w:rPr>
        <w:t xml:space="preserve">Кожен член Комісії має право внести до протоколу </w:t>
      </w:r>
      <w:r>
        <w:rPr>
          <w:sz w:val="28"/>
          <w:szCs w:val="28"/>
          <w:lang w:val="uk-UA"/>
        </w:rPr>
        <w:t>висловлені під час засідання пропозиції та зауваження з порушеного питання.</w:t>
      </w:r>
    </w:p>
    <w:p w:rsidR="007626F5" w:rsidRDefault="007626F5"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16. Протокол засідання Комісії оформляється протягом двох робочих днів, підписується усіма членами Комісії. Копія такого протоколу доводиться до відома всіх членів Комісії.</w:t>
      </w:r>
    </w:p>
    <w:p w:rsidR="007626F5" w:rsidRDefault="007626F5"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17. Рішення Комісії, прийняті у межах її повноважень, мають рекомендаційних характер. Звіт за результатами оцінки корупційних ризиків у діяльності Рівненської обласної ради, затверджений рішенням Рівненської обласної ради, включається до антикорупційної програми Рівненської обласної ради.</w:t>
      </w:r>
    </w:p>
    <w:p w:rsidR="00860FCA" w:rsidRDefault="007626F5" w:rsidP="00F22400">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18. Матеріально-технічне забезпечення роботи Комісії здійснює Рівненська обласна рада.</w:t>
      </w:r>
      <w:r w:rsidR="00860FCA">
        <w:rPr>
          <w:sz w:val="28"/>
          <w:szCs w:val="28"/>
          <w:lang w:val="uk-UA"/>
        </w:rPr>
        <w:t xml:space="preserve"> </w:t>
      </w:r>
    </w:p>
    <w:p w:rsidR="000F7F39" w:rsidRDefault="000F7F39" w:rsidP="000F7F39">
      <w:pPr>
        <w:pStyle w:val="rvps2"/>
        <w:shd w:val="clear" w:color="auto" w:fill="FFFFFF"/>
        <w:spacing w:before="0" w:beforeAutospacing="0" w:after="120" w:afterAutospacing="0"/>
        <w:jc w:val="both"/>
        <w:textAlignment w:val="baseline"/>
        <w:rPr>
          <w:sz w:val="28"/>
          <w:szCs w:val="28"/>
          <w:lang w:val="uk-UA"/>
        </w:rPr>
      </w:pPr>
    </w:p>
    <w:p w:rsidR="007626F5" w:rsidRDefault="007626F5" w:rsidP="000F7F39">
      <w:pPr>
        <w:pStyle w:val="rvps2"/>
        <w:shd w:val="clear" w:color="auto" w:fill="FFFFFF"/>
        <w:spacing w:before="0" w:beforeAutospacing="0" w:after="120" w:afterAutospacing="0"/>
        <w:jc w:val="both"/>
        <w:textAlignment w:val="baseline"/>
        <w:rPr>
          <w:sz w:val="28"/>
          <w:szCs w:val="28"/>
          <w:lang w:val="uk-UA"/>
        </w:rPr>
      </w:pPr>
    </w:p>
    <w:sectPr w:rsidR="007626F5" w:rsidSect="00125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2"/>
  </w:compat>
  <w:rsids>
    <w:rsidRoot w:val="00F75C05"/>
    <w:rsid w:val="00077F52"/>
    <w:rsid w:val="000A1251"/>
    <w:rsid w:val="000F7F39"/>
    <w:rsid w:val="00125D35"/>
    <w:rsid w:val="0017407C"/>
    <w:rsid w:val="00281B8A"/>
    <w:rsid w:val="0028411B"/>
    <w:rsid w:val="002A3ABA"/>
    <w:rsid w:val="003203E9"/>
    <w:rsid w:val="00336FCF"/>
    <w:rsid w:val="0035665F"/>
    <w:rsid w:val="00386537"/>
    <w:rsid w:val="00416CA3"/>
    <w:rsid w:val="00421099"/>
    <w:rsid w:val="004C1EA8"/>
    <w:rsid w:val="005177A4"/>
    <w:rsid w:val="005779D0"/>
    <w:rsid w:val="005D62E9"/>
    <w:rsid w:val="005E1B2A"/>
    <w:rsid w:val="006730C8"/>
    <w:rsid w:val="0069120C"/>
    <w:rsid w:val="00731604"/>
    <w:rsid w:val="00737562"/>
    <w:rsid w:val="007626F5"/>
    <w:rsid w:val="00860FCA"/>
    <w:rsid w:val="00863595"/>
    <w:rsid w:val="008937A4"/>
    <w:rsid w:val="00924A06"/>
    <w:rsid w:val="0095551B"/>
    <w:rsid w:val="00986961"/>
    <w:rsid w:val="00AB1414"/>
    <w:rsid w:val="00B128F8"/>
    <w:rsid w:val="00B21B17"/>
    <w:rsid w:val="00C0747A"/>
    <w:rsid w:val="00CD7CBA"/>
    <w:rsid w:val="00CE77D3"/>
    <w:rsid w:val="00D20AB6"/>
    <w:rsid w:val="00D30CC4"/>
    <w:rsid w:val="00D62D81"/>
    <w:rsid w:val="00DB75AC"/>
    <w:rsid w:val="00DC0165"/>
    <w:rsid w:val="00E9380E"/>
    <w:rsid w:val="00EB050F"/>
    <w:rsid w:val="00EB60BA"/>
    <w:rsid w:val="00EB6B06"/>
    <w:rsid w:val="00F22400"/>
    <w:rsid w:val="00F75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D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5C05"/>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75C05"/>
  </w:style>
  <w:style w:type="paragraph" w:customStyle="1" w:styleId="rvps2">
    <w:name w:val="rvps2"/>
    <w:basedOn w:val="a"/>
    <w:rsid w:val="00F75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F75C05"/>
  </w:style>
  <w:style w:type="paragraph" w:styleId="a4">
    <w:name w:val="Balloon Text"/>
    <w:basedOn w:val="a"/>
    <w:link w:val="a5"/>
    <w:uiPriority w:val="99"/>
    <w:semiHidden/>
    <w:unhideWhenUsed/>
    <w:rsid w:val="007626F5"/>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762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5.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3</Pages>
  <Words>4172</Words>
  <Characters>2379</Characters>
  <Application>Microsoft Office Word</Application>
  <DocSecurity>0</DocSecurity>
  <Lines>19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Tetyana_T</cp:lastModifiedBy>
  <cp:revision>28</cp:revision>
  <cp:lastPrinted>2021-05-07T11:51:00Z</cp:lastPrinted>
  <dcterms:created xsi:type="dcterms:W3CDTF">2017-05-26T07:52:00Z</dcterms:created>
  <dcterms:modified xsi:type="dcterms:W3CDTF">2021-06-07T11:50:00Z</dcterms:modified>
</cp:coreProperties>
</file>