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14F" w:rsidRPr="00E20EDC" w:rsidRDefault="006C014F" w:rsidP="006C014F">
      <w:pPr>
        <w:pStyle w:val="a4"/>
        <w:spacing w:line="240" w:lineRule="auto"/>
        <w:ind w:left="360"/>
        <w:rPr>
          <w:sz w:val="44"/>
          <w:szCs w:val="44"/>
        </w:rPr>
      </w:pPr>
      <w:r w:rsidRPr="00E20EDC">
        <w:rPr>
          <w:sz w:val="44"/>
          <w:szCs w:val="44"/>
        </w:rPr>
        <w:t>РІВНЕНСЬКА ОБЛАСНА РАДА</w:t>
      </w:r>
    </w:p>
    <w:p w:rsidR="006C014F" w:rsidRPr="00E20EDC" w:rsidRDefault="006C014F" w:rsidP="006C014F">
      <w:pPr>
        <w:jc w:val="center"/>
        <w:rPr>
          <w:rFonts w:ascii="Bookman Old Style" w:hAnsi="Bookman Old Style"/>
          <w:sz w:val="24"/>
          <w:szCs w:val="24"/>
          <w:lang w:val="uk-UA"/>
        </w:rPr>
      </w:pPr>
    </w:p>
    <w:p w:rsidR="006C014F" w:rsidRPr="00E20EDC" w:rsidRDefault="006C014F" w:rsidP="006C014F">
      <w:pPr>
        <w:pStyle w:val="a4"/>
        <w:spacing w:line="240" w:lineRule="auto"/>
        <w:rPr>
          <w:b w:val="0"/>
          <w:sz w:val="32"/>
          <w:szCs w:val="32"/>
        </w:rPr>
      </w:pPr>
      <w:r w:rsidRPr="00E20EDC">
        <w:rPr>
          <w:b w:val="0"/>
          <w:sz w:val="32"/>
          <w:szCs w:val="32"/>
        </w:rPr>
        <w:t>ПОСТІЙНА КОМІСІЯ З ПИТАНЬ МІСЦЕВОГО САМОВРЯДУВАННЯ, РОЗВИТКУ ТЕРИТОРІЙ ТА ЄВРОПЕЙСЬКОЇ ІНТЕГРАЦІЇ</w:t>
      </w:r>
    </w:p>
    <w:p w:rsidR="006C014F" w:rsidRPr="00E20EDC" w:rsidRDefault="006C014F" w:rsidP="006C014F">
      <w:pPr>
        <w:pStyle w:val="a6"/>
        <w:ind w:right="0"/>
        <w:rPr>
          <w:i/>
          <w:sz w:val="20"/>
          <w:lang w:val="uk-UA"/>
        </w:rPr>
      </w:pPr>
      <w:r w:rsidRPr="00E20EDC">
        <w:rPr>
          <w:i/>
          <w:sz w:val="20"/>
          <w:lang w:val="uk-UA"/>
        </w:rPr>
        <w:t xml:space="preserve">Майдан Просвіти, 1, </w:t>
      </w:r>
      <w:proofErr w:type="spellStart"/>
      <w:r w:rsidRPr="00E20EDC">
        <w:rPr>
          <w:i/>
          <w:sz w:val="20"/>
          <w:lang w:val="uk-UA"/>
        </w:rPr>
        <w:t>м.Рівне</w:t>
      </w:r>
      <w:proofErr w:type="spellEnd"/>
      <w:r w:rsidRPr="00E20EDC">
        <w:rPr>
          <w:i/>
          <w:sz w:val="20"/>
          <w:lang w:val="uk-UA"/>
        </w:rPr>
        <w:t xml:space="preserve">, 33013. </w:t>
      </w:r>
      <w:proofErr w:type="spellStart"/>
      <w:r w:rsidRPr="00E20EDC">
        <w:rPr>
          <w:i/>
          <w:sz w:val="20"/>
          <w:lang w:val="uk-UA"/>
        </w:rPr>
        <w:t>Тел</w:t>
      </w:r>
      <w:proofErr w:type="spellEnd"/>
      <w:r w:rsidRPr="00E20EDC">
        <w:rPr>
          <w:i/>
          <w:sz w:val="20"/>
          <w:lang w:val="uk-UA"/>
        </w:rPr>
        <w:t>. (036-2) 69-54-71, факс (036-2) 69-52-43. Е-</w:t>
      </w:r>
      <w:proofErr w:type="spellStart"/>
      <w:r w:rsidRPr="00E20EDC">
        <w:rPr>
          <w:i/>
          <w:sz w:val="20"/>
          <w:lang w:val="uk-UA"/>
        </w:rPr>
        <w:t>mail</w:t>
      </w:r>
      <w:proofErr w:type="spellEnd"/>
      <w:r w:rsidRPr="00E20EDC">
        <w:rPr>
          <w:i/>
          <w:sz w:val="20"/>
          <w:lang w:val="uk-UA"/>
        </w:rPr>
        <w:t xml:space="preserve">: </w:t>
      </w:r>
      <w:hyperlink r:id="rId6" w:history="1">
        <w:r w:rsidRPr="00E20EDC">
          <w:rPr>
            <w:rStyle w:val="a3"/>
            <w:i/>
            <w:sz w:val="20"/>
            <w:lang w:val="uk-UA"/>
          </w:rPr>
          <w:t>samovr@ror.gov.ua</w:t>
        </w:r>
      </w:hyperlink>
      <w:r w:rsidRPr="00E20EDC">
        <w:rPr>
          <w:i/>
          <w:sz w:val="20"/>
          <w:lang w:val="uk-UA"/>
        </w:rPr>
        <w:t xml:space="preserve"> </w:t>
      </w:r>
    </w:p>
    <w:tbl>
      <w:tblPr>
        <w:tblW w:w="9781" w:type="dxa"/>
        <w:tblInd w:w="392" w:type="dxa"/>
        <w:tblBorders>
          <w:top w:val="thinThickSmallGap" w:sz="24" w:space="0" w:color="auto"/>
        </w:tblBorders>
        <w:tblLayout w:type="fixed"/>
        <w:tblLook w:val="04A0" w:firstRow="1" w:lastRow="0" w:firstColumn="1" w:lastColumn="0" w:noHBand="0" w:noVBand="1"/>
      </w:tblPr>
      <w:tblGrid>
        <w:gridCol w:w="9781"/>
      </w:tblGrid>
      <w:tr w:rsidR="006C014F" w:rsidRPr="00E20EDC" w:rsidTr="00C92AD6">
        <w:trPr>
          <w:trHeight w:val="20"/>
        </w:trPr>
        <w:tc>
          <w:tcPr>
            <w:tcW w:w="9781" w:type="dxa"/>
            <w:tcBorders>
              <w:top w:val="thinThickSmallGap" w:sz="24" w:space="0" w:color="auto"/>
              <w:left w:val="nil"/>
              <w:bottom w:val="nil"/>
              <w:right w:val="nil"/>
            </w:tcBorders>
            <w:hideMark/>
          </w:tcPr>
          <w:p w:rsidR="006C014F" w:rsidRPr="00E20EDC" w:rsidRDefault="006C014F" w:rsidP="00C92AD6">
            <w:pPr>
              <w:ind w:hanging="108"/>
              <w:jc w:val="center"/>
              <w:rPr>
                <w:rFonts w:ascii="Arial" w:hAnsi="Arial"/>
                <w:i/>
                <w:sz w:val="24"/>
                <w:lang w:val="uk-UA"/>
              </w:rPr>
            </w:pPr>
            <w:r w:rsidRPr="00E20EDC">
              <w:rPr>
                <w:rFonts w:ascii="Arial" w:hAnsi="Arial"/>
                <w:i/>
                <w:sz w:val="24"/>
                <w:lang w:val="uk-UA"/>
              </w:rPr>
              <w:t xml:space="preserve">  </w:t>
            </w:r>
          </w:p>
        </w:tc>
      </w:tr>
    </w:tbl>
    <w:p w:rsidR="006C014F" w:rsidRPr="00E20EDC" w:rsidRDefault="006C014F" w:rsidP="00BD1D2B">
      <w:pPr>
        <w:pStyle w:val="a4"/>
        <w:spacing w:line="240" w:lineRule="auto"/>
        <w:rPr>
          <w:b w:val="0"/>
          <w:sz w:val="32"/>
          <w:szCs w:val="32"/>
        </w:rPr>
      </w:pPr>
      <w:r w:rsidRPr="00E20EDC">
        <w:rPr>
          <w:b w:val="0"/>
          <w:sz w:val="32"/>
          <w:szCs w:val="32"/>
        </w:rPr>
        <w:t>ПОСТІЙНА КОМІСІЯ З ПИТАНЬ ЕКОЛОГІЇ, ПРИРОДОКОРИСТУВАННЯ, ОХОРОНИ НАВКОЛИШНЬОГО СЕРЕДОВИЩА ТА ЛІКВІДАЦІЇ НАСЛІДКІВ ЧОРНОБИЛЬСЬКОЇ КАТАСТРОФИ</w:t>
      </w:r>
    </w:p>
    <w:p w:rsidR="006C014F" w:rsidRPr="00E20EDC" w:rsidRDefault="006C014F" w:rsidP="006C014F">
      <w:pPr>
        <w:tabs>
          <w:tab w:val="left" w:pos="720"/>
        </w:tabs>
        <w:ind w:right="-1"/>
        <w:jc w:val="center"/>
        <w:rPr>
          <w:i/>
          <w:lang w:val="uk-UA"/>
        </w:rPr>
      </w:pPr>
      <w:r w:rsidRPr="00E20EDC">
        <w:rPr>
          <w:b/>
          <w:i/>
          <w:lang w:val="uk-UA"/>
        </w:rPr>
        <w:t xml:space="preserve">Майдан Просвіти, 1, </w:t>
      </w:r>
      <w:proofErr w:type="spellStart"/>
      <w:r w:rsidRPr="00E20EDC">
        <w:rPr>
          <w:b/>
          <w:i/>
          <w:lang w:val="uk-UA"/>
        </w:rPr>
        <w:t>м.Рівне</w:t>
      </w:r>
      <w:proofErr w:type="spellEnd"/>
      <w:r w:rsidRPr="00E20EDC">
        <w:rPr>
          <w:b/>
          <w:i/>
          <w:lang w:val="uk-UA"/>
        </w:rPr>
        <w:t>, 33013.Тел. (036-2) 69-53-83, факс (036-2) 62-00-64,</w:t>
      </w:r>
      <w:r w:rsidRPr="00E20EDC">
        <w:rPr>
          <w:lang w:val="uk-UA"/>
        </w:rPr>
        <w:t xml:space="preserve"> </w:t>
      </w:r>
      <w:r w:rsidRPr="00E20EDC">
        <w:rPr>
          <w:b/>
          <w:i/>
          <w:lang w:val="uk-UA"/>
        </w:rPr>
        <w:t>E-</w:t>
      </w:r>
      <w:proofErr w:type="spellStart"/>
      <w:r w:rsidRPr="00E20EDC">
        <w:rPr>
          <w:b/>
          <w:i/>
          <w:lang w:val="uk-UA"/>
        </w:rPr>
        <w:t>mail</w:t>
      </w:r>
      <w:proofErr w:type="spellEnd"/>
      <w:r w:rsidRPr="00E20EDC">
        <w:rPr>
          <w:b/>
          <w:i/>
          <w:lang w:val="uk-UA"/>
        </w:rPr>
        <w:t xml:space="preserve">: </w:t>
      </w:r>
      <w:hyperlink r:id="rId7" w:history="1">
        <w:r w:rsidRPr="00E20EDC">
          <w:rPr>
            <w:rStyle w:val="a3"/>
            <w:b/>
            <w:i/>
            <w:lang w:val="uk-UA"/>
          </w:rPr>
          <w:t>slopachuk@ror.gov.ua</w:t>
        </w:r>
      </w:hyperlink>
      <w:r w:rsidRPr="00E20EDC">
        <w:rPr>
          <w:i/>
          <w:lang w:val="uk-UA"/>
        </w:rPr>
        <w:t xml:space="preserve"> </w:t>
      </w:r>
    </w:p>
    <w:p w:rsidR="006C014F" w:rsidRPr="00E20EDC" w:rsidRDefault="006C014F" w:rsidP="006C014F">
      <w:pPr>
        <w:tabs>
          <w:tab w:val="left" w:pos="360"/>
        </w:tabs>
        <w:ind w:left="360" w:right="-1"/>
        <w:jc w:val="center"/>
        <w:rPr>
          <w:i/>
          <w:sz w:val="24"/>
          <w:szCs w:val="24"/>
          <w:lang w:val="uk-UA"/>
        </w:rPr>
      </w:pPr>
      <w:r w:rsidRPr="00E20EDC">
        <w:rPr>
          <w:noProof/>
          <w:lang w:val="uk-UA" w:eastAsia="uk-UA"/>
        </w:rPr>
        <mc:AlternateContent>
          <mc:Choice Requires="wps">
            <w:drawing>
              <wp:anchor distT="4294967294" distB="4294967294" distL="114300" distR="114300" simplePos="0" relativeHeight="251659264" behindDoc="0" locked="0" layoutInCell="1" allowOverlap="1" wp14:anchorId="00BBD448" wp14:editId="40CB72CC">
                <wp:simplePos x="0" y="0"/>
                <wp:positionH relativeFrom="column">
                  <wp:posOffset>196381</wp:posOffset>
                </wp:positionH>
                <wp:positionV relativeFrom="paragraph">
                  <wp:posOffset>39674</wp:posOffset>
                </wp:positionV>
                <wp:extent cx="6225843" cy="0"/>
                <wp:effectExtent l="0" t="19050" r="22860" b="38100"/>
                <wp:wrapNone/>
                <wp:docPr id="2" name="Пряма сполучна ліні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5843"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 сполучна лінія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45pt,3.1pt" to="505.6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" strokeweight="4.5pt">
                <v:stroke linestyle="thickThin"/>
              </v:line>
            </w:pict>
          </mc:Fallback>
        </mc:AlternateContent>
      </w:r>
      <w:r w:rsidRPr="00E20EDC">
        <w:rPr>
          <w:i/>
          <w:sz w:val="24"/>
          <w:szCs w:val="24"/>
          <w:lang w:val="uk-UA"/>
        </w:rPr>
        <w:t xml:space="preserve">    </w:t>
      </w:r>
    </w:p>
    <w:p w:rsidR="006C014F" w:rsidRPr="00E20EDC" w:rsidRDefault="006C014F" w:rsidP="006C014F">
      <w:pPr>
        <w:pStyle w:val="a4"/>
        <w:spacing w:line="240" w:lineRule="auto"/>
        <w:rPr>
          <w:rFonts w:ascii="Arial" w:hAnsi="Arial" w:cs="Arial"/>
          <w:b w:val="0"/>
          <w:sz w:val="16"/>
          <w:szCs w:val="16"/>
          <w:lang w:eastAsia="uk-UA"/>
        </w:rPr>
      </w:pPr>
    </w:p>
    <w:p w:rsidR="006C014F" w:rsidRPr="00E20EDC" w:rsidRDefault="006C014F" w:rsidP="006C014F">
      <w:pPr>
        <w:pStyle w:val="a4"/>
        <w:spacing w:line="240" w:lineRule="auto"/>
        <w:rPr>
          <w:b w:val="0"/>
          <w:sz w:val="32"/>
          <w:szCs w:val="32"/>
          <w:lang w:eastAsia="uk-UA"/>
        </w:rPr>
      </w:pPr>
      <w:r w:rsidRPr="00E20EDC">
        <w:rPr>
          <w:b w:val="0"/>
          <w:sz w:val="32"/>
          <w:szCs w:val="32"/>
          <w:lang w:eastAsia="uk-UA"/>
        </w:rPr>
        <w:t>ПОСТІЙНА КОМІСІЯ З ПИТАНЬ РЕГЛАМЕНТУ, ДІЯЛЬНОСТІ ПРАВООХОРОННИХ ОРГАНІВ ТА БОРОТЬБИ З КОРУПЦІЄЮ</w:t>
      </w:r>
    </w:p>
    <w:p w:rsidR="006C014F" w:rsidRPr="00E20EDC" w:rsidRDefault="006C014F" w:rsidP="006C014F">
      <w:pPr>
        <w:tabs>
          <w:tab w:val="left" w:pos="720"/>
        </w:tabs>
        <w:ind w:right="-1"/>
        <w:jc w:val="center"/>
        <w:rPr>
          <w:b/>
          <w:i/>
          <w:lang w:val="uk-UA"/>
        </w:rPr>
      </w:pPr>
      <w:r w:rsidRPr="00E20EDC">
        <w:rPr>
          <w:b/>
          <w:i/>
          <w:lang w:val="uk-UA"/>
        </w:rPr>
        <w:t xml:space="preserve">Майдан Просвіти, 1, </w:t>
      </w:r>
      <w:proofErr w:type="spellStart"/>
      <w:r w:rsidRPr="00E20EDC">
        <w:rPr>
          <w:b/>
          <w:i/>
          <w:lang w:val="uk-UA"/>
        </w:rPr>
        <w:t>м.Рівне</w:t>
      </w:r>
      <w:proofErr w:type="spellEnd"/>
      <w:r w:rsidRPr="00E20EDC">
        <w:rPr>
          <w:b/>
          <w:i/>
          <w:lang w:val="uk-UA"/>
        </w:rPr>
        <w:t>, 33013.Тел. (036-2) 69-53-83, факс (036-2) 62-00-64, E-</w:t>
      </w:r>
      <w:proofErr w:type="spellStart"/>
      <w:r w:rsidRPr="00E20EDC">
        <w:rPr>
          <w:b/>
          <w:i/>
          <w:lang w:val="uk-UA"/>
        </w:rPr>
        <w:t>mail</w:t>
      </w:r>
      <w:proofErr w:type="spellEnd"/>
      <w:r w:rsidRPr="00E20EDC">
        <w:rPr>
          <w:b/>
          <w:i/>
          <w:lang w:val="uk-UA"/>
        </w:rPr>
        <w:t xml:space="preserve">: </w:t>
      </w:r>
      <w:hyperlink r:id="rId8" w:history="1">
        <w:r w:rsidRPr="00E20EDC">
          <w:rPr>
            <w:rStyle w:val="a3"/>
            <w:b/>
            <w:i/>
            <w:lang w:val="uk-UA"/>
          </w:rPr>
          <w:t>slopachuk@ror.gov.ua</w:t>
        </w:r>
      </w:hyperlink>
    </w:p>
    <w:p w:rsidR="006C014F" w:rsidRPr="00E20EDC" w:rsidRDefault="006C014F" w:rsidP="006C014F">
      <w:pPr>
        <w:tabs>
          <w:tab w:val="left" w:pos="360"/>
        </w:tabs>
        <w:ind w:left="360" w:right="-1"/>
        <w:jc w:val="center"/>
        <w:rPr>
          <w:i/>
          <w:lang w:val="uk-UA"/>
        </w:rPr>
      </w:pPr>
      <w:r w:rsidRPr="00E20EDC">
        <w:rPr>
          <w:noProof/>
          <w:lang w:val="uk-UA" w:eastAsia="uk-UA"/>
        </w:rPr>
        <mc:AlternateContent>
          <mc:Choice Requires="wps">
            <w:drawing>
              <wp:anchor distT="4294967295" distB="4294967295" distL="114300" distR="114300" simplePos="0" relativeHeight="251660288" behindDoc="0" locked="0" layoutInCell="1" allowOverlap="1" wp14:anchorId="57FFCF21" wp14:editId="0BBA142F">
                <wp:simplePos x="0" y="0"/>
                <wp:positionH relativeFrom="column">
                  <wp:posOffset>35284</wp:posOffset>
                </wp:positionH>
                <wp:positionV relativeFrom="paragraph">
                  <wp:posOffset>42214</wp:posOffset>
                </wp:positionV>
                <wp:extent cx="6488264" cy="0"/>
                <wp:effectExtent l="0" t="19050" r="27305" b="38100"/>
                <wp:wrapNone/>
                <wp:docPr id="1" name="Пряма сполучна ліні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8264"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 сполучна лінія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3.3pt" to="513.7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" strokeweight="4.5pt">
                <v:stroke linestyle="thickThin"/>
              </v:line>
            </w:pict>
          </mc:Fallback>
        </mc:AlternateContent>
      </w:r>
      <w:r w:rsidRPr="00E20EDC">
        <w:rPr>
          <w:i/>
          <w:lang w:val="uk-UA"/>
        </w:rPr>
        <w:t xml:space="preserve">    </w:t>
      </w:r>
    </w:p>
    <w:p w:rsidR="006C014F" w:rsidRPr="00E20EDC" w:rsidRDefault="006C014F" w:rsidP="006C014F">
      <w:pPr>
        <w:ind w:left="5245" w:hanging="5245"/>
        <w:jc w:val="center"/>
        <w:rPr>
          <w:b/>
          <w:sz w:val="28"/>
          <w:szCs w:val="28"/>
          <w:lang w:val="uk-UA"/>
        </w:rPr>
      </w:pPr>
    </w:p>
    <w:p w:rsidR="006C014F" w:rsidRPr="00E20EDC" w:rsidRDefault="006C014F" w:rsidP="006C014F">
      <w:pPr>
        <w:tabs>
          <w:tab w:val="left" w:pos="0"/>
        </w:tabs>
        <w:jc w:val="center"/>
        <w:rPr>
          <w:b/>
          <w:sz w:val="28"/>
          <w:szCs w:val="28"/>
          <w:lang w:val="uk-UA"/>
        </w:rPr>
      </w:pPr>
      <w:r w:rsidRPr="00E20EDC">
        <w:rPr>
          <w:b/>
          <w:sz w:val="28"/>
          <w:szCs w:val="28"/>
          <w:lang w:val="uk-UA"/>
        </w:rPr>
        <w:t>ПРОТОКОЛ</w:t>
      </w:r>
    </w:p>
    <w:p w:rsidR="006C014F" w:rsidRPr="00E20EDC" w:rsidRDefault="006C014F" w:rsidP="006C014F">
      <w:pPr>
        <w:jc w:val="center"/>
        <w:rPr>
          <w:b/>
          <w:sz w:val="28"/>
          <w:szCs w:val="28"/>
          <w:lang w:val="uk-UA"/>
        </w:rPr>
      </w:pPr>
      <w:r w:rsidRPr="00E20EDC">
        <w:rPr>
          <w:b/>
          <w:sz w:val="28"/>
          <w:szCs w:val="28"/>
          <w:lang w:val="uk-UA"/>
        </w:rPr>
        <w:t>спільного засідання постійних комісій</w:t>
      </w:r>
    </w:p>
    <w:p w:rsidR="006C014F" w:rsidRPr="00E20EDC" w:rsidRDefault="006C014F" w:rsidP="006C014F">
      <w:pPr>
        <w:rPr>
          <w:sz w:val="28"/>
          <w:szCs w:val="28"/>
          <w:lang w:val="uk-UA"/>
        </w:rPr>
      </w:pPr>
    </w:p>
    <w:p w:rsidR="006C014F" w:rsidRPr="00E20EDC" w:rsidRDefault="006C014F" w:rsidP="006C014F">
      <w:pPr>
        <w:rPr>
          <w:b/>
          <w:sz w:val="28"/>
          <w:szCs w:val="28"/>
          <w:lang w:val="uk-UA"/>
        </w:rPr>
      </w:pPr>
      <w:r w:rsidRPr="00E20EDC">
        <w:rPr>
          <w:b/>
          <w:sz w:val="28"/>
          <w:szCs w:val="28"/>
          <w:lang w:val="uk-UA"/>
        </w:rPr>
        <w:t xml:space="preserve">21 грудня 2021 року                                                                               10.00.  каб.301                                                                                                                                                                                                               </w:t>
      </w:r>
    </w:p>
    <w:p w:rsidR="006C014F" w:rsidRPr="00E20EDC" w:rsidRDefault="006C014F" w:rsidP="006C014F">
      <w:pPr>
        <w:jc w:val="right"/>
        <w:rPr>
          <w:b/>
          <w:sz w:val="28"/>
          <w:szCs w:val="28"/>
          <w:lang w:val="uk-UA"/>
        </w:rPr>
      </w:pPr>
      <w:proofErr w:type="spellStart"/>
      <w:r w:rsidRPr="00E20EDC">
        <w:rPr>
          <w:b/>
          <w:sz w:val="28"/>
          <w:szCs w:val="28"/>
          <w:lang w:val="uk-UA"/>
        </w:rPr>
        <w:t>Адмінприміщення</w:t>
      </w:r>
      <w:proofErr w:type="spellEnd"/>
      <w:r w:rsidRPr="00E20EDC">
        <w:rPr>
          <w:b/>
          <w:sz w:val="28"/>
          <w:szCs w:val="28"/>
          <w:lang w:val="uk-UA"/>
        </w:rPr>
        <w:t xml:space="preserve"> </w:t>
      </w:r>
    </w:p>
    <w:p w:rsidR="006C014F" w:rsidRPr="00E20EDC" w:rsidRDefault="006C014F" w:rsidP="006C014F">
      <w:pPr>
        <w:jc w:val="right"/>
        <w:rPr>
          <w:b/>
          <w:sz w:val="28"/>
          <w:szCs w:val="28"/>
          <w:lang w:val="uk-UA"/>
        </w:rPr>
      </w:pPr>
      <w:r w:rsidRPr="00E20EDC">
        <w:rPr>
          <w:b/>
          <w:sz w:val="28"/>
          <w:szCs w:val="28"/>
          <w:lang w:val="uk-UA"/>
        </w:rPr>
        <w:t>обласної ради</w:t>
      </w:r>
    </w:p>
    <w:p w:rsidR="006C014F" w:rsidRPr="00E20EDC" w:rsidRDefault="006C014F" w:rsidP="006C014F">
      <w:pPr>
        <w:tabs>
          <w:tab w:val="left" w:pos="8295"/>
        </w:tabs>
        <w:jc w:val="both"/>
        <w:rPr>
          <w:sz w:val="28"/>
          <w:szCs w:val="28"/>
          <w:lang w:val="uk-UA"/>
        </w:rPr>
      </w:pPr>
      <w:r w:rsidRPr="00E20EDC">
        <w:rPr>
          <w:sz w:val="28"/>
          <w:szCs w:val="28"/>
          <w:lang w:val="uk-UA"/>
        </w:rPr>
        <w:tab/>
      </w:r>
    </w:p>
    <w:p w:rsidR="006C014F" w:rsidRPr="00E20EDC" w:rsidRDefault="006C014F" w:rsidP="006C014F">
      <w:pPr>
        <w:jc w:val="both"/>
        <w:rPr>
          <w:b/>
          <w:sz w:val="28"/>
          <w:szCs w:val="28"/>
          <w:lang w:val="uk-UA"/>
        </w:rPr>
      </w:pPr>
      <w:r w:rsidRPr="00E20EDC">
        <w:rPr>
          <w:b/>
          <w:sz w:val="28"/>
          <w:szCs w:val="28"/>
          <w:lang w:val="uk-UA"/>
        </w:rPr>
        <w:t>На засіданні присутні члени постійної комісії з питань екології, природокористування, охорони навколишнього середовища та ліквідації наслідків Чорнобильської катастрофи</w:t>
      </w:r>
      <w:r w:rsidRPr="00E20EDC">
        <w:rPr>
          <w:b/>
          <w:sz w:val="28"/>
          <w:szCs w:val="28"/>
          <w:bdr w:val="none" w:sz="0" w:space="0" w:color="auto" w:frame="1"/>
          <w:lang w:val="uk-UA"/>
        </w:rPr>
        <w:t>:</w:t>
      </w:r>
      <w:r w:rsidRPr="00E20EDC">
        <w:rPr>
          <w:b/>
          <w:sz w:val="28"/>
          <w:szCs w:val="28"/>
          <w:lang w:val="uk-UA"/>
        </w:rPr>
        <w:t xml:space="preserve"> </w:t>
      </w:r>
    </w:p>
    <w:p w:rsidR="006C014F" w:rsidRPr="00E20EDC" w:rsidRDefault="006C014F" w:rsidP="006C014F">
      <w:pPr>
        <w:tabs>
          <w:tab w:val="num" w:pos="426"/>
        </w:tabs>
        <w:ind w:firstLine="567"/>
        <w:jc w:val="both"/>
        <w:rPr>
          <w:sz w:val="28"/>
          <w:szCs w:val="28"/>
          <w:lang w:val="uk-UA"/>
        </w:rPr>
      </w:pPr>
      <w:r w:rsidRPr="00E20EDC">
        <w:rPr>
          <w:sz w:val="28"/>
          <w:szCs w:val="28"/>
          <w:lang w:val="uk-UA"/>
        </w:rPr>
        <w:t>КУЗНЮК Юрій Богданович – голова постійної комісії;</w:t>
      </w:r>
    </w:p>
    <w:p w:rsidR="006C014F" w:rsidRPr="00E20EDC" w:rsidRDefault="006C014F" w:rsidP="006C014F">
      <w:pPr>
        <w:tabs>
          <w:tab w:val="num" w:pos="426"/>
        </w:tabs>
        <w:ind w:firstLine="567"/>
        <w:jc w:val="both"/>
        <w:rPr>
          <w:sz w:val="28"/>
          <w:szCs w:val="28"/>
          <w:lang w:val="uk-UA"/>
        </w:rPr>
      </w:pPr>
      <w:r w:rsidRPr="00E20EDC">
        <w:rPr>
          <w:sz w:val="28"/>
          <w:szCs w:val="28"/>
          <w:lang w:val="uk-UA"/>
        </w:rPr>
        <w:t>ЖЕНЕВСЬКИЙ Сергій Юрійович – член постійної комісії;</w:t>
      </w:r>
    </w:p>
    <w:p w:rsidR="007F6461" w:rsidRPr="00E20EDC" w:rsidRDefault="007F6461" w:rsidP="007F6461">
      <w:pPr>
        <w:tabs>
          <w:tab w:val="num" w:pos="426"/>
        </w:tabs>
        <w:ind w:firstLine="567"/>
        <w:jc w:val="both"/>
        <w:rPr>
          <w:sz w:val="28"/>
          <w:szCs w:val="28"/>
          <w:lang w:val="uk-UA"/>
        </w:rPr>
      </w:pPr>
      <w:r w:rsidRPr="00E20EDC">
        <w:rPr>
          <w:sz w:val="28"/>
          <w:szCs w:val="28"/>
          <w:lang w:val="uk-UA"/>
        </w:rPr>
        <w:t>КОРЕНЬ Олена Миколаївна – член постійної комісії;</w:t>
      </w:r>
    </w:p>
    <w:p w:rsidR="006C014F" w:rsidRPr="00E20EDC" w:rsidRDefault="006C014F" w:rsidP="006C014F">
      <w:pPr>
        <w:tabs>
          <w:tab w:val="num" w:pos="426"/>
        </w:tabs>
        <w:ind w:firstLine="567"/>
        <w:jc w:val="both"/>
        <w:rPr>
          <w:sz w:val="28"/>
          <w:szCs w:val="28"/>
          <w:lang w:val="uk-UA"/>
        </w:rPr>
      </w:pPr>
      <w:r w:rsidRPr="00E20EDC">
        <w:rPr>
          <w:sz w:val="28"/>
          <w:szCs w:val="28"/>
          <w:lang w:val="uk-UA"/>
        </w:rPr>
        <w:t>КАЛЮТА Іван Іванович – секретар;</w:t>
      </w:r>
    </w:p>
    <w:p w:rsidR="006C014F" w:rsidRPr="00E20EDC" w:rsidRDefault="006C014F" w:rsidP="006C014F">
      <w:pPr>
        <w:tabs>
          <w:tab w:val="num" w:pos="426"/>
        </w:tabs>
        <w:ind w:firstLine="567"/>
        <w:jc w:val="both"/>
        <w:rPr>
          <w:sz w:val="28"/>
          <w:szCs w:val="28"/>
          <w:lang w:val="uk-UA"/>
        </w:rPr>
      </w:pPr>
      <w:r w:rsidRPr="00E20EDC">
        <w:rPr>
          <w:sz w:val="28"/>
          <w:szCs w:val="28"/>
          <w:lang w:val="uk-UA"/>
        </w:rPr>
        <w:t>КАРАУШ Андрій Пе</w:t>
      </w:r>
      <w:r w:rsidR="007F6461" w:rsidRPr="00E20EDC">
        <w:rPr>
          <w:sz w:val="28"/>
          <w:szCs w:val="28"/>
          <w:lang w:val="uk-UA"/>
        </w:rPr>
        <w:t>трович – член постійної комісії.</w:t>
      </w:r>
    </w:p>
    <w:p w:rsidR="006C014F" w:rsidRPr="00E20EDC" w:rsidRDefault="006C014F" w:rsidP="006C014F">
      <w:pPr>
        <w:tabs>
          <w:tab w:val="num" w:pos="426"/>
        </w:tabs>
        <w:jc w:val="both"/>
        <w:rPr>
          <w:b/>
          <w:sz w:val="28"/>
          <w:szCs w:val="28"/>
          <w:lang w:val="uk-UA"/>
        </w:rPr>
      </w:pPr>
      <w:r w:rsidRPr="00E20EDC">
        <w:rPr>
          <w:b/>
          <w:sz w:val="28"/>
          <w:szCs w:val="28"/>
          <w:lang w:val="uk-UA"/>
        </w:rPr>
        <w:t>Відсутні:</w:t>
      </w:r>
    </w:p>
    <w:p w:rsidR="0058255D" w:rsidRPr="00E20EDC" w:rsidRDefault="0058255D" w:rsidP="0058255D">
      <w:pPr>
        <w:tabs>
          <w:tab w:val="num" w:pos="426"/>
        </w:tabs>
        <w:ind w:firstLine="567"/>
        <w:jc w:val="both"/>
        <w:rPr>
          <w:sz w:val="28"/>
          <w:szCs w:val="28"/>
          <w:lang w:val="uk-UA"/>
        </w:rPr>
      </w:pPr>
      <w:r w:rsidRPr="00E20EDC">
        <w:rPr>
          <w:sz w:val="28"/>
          <w:szCs w:val="28"/>
          <w:lang w:val="uk-UA"/>
        </w:rPr>
        <w:t>ДРАГАНЧУК Микола Миколайович – член постійної комісії;</w:t>
      </w:r>
    </w:p>
    <w:p w:rsidR="007F6461" w:rsidRPr="00E20EDC" w:rsidRDefault="007F6461" w:rsidP="007F6461">
      <w:pPr>
        <w:tabs>
          <w:tab w:val="num" w:pos="426"/>
        </w:tabs>
        <w:ind w:firstLine="567"/>
        <w:jc w:val="both"/>
        <w:rPr>
          <w:sz w:val="28"/>
          <w:szCs w:val="28"/>
          <w:lang w:val="uk-UA"/>
        </w:rPr>
      </w:pPr>
      <w:r w:rsidRPr="00E20EDC">
        <w:rPr>
          <w:sz w:val="28"/>
          <w:szCs w:val="28"/>
          <w:lang w:val="uk-UA"/>
        </w:rPr>
        <w:t>СУХОВИЧ Віталій Миколайович – заступник голови постійної комісії;</w:t>
      </w:r>
    </w:p>
    <w:p w:rsidR="006C014F" w:rsidRPr="00E20EDC" w:rsidRDefault="007F6461" w:rsidP="006C014F">
      <w:pPr>
        <w:tabs>
          <w:tab w:val="num" w:pos="426"/>
        </w:tabs>
        <w:jc w:val="both"/>
        <w:rPr>
          <w:b/>
          <w:sz w:val="28"/>
          <w:szCs w:val="28"/>
          <w:lang w:val="uk-UA"/>
        </w:rPr>
      </w:pPr>
      <w:r w:rsidRPr="00E20EDC">
        <w:rPr>
          <w:sz w:val="28"/>
          <w:szCs w:val="28"/>
          <w:lang w:val="uk-UA"/>
        </w:rPr>
        <w:t xml:space="preserve">        РУДЕНКО Роман Володимирович – член постійної комісії.</w:t>
      </w:r>
    </w:p>
    <w:p w:rsidR="006C014F" w:rsidRPr="00E20EDC" w:rsidRDefault="006C014F" w:rsidP="006C014F">
      <w:pPr>
        <w:tabs>
          <w:tab w:val="num" w:pos="426"/>
        </w:tabs>
        <w:jc w:val="both"/>
        <w:rPr>
          <w:b/>
          <w:sz w:val="28"/>
          <w:szCs w:val="28"/>
          <w:lang w:val="uk-UA"/>
        </w:rPr>
      </w:pPr>
      <w:r w:rsidRPr="00E20EDC">
        <w:rPr>
          <w:b/>
          <w:sz w:val="28"/>
          <w:szCs w:val="28"/>
          <w:lang w:val="uk-UA"/>
        </w:rPr>
        <w:t>На засіданні присутні члени постійної комісії з питань Регламенту, діяльності правоохоронних органів та боротьби з корупцією:</w:t>
      </w:r>
    </w:p>
    <w:p w:rsidR="006C014F" w:rsidRPr="00E20EDC" w:rsidRDefault="006C014F" w:rsidP="006C014F">
      <w:pPr>
        <w:ind w:firstLine="567"/>
        <w:jc w:val="both"/>
        <w:rPr>
          <w:bCs/>
          <w:sz w:val="28"/>
          <w:szCs w:val="28"/>
          <w:bdr w:val="none" w:sz="0" w:space="0" w:color="auto" w:frame="1"/>
          <w:lang w:val="uk-UA"/>
        </w:rPr>
      </w:pPr>
      <w:r w:rsidRPr="00E20EDC">
        <w:rPr>
          <w:bCs/>
          <w:sz w:val="28"/>
          <w:szCs w:val="28"/>
          <w:bdr w:val="none" w:sz="0" w:space="0" w:color="auto" w:frame="1"/>
          <w:lang w:val="uk-UA"/>
        </w:rPr>
        <w:t>ПОДОЛІН Сергій Вікторович – голова постійної комісії,</w:t>
      </w:r>
    </w:p>
    <w:p w:rsidR="006C014F" w:rsidRPr="00E20EDC" w:rsidRDefault="006C014F" w:rsidP="006C014F">
      <w:pPr>
        <w:ind w:firstLine="567"/>
        <w:jc w:val="both"/>
        <w:rPr>
          <w:sz w:val="28"/>
          <w:szCs w:val="28"/>
          <w:bdr w:val="none" w:sz="0" w:space="0" w:color="auto" w:frame="1"/>
          <w:lang w:val="uk-UA"/>
        </w:rPr>
      </w:pPr>
      <w:r w:rsidRPr="00E20EDC">
        <w:rPr>
          <w:bCs/>
          <w:sz w:val="28"/>
          <w:szCs w:val="28"/>
          <w:bdr w:val="none" w:sz="0" w:space="0" w:color="auto" w:frame="1"/>
          <w:lang w:val="uk-UA"/>
        </w:rPr>
        <w:t>САМАРДАК Катерина Володимирівна</w:t>
      </w:r>
      <w:r w:rsidRPr="00E20EDC">
        <w:rPr>
          <w:sz w:val="28"/>
          <w:szCs w:val="28"/>
          <w:bdr w:val="none" w:sz="0" w:space="0" w:color="auto" w:frame="1"/>
          <w:lang w:val="uk-UA"/>
        </w:rPr>
        <w:t xml:space="preserve"> – секретар постійної комісії,</w:t>
      </w:r>
    </w:p>
    <w:p w:rsidR="006C014F" w:rsidRPr="00E20EDC" w:rsidRDefault="006C014F" w:rsidP="006C014F">
      <w:pPr>
        <w:ind w:firstLine="567"/>
        <w:jc w:val="both"/>
        <w:rPr>
          <w:sz w:val="28"/>
          <w:szCs w:val="28"/>
          <w:bdr w:val="none" w:sz="0" w:space="0" w:color="auto" w:frame="1"/>
          <w:lang w:val="uk-UA"/>
        </w:rPr>
      </w:pPr>
      <w:r w:rsidRPr="00E20EDC">
        <w:rPr>
          <w:sz w:val="28"/>
          <w:szCs w:val="28"/>
          <w:bdr w:val="none" w:sz="0" w:space="0" w:color="auto" w:frame="1"/>
          <w:lang w:val="uk-UA"/>
        </w:rPr>
        <w:t>РЕДЬКО Валерій Ярославович – член постійної комісії.</w:t>
      </w:r>
    </w:p>
    <w:p w:rsidR="006C014F" w:rsidRPr="00E20EDC" w:rsidRDefault="006C014F" w:rsidP="006C014F">
      <w:pPr>
        <w:tabs>
          <w:tab w:val="num" w:pos="426"/>
        </w:tabs>
        <w:jc w:val="both"/>
        <w:rPr>
          <w:b/>
          <w:sz w:val="28"/>
          <w:szCs w:val="28"/>
          <w:lang w:val="uk-UA"/>
        </w:rPr>
      </w:pPr>
      <w:r w:rsidRPr="00E20EDC">
        <w:rPr>
          <w:b/>
          <w:sz w:val="28"/>
          <w:szCs w:val="28"/>
          <w:lang w:val="uk-UA"/>
        </w:rPr>
        <w:t>Відсутні:</w:t>
      </w:r>
    </w:p>
    <w:p w:rsidR="007F6461" w:rsidRPr="00E20EDC" w:rsidRDefault="007F6461" w:rsidP="007F6461">
      <w:pPr>
        <w:ind w:firstLine="567"/>
        <w:jc w:val="both"/>
        <w:rPr>
          <w:sz w:val="28"/>
          <w:szCs w:val="28"/>
          <w:bdr w:val="none" w:sz="0" w:space="0" w:color="auto" w:frame="1"/>
          <w:lang w:val="uk-UA"/>
        </w:rPr>
      </w:pPr>
      <w:r w:rsidRPr="00E20EDC">
        <w:rPr>
          <w:sz w:val="28"/>
          <w:szCs w:val="28"/>
          <w:bdr w:val="none" w:sz="0" w:space="0" w:color="auto" w:frame="1"/>
          <w:lang w:val="uk-UA"/>
        </w:rPr>
        <w:t>ДРАПЧИНСЬКА Лілія Аркадіївна – член постійної комісії.</w:t>
      </w:r>
    </w:p>
    <w:p w:rsidR="006C014F" w:rsidRPr="00E20EDC" w:rsidRDefault="006C014F" w:rsidP="006C014F">
      <w:pPr>
        <w:tabs>
          <w:tab w:val="num" w:pos="426"/>
        </w:tabs>
        <w:jc w:val="both"/>
        <w:rPr>
          <w:b/>
          <w:sz w:val="28"/>
          <w:szCs w:val="28"/>
          <w:lang w:val="uk-UA"/>
        </w:rPr>
      </w:pPr>
    </w:p>
    <w:p w:rsidR="006C014F" w:rsidRPr="00E20EDC" w:rsidRDefault="006C014F" w:rsidP="006C014F">
      <w:pPr>
        <w:tabs>
          <w:tab w:val="num" w:pos="426"/>
        </w:tabs>
        <w:jc w:val="both"/>
        <w:rPr>
          <w:b/>
          <w:sz w:val="28"/>
          <w:szCs w:val="28"/>
          <w:lang w:val="uk-UA"/>
        </w:rPr>
      </w:pPr>
      <w:r w:rsidRPr="00E20EDC">
        <w:rPr>
          <w:b/>
          <w:sz w:val="28"/>
          <w:szCs w:val="28"/>
          <w:lang w:val="uk-UA"/>
        </w:rPr>
        <w:lastRenderedPageBreak/>
        <w:t>На засіданні присутні члени постійної комісії з питань місцевого самоврядування, розвитку територій та європейської інтеграції:</w:t>
      </w:r>
    </w:p>
    <w:p w:rsidR="00445561" w:rsidRPr="00E20EDC" w:rsidRDefault="009B5C65" w:rsidP="00445561">
      <w:pPr>
        <w:tabs>
          <w:tab w:val="num" w:pos="426"/>
        </w:tabs>
        <w:ind w:firstLine="567"/>
        <w:jc w:val="both"/>
        <w:rPr>
          <w:sz w:val="28"/>
          <w:szCs w:val="28"/>
          <w:lang w:val="uk-UA"/>
        </w:rPr>
      </w:pPr>
      <w:r w:rsidRPr="00E20EDC">
        <w:rPr>
          <w:sz w:val="28"/>
          <w:szCs w:val="28"/>
          <w:lang w:val="uk-UA"/>
        </w:rPr>
        <w:t xml:space="preserve">ДЕХТЯРЧУК Олександр Володимирович </w:t>
      </w:r>
      <w:r w:rsidR="00445561" w:rsidRPr="00E20EDC">
        <w:rPr>
          <w:sz w:val="28"/>
          <w:szCs w:val="28"/>
          <w:lang w:val="uk-UA"/>
        </w:rPr>
        <w:t>– голова постійної комісії;</w:t>
      </w:r>
    </w:p>
    <w:p w:rsidR="009B5C65" w:rsidRPr="00E20EDC" w:rsidRDefault="009B5C65" w:rsidP="009B5C65">
      <w:pPr>
        <w:tabs>
          <w:tab w:val="num" w:pos="720"/>
        </w:tabs>
        <w:ind w:left="567"/>
        <w:jc w:val="both"/>
        <w:rPr>
          <w:sz w:val="28"/>
          <w:szCs w:val="28"/>
          <w:lang w:val="uk-UA"/>
        </w:rPr>
      </w:pPr>
      <w:r w:rsidRPr="00E20EDC">
        <w:rPr>
          <w:sz w:val="28"/>
          <w:szCs w:val="28"/>
          <w:lang w:val="uk-UA"/>
        </w:rPr>
        <w:t>ПРОЦЮК Олександр Віталійович – секретар постійної комісії;</w:t>
      </w:r>
    </w:p>
    <w:p w:rsidR="009B5C65" w:rsidRPr="00E20EDC" w:rsidRDefault="009B5C65" w:rsidP="009B5C65">
      <w:pPr>
        <w:tabs>
          <w:tab w:val="num" w:pos="720"/>
        </w:tabs>
        <w:ind w:left="567"/>
        <w:jc w:val="both"/>
        <w:rPr>
          <w:sz w:val="28"/>
          <w:szCs w:val="28"/>
          <w:lang w:val="uk-UA"/>
        </w:rPr>
      </w:pPr>
      <w:r w:rsidRPr="00E20EDC">
        <w:rPr>
          <w:sz w:val="28"/>
          <w:szCs w:val="28"/>
          <w:lang w:val="uk-UA"/>
        </w:rPr>
        <w:t>ГРИСЮК Анатолій Іванович – член постійної комісії.</w:t>
      </w:r>
    </w:p>
    <w:p w:rsidR="009B5C65" w:rsidRPr="00E20EDC" w:rsidRDefault="009B5C65" w:rsidP="009B5C65">
      <w:pPr>
        <w:tabs>
          <w:tab w:val="num" w:pos="426"/>
        </w:tabs>
        <w:jc w:val="both"/>
        <w:rPr>
          <w:b/>
          <w:sz w:val="28"/>
          <w:szCs w:val="28"/>
          <w:lang w:val="uk-UA"/>
        </w:rPr>
      </w:pPr>
      <w:r w:rsidRPr="00E20EDC">
        <w:rPr>
          <w:b/>
          <w:sz w:val="28"/>
          <w:szCs w:val="28"/>
          <w:lang w:val="uk-UA"/>
        </w:rPr>
        <w:t>Відсутній:</w:t>
      </w:r>
    </w:p>
    <w:p w:rsidR="009B5C65" w:rsidRPr="00E20EDC" w:rsidRDefault="009B5C65" w:rsidP="009B5C65">
      <w:pPr>
        <w:tabs>
          <w:tab w:val="num" w:pos="720"/>
        </w:tabs>
        <w:ind w:left="567"/>
        <w:jc w:val="both"/>
        <w:rPr>
          <w:sz w:val="28"/>
          <w:szCs w:val="28"/>
          <w:lang w:val="uk-UA"/>
        </w:rPr>
      </w:pPr>
      <w:r w:rsidRPr="00E20EDC">
        <w:rPr>
          <w:sz w:val="28"/>
          <w:szCs w:val="28"/>
          <w:lang w:val="uk-UA"/>
        </w:rPr>
        <w:t>ДАНИЛЬЧУК Олександр Юрійович – член постійної комісії.</w:t>
      </w:r>
    </w:p>
    <w:p w:rsidR="00445561" w:rsidRPr="00E20EDC" w:rsidRDefault="00445561" w:rsidP="006C014F">
      <w:pPr>
        <w:tabs>
          <w:tab w:val="num" w:pos="426"/>
        </w:tabs>
        <w:jc w:val="both"/>
        <w:rPr>
          <w:b/>
          <w:sz w:val="28"/>
          <w:szCs w:val="28"/>
          <w:lang w:val="uk-UA"/>
        </w:rPr>
      </w:pPr>
    </w:p>
    <w:p w:rsidR="006C014F" w:rsidRPr="00E20EDC" w:rsidRDefault="006C014F" w:rsidP="006C014F">
      <w:pPr>
        <w:tabs>
          <w:tab w:val="num" w:pos="426"/>
        </w:tabs>
        <w:ind w:firstLine="567"/>
        <w:jc w:val="both"/>
        <w:rPr>
          <w:sz w:val="28"/>
          <w:szCs w:val="28"/>
          <w:bdr w:val="none" w:sz="0" w:space="0" w:color="auto" w:frame="1"/>
          <w:lang w:val="uk-UA"/>
        </w:rPr>
      </w:pPr>
      <w:r w:rsidRPr="00E20EDC">
        <w:rPr>
          <w:sz w:val="28"/>
          <w:szCs w:val="28"/>
          <w:bdr w:val="none" w:sz="0" w:space="0" w:color="auto" w:frame="1"/>
          <w:lang w:val="uk-UA"/>
        </w:rPr>
        <w:t>На засіданні постійної комісії присутні працівники виконавчого апарату обласної ради, інші особи з числа запрошених (список запрошених, які були присутні на засіданні постійної комісії додається).</w:t>
      </w:r>
    </w:p>
    <w:p w:rsidR="006C014F" w:rsidRPr="00E20EDC" w:rsidRDefault="006C014F" w:rsidP="006C014F">
      <w:pPr>
        <w:ind w:firstLine="567"/>
        <w:jc w:val="both"/>
        <w:rPr>
          <w:sz w:val="28"/>
          <w:szCs w:val="28"/>
          <w:bdr w:val="none" w:sz="0" w:space="0" w:color="auto" w:frame="1"/>
          <w:lang w:val="uk-UA"/>
        </w:rPr>
      </w:pPr>
      <w:r w:rsidRPr="00E20EDC">
        <w:rPr>
          <w:sz w:val="28"/>
          <w:szCs w:val="28"/>
          <w:bdr w:val="none" w:sz="0" w:space="0" w:color="auto" w:frame="1"/>
          <w:lang w:val="uk-UA"/>
        </w:rPr>
        <w:t>У роботі комісії взяли участь:</w:t>
      </w:r>
    </w:p>
    <w:p w:rsidR="006C014F" w:rsidRPr="00E20EDC" w:rsidRDefault="006C014F" w:rsidP="006C014F">
      <w:pPr>
        <w:ind w:firstLine="567"/>
        <w:jc w:val="both"/>
        <w:rPr>
          <w:sz w:val="28"/>
          <w:szCs w:val="28"/>
          <w:bdr w:val="none" w:sz="0" w:space="0" w:color="auto" w:frame="1"/>
          <w:lang w:val="uk-UA"/>
        </w:rPr>
      </w:pPr>
      <w:r w:rsidRPr="00E20EDC">
        <w:rPr>
          <w:sz w:val="28"/>
          <w:szCs w:val="28"/>
          <w:bdr w:val="none" w:sz="0" w:space="0" w:color="auto" w:frame="1"/>
          <w:lang w:val="uk-UA"/>
        </w:rPr>
        <w:t>Сологуб Б.Є. – керуючий справами виконавчого апарату обласної ради – керівник секретаріату</w:t>
      </w:r>
      <w:r w:rsidR="007F6461" w:rsidRPr="00E20EDC">
        <w:rPr>
          <w:sz w:val="28"/>
          <w:szCs w:val="28"/>
          <w:bdr w:val="none" w:sz="0" w:space="0" w:color="auto" w:frame="1"/>
          <w:lang w:val="uk-UA"/>
        </w:rPr>
        <w:t>.</w:t>
      </w:r>
    </w:p>
    <w:p w:rsidR="006C014F" w:rsidRPr="00E20EDC" w:rsidRDefault="006C014F" w:rsidP="006C014F">
      <w:pPr>
        <w:jc w:val="both"/>
        <w:rPr>
          <w:b/>
          <w:sz w:val="28"/>
          <w:szCs w:val="28"/>
          <w:lang w:val="uk-UA"/>
        </w:rPr>
      </w:pPr>
    </w:p>
    <w:p w:rsidR="006C014F" w:rsidRPr="00E20EDC" w:rsidRDefault="006C014F" w:rsidP="006C014F">
      <w:pPr>
        <w:jc w:val="both"/>
        <w:rPr>
          <w:b/>
          <w:sz w:val="28"/>
          <w:szCs w:val="28"/>
          <w:lang w:val="uk-UA"/>
        </w:rPr>
      </w:pPr>
      <w:r w:rsidRPr="00E20EDC">
        <w:rPr>
          <w:b/>
          <w:sz w:val="28"/>
          <w:szCs w:val="28"/>
          <w:lang w:val="uk-UA"/>
        </w:rPr>
        <w:t>СЛУХАЛИ:</w:t>
      </w:r>
    </w:p>
    <w:p w:rsidR="006C014F" w:rsidRPr="00E20EDC" w:rsidRDefault="007F6461" w:rsidP="0051167A">
      <w:pPr>
        <w:tabs>
          <w:tab w:val="num" w:pos="426"/>
        </w:tabs>
        <w:ind w:firstLine="567"/>
        <w:jc w:val="both"/>
        <w:rPr>
          <w:sz w:val="28"/>
          <w:szCs w:val="28"/>
          <w:lang w:val="uk-UA"/>
        </w:rPr>
      </w:pPr>
      <w:proofErr w:type="spellStart"/>
      <w:r w:rsidRPr="00E20EDC">
        <w:rPr>
          <w:i/>
          <w:sz w:val="28"/>
          <w:szCs w:val="28"/>
          <w:lang w:val="uk-UA"/>
        </w:rPr>
        <w:t>Подоліна</w:t>
      </w:r>
      <w:proofErr w:type="spellEnd"/>
      <w:r w:rsidRPr="00E20EDC">
        <w:rPr>
          <w:i/>
          <w:sz w:val="28"/>
          <w:szCs w:val="28"/>
          <w:lang w:val="uk-UA"/>
        </w:rPr>
        <w:t xml:space="preserve"> С.В. – голову постійної комісії з питань</w:t>
      </w:r>
      <w:r w:rsidRPr="00E20EDC">
        <w:rPr>
          <w:b/>
          <w:sz w:val="28"/>
          <w:szCs w:val="28"/>
          <w:lang w:val="uk-UA"/>
        </w:rPr>
        <w:t xml:space="preserve"> </w:t>
      </w:r>
      <w:r w:rsidRPr="00E20EDC">
        <w:rPr>
          <w:i/>
          <w:sz w:val="28"/>
          <w:szCs w:val="28"/>
          <w:lang w:val="uk-UA"/>
        </w:rPr>
        <w:t xml:space="preserve">Регламенту, діяльності правоохоронних органів та боротьби з корупцією </w:t>
      </w:r>
      <w:r w:rsidR="006C014F" w:rsidRPr="00E20EDC">
        <w:rPr>
          <w:i/>
          <w:sz w:val="28"/>
          <w:szCs w:val="28"/>
          <w:lang w:val="uk-UA"/>
        </w:rPr>
        <w:t xml:space="preserve">– </w:t>
      </w:r>
      <w:r w:rsidR="006C014F" w:rsidRPr="00E20EDC">
        <w:rPr>
          <w:sz w:val="28"/>
          <w:szCs w:val="28"/>
          <w:lang w:val="uk-UA"/>
        </w:rPr>
        <w:t xml:space="preserve">запропонував обрати головуючим на спільному засіданні постійних комісій голову постійної комісії з питань </w:t>
      </w:r>
      <w:r w:rsidRPr="00E20EDC">
        <w:rPr>
          <w:sz w:val="28"/>
          <w:szCs w:val="28"/>
          <w:lang w:val="uk-UA"/>
        </w:rPr>
        <w:t>місцевого самоврядування, розвитку територій та європейської інтеграції ДЕХТЯРЧУКА Олександра Володимировича.</w:t>
      </w:r>
    </w:p>
    <w:p w:rsidR="006C014F" w:rsidRPr="00E20EDC" w:rsidRDefault="006C014F" w:rsidP="006C014F">
      <w:pPr>
        <w:rPr>
          <w:b/>
          <w:sz w:val="28"/>
          <w:szCs w:val="28"/>
          <w:lang w:val="uk-UA"/>
        </w:rPr>
      </w:pPr>
      <w:r w:rsidRPr="00E20EDC">
        <w:rPr>
          <w:b/>
          <w:sz w:val="28"/>
          <w:szCs w:val="28"/>
          <w:lang w:val="uk-UA"/>
        </w:rPr>
        <w:t>ВИРІШИЛИ:</w:t>
      </w:r>
    </w:p>
    <w:p w:rsidR="006C014F" w:rsidRPr="00E20EDC" w:rsidRDefault="006C014F" w:rsidP="0051167A">
      <w:pPr>
        <w:ind w:firstLine="567"/>
        <w:jc w:val="both"/>
        <w:rPr>
          <w:b/>
          <w:sz w:val="28"/>
          <w:szCs w:val="28"/>
          <w:lang w:val="uk-UA"/>
        </w:rPr>
      </w:pPr>
      <w:r w:rsidRPr="00E20EDC">
        <w:rPr>
          <w:sz w:val="28"/>
          <w:szCs w:val="28"/>
          <w:lang w:val="uk-UA"/>
        </w:rPr>
        <w:t xml:space="preserve">Обрати головуючим на спільному засіданні постійних комісій </w:t>
      </w:r>
      <w:r w:rsidR="007F6461" w:rsidRPr="00E20EDC">
        <w:rPr>
          <w:sz w:val="28"/>
          <w:szCs w:val="28"/>
          <w:lang w:val="uk-UA"/>
        </w:rPr>
        <w:t>голову постійної комісії з питань місцевого самоврядування, розвитку територій та європейської інтеграції ДЕХТЯРЧУКА Олександра Володимировича.</w:t>
      </w:r>
    </w:p>
    <w:p w:rsidR="007F6461" w:rsidRPr="00E20EDC" w:rsidRDefault="007F6461" w:rsidP="006C014F">
      <w:pPr>
        <w:pStyle w:val="a8"/>
        <w:rPr>
          <w:rFonts w:ascii="Times New Roman" w:hAnsi="Times New Roman" w:cs="Times New Roman"/>
          <w:b/>
          <w:color w:val="000000" w:themeColor="text1"/>
          <w:szCs w:val="28"/>
        </w:rPr>
      </w:pPr>
    </w:p>
    <w:p w:rsidR="006C014F" w:rsidRPr="00E20EDC" w:rsidRDefault="006C014F" w:rsidP="006C014F">
      <w:pPr>
        <w:pStyle w:val="a8"/>
        <w:rPr>
          <w:rFonts w:ascii="Times New Roman" w:hAnsi="Times New Roman" w:cs="Times New Roman"/>
          <w:color w:val="000000" w:themeColor="text1"/>
          <w:szCs w:val="28"/>
        </w:rPr>
      </w:pPr>
      <w:r w:rsidRPr="00E20EDC">
        <w:rPr>
          <w:rFonts w:ascii="Times New Roman" w:hAnsi="Times New Roman" w:cs="Times New Roman"/>
          <w:b/>
          <w:color w:val="000000" w:themeColor="text1"/>
          <w:szCs w:val="28"/>
        </w:rPr>
        <w:t>ГОЛОСУВАЛИ:</w:t>
      </w:r>
      <w:r w:rsidRPr="00E20EDC">
        <w:rPr>
          <w:rFonts w:ascii="Times New Roman" w:hAnsi="Times New Roman" w:cs="Times New Roman"/>
          <w:color w:val="000000" w:themeColor="text1"/>
          <w:szCs w:val="28"/>
        </w:rPr>
        <w:t xml:space="preserve"> </w:t>
      </w:r>
    </w:p>
    <w:p w:rsidR="006C014F" w:rsidRPr="00E20EDC" w:rsidRDefault="006C014F" w:rsidP="006C014F">
      <w:pPr>
        <w:pStyle w:val="aa"/>
        <w:numPr>
          <w:ilvl w:val="0"/>
          <w:numId w:val="4"/>
        </w:numPr>
        <w:tabs>
          <w:tab w:val="left" w:pos="142"/>
        </w:tabs>
        <w:ind w:left="0" w:firstLine="0"/>
        <w:jc w:val="both"/>
        <w:rPr>
          <w:i/>
          <w:color w:val="000000" w:themeColor="text1"/>
          <w:sz w:val="28"/>
          <w:szCs w:val="28"/>
          <w:lang w:val="uk-UA"/>
        </w:rPr>
      </w:pPr>
      <w:r w:rsidRPr="00E20EDC">
        <w:rPr>
          <w:b/>
          <w:sz w:val="28"/>
          <w:szCs w:val="28"/>
          <w:lang w:val="uk-UA"/>
        </w:rPr>
        <w:t xml:space="preserve">члени постійної комісії з питань місцевого самоврядування, розвитку територій та європейської інтеграції: </w:t>
      </w:r>
      <w:r w:rsidRPr="00E20EDC">
        <w:rPr>
          <w:i/>
          <w:color w:val="000000" w:themeColor="text1"/>
          <w:sz w:val="28"/>
          <w:szCs w:val="28"/>
          <w:lang w:val="uk-UA"/>
        </w:rPr>
        <w:t xml:space="preserve">“за” – </w:t>
      </w:r>
      <w:r w:rsidR="00CA237B" w:rsidRPr="00E20EDC">
        <w:rPr>
          <w:i/>
          <w:color w:val="000000" w:themeColor="text1"/>
          <w:sz w:val="28"/>
          <w:szCs w:val="28"/>
          <w:lang w:val="uk-UA"/>
        </w:rPr>
        <w:t>3</w:t>
      </w:r>
      <w:r w:rsidRPr="00E20EDC">
        <w:rPr>
          <w:i/>
          <w:color w:val="000000" w:themeColor="text1"/>
          <w:sz w:val="28"/>
          <w:szCs w:val="28"/>
          <w:lang w:val="uk-UA"/>
        </w:rPr>
        <w:t xml:space="preserve"> </w:t>
      </w:r>
      <w:proofErr w:type="spellStart"/>
      <w:r w:rsidRPr="00E20EDC">
        <w:rPr>
          <w:i/>
          <w:color w:val="000000" w:themeColor="text1"/>
          <w:sz w:val="28"/>
          <w:szCs w:val="28"/>
          <w:lang w:val="uk-UA"/>
        </w:rPr>
        <w:t>чол</w:t>
      </w:r>
      <w:proofErr w:type="spellEnd"/>
      <w:r w:rsidRPr="00E20EDC">
        <w:rPr>
          <w:i/>
          <w:color w:val="000000" w:themeColor="text1"/>
          <w:sz w:val="28"/>
          <w:szCs w:val="28"/>
          <w:lang w:val="uk-UA"/>
        </w:rPr>
        <w:t xml:space="preserve">., “проти” – 0 </w:t>
      </w:r>
      <w:proofErr w:type="spellStart"/>
      <w:r w:rsidRPr="00E20EDC">
        <w:rPr>
          <w:i/>
          <w:color w:val="000000" w:themeColor="text1"/>
          <w:sz w:val="28"/>
          <w:szCs w:val="28"/>
          <w:lang w:val="uk-UA"/>
        </w:rPr>
        <w:t>чол</w:t>
      </w:r>
      <w:proofErr w:type="spellEnd"/>
      <w:r w:rsidRPr="00E20EDC">
        <w:rPr>
          <w:i/>
          <w:color w:val="000000" w:themeColor="text1"/>
          <w:sz w:val="28"/>
          <w:szCs w:val="28"/>
          <w:lang w:val="uk-UA"/>
        </w:rPr>
        <w:t xml:space="preserve">., “утримались” – 0 </w:t>
      </w:r>
      <w:proofErr w:type="spellStart"/>
      <w:r w:rsidRPr="00E20EDC">
        <w:rPr>
          <w:i/>
          <w:color w:val="000000" w:themeColor="text1"/>
          <w:sz w:val="28"/>
          <w:szCs w:val="28"/>
          <w:lang w:val="uk-UA"/>
        </w:rPr>
        <w:t>чол</w:t>
      </w:r>
      <w:proofErr w:type="spellEnd"/>
      <w:r w:rsidRPr="00E20EDC">
        <w:rPr>
          <w:i/>
          <w:color w:val="000000" w:themeColor="text1"/>
          <w:sz w:val="28"/>
          <w:szCs w:val="28"/>
          <w:lang w:val="uk-UA"/>
        </w:rPr>
        <w:t>.</w:t>
      </w:r>
    </w:p>
    <w:p w:rsidR="006C014F" w:rsidRPr="00E20EDC" w:rsidRDefault="006C014F" w:rsidP="006C014F">
      <w:pPr>
        <w:pStyle w:val="aa"/>
        <w:tabs>
          <w:tab w:val="left" w:pos="142"/>
        </w:tabs>
        <w:ind w:left="0"/>
        <w:jc w:val="both"/>
        <w:rPr>
          <w:i/>
          <w:color w:val="000000" w:themeColor="text1"/>
          <w:sz w:val="28"/>
          <w:szCs w:val="28"/>
          <w:lang w:val="uk-UA"/>
        </w:rPr>
      </w:pPr>
    </w:p>
    <w:p w:rsidR="006C014F" w:rsidRPr="00E20EDC" w:rsidRDefault="006C014F" w:rsidP="00E20EDC">
      <w:pPr>
        <w:pStyle w:val="aa"/>
        <w:numPr>
          <w:ilvl w:val="0"/>
          <w:numId w:val="4"/>
        </w:numPr>
        <w:tabs>
          <w:tab w:val="left" w:pos="142"/>
        </w:tabs>
        <w:ind w:left="0" w:firstLine="0"/>
        <w:jc w:val="both"/>
        <w:rPr>
          <w:i/>
          <w:color w:val="000000" w:themeColor="text1"/>
          <w:sz w:val="28"/>
          <w:szCs w:val="28"/>
          <w:lang w:val="uk-UA"/>
        </w:rPr>
      </w:pPr>
      <w:r w:rsidRPr="00E20EDC">
        <w:rPr>
          <w:b/>
          <w:sz w:val="28"/>
          <w:szCs w:val="28"/>
          <w:lang w:val="uk-UA"/>
        </w:rPr>
        <w:t>члени постійної комісії з питань Регламенту, діяльності правоохоронних органів та боротьби з корупцією:</w:t>
      </w:r>
      <w:r w:rsidRPr="00E20EDC">
        <w:rPr>
          <w:i/>
          <w:color w:val="000000" w:themeColor="text1"/>
          <w:sz w:val="28"/>
          <w:szCs w:val="28"/>
          <w:lang w:val="uk-UA"/>
        </w:rPr>
        <w:t xml:space="preserve"> “за” – </w:t>
      </w:r>
      <w:r w:rsidR="007F6461" w:rsidRPr="00E20EDC">
        <w:rPr>
          <w:i/>
          <w:color w:val="000000" w:themeColor="text1"/>
          <w:sz w:val="28"/>
          <w:szCs w:val="28"/>
          <w:lang w:val="uk-UA"/>
        </w:rPr>
        <w:t>3</w:t>
      </w:r>
      <w:r w:rsidRPr="00E20EDC">
        <w:rPr>
          <w:i/>
          <w:color w:val="000000" w:themeColor="text1"/>
          <w:sz w:val="28"/>
          <w:szCs w:val="28"/>
          <w:lang w:val="uk-UA"/>
        </w:rPr>
        <w:t xml:space="preserve"> </w:t>
      </w:r>
      <w:proofErr w:type="spellStart"/>
      <w:r w:rsidRPr="00E20EDC">
        <w:rPr>
          <w:i/>
          <w:color w:val="000000" w:themeColor="text1"/>
          <w:sz w:val="28"/>
          <w:szCs w:val="28"/>
          <w:lang w:val="uk-UA"/>
        </w:rPr>
        <w:t>чол</w:t>
      </w:r>
      <w:proofErr w:type="spellEnd"/>
      <w:r w:rsidRPr="00E20EDC">
        <w:rPr>
          <w:i/>
          <w:color w:val="000000" w:themeColor="text1"/>
          <w:sz w:val="28"/>
          <w:szCs w:val="28"/>
          <w:lang w:val="uk-UA"/>
        </w:rPr>
        <w:t xml:space="preserve">., “проти” – 0 </w:t>
      </w:r>
      <w:proofErr w:type="spellStart"/>
      <w:r w:rsidRPr="00E20EDC">
        <w:rPr>
          <w:i/>
          <w:color w:val="000000" w:themeColor="text1"/>
          <w:sz w:val="28"/>
          <w:szCs w:val="28"/>
          <w:lang w:val="uk-UA"/>
        </w:rPr>
        <w:t>чол</w:t>
      </w:r>
      <w:proofErr w:type="spellEnd"/>
      <w:r w:rsidRPr="00E20EDC">
        <w:rPr>
          <w:i/>
          <w:color w:val="000000" w:themeColor="text1"/>
          <w:sz w:val="28"/>
          <w:szCs w:val="28"/>
          <w:lang w:val="uk-UA"/>
        </w:rPr>
        <w:t xml:space="preserve">., “утримались”– </w:t>
      </w:r>
      <w:r w:rsidR="00E20EDC" w:rsidRPr="00E20EDC">
        <w:rPr>
          <w:i/>
          <w:color w:val="000000" w:themeColor="text1"/>
          <w:sz w:val="28"/>
          <w:szCs w:val="28"/>
          <w:lang w:val="uk-UA"/>
        </w:rPr>
        <w:br/>
      </w:r>
      <w:r w:rsidRPr="00E20EDC">
        <w:rPr>
          <w:i/>
          <w:color w:val="000000" w:themeColor="text1"/>
          <w:sz w:val="28"/>
          <w:szCs w:val="28"/>
          <w:lang w:val="uk-UA"/>
        </w:rPr>
        <w:t xml:space="preserve">0 </w:t>
      </w:r>
      <w:proofErr w:type="spellStart"/>
      <w:r w:rsidRPr="00E20EDC">
        <w:rPr>
          <w:i/>
          <w:color w:val="000000" w:themeColor="text1"/>
          <w:sz w:val="28"/>
          <w:szCs w:val="28"/>
          <w:lang w:val="uk-UA"/>
        </w:rPr>
        <w:t>чол</w:t>
      </w:r>
      <w:proofErr w:type="spellEnd"/>
      <w:r w:rsidRPr="00E20EDC">
        <w:rPr>
          <w:i/>
          <w:color w:val="000000" w:themeColor="text1"/>
          <w:sz w:val="28"/>
          <w:szCs w:val="28"/>
          <w:lang w:val="uk-UA"/>
        </w:rPr>
        <w:t>.</w:t>
      </w:r>
    </w:p>
    <w:p w:rsidR="006C014F" w:rsidRPr="00E20EDC" w:rsidRDefault="006C014F" w:rsidP="006C014F">
      <w:pPr>
        <w:jc w:val="both"/>
        <w:rPr>
          <w:i/>
          <w:color w:val="000000" w:themeColor="text1"/>
          <w:sz w:val="28"/>
          <w:szCs w:val="28"/>
          <w:lang w:val="uk-UA"/>
        </w:rPr>
      </w:pPr>
    </w:p>
    <w:p w:rsidR="006C014F" w:rsidRPr="00E20EDC" w:rsidRDefault="006C014F" w:rsidP="006C014F">
      <w:pPr>
        <w:jc w:val="both"/>
        <w:rPr>
          <w:b/>
          <w:sz w:val="28"/>
          <w:szCs w:val="28"/>
          <w:lang w:val="uk-UA"/>
        </w:rPr>
      </w:pPr>
      <w:r w:rsidRPr="00E20EDC">
        <w:rPr>
          <w:b/>
          <w:sz w:val="28"/>
          <w:szCs w:val="28"/>
          <w:lang w:val="uk-UA"/>
        </w:rPr>
        <w:t>-члени постійної комісії з питань екології, природокористування, охорони навколишнього середовища та ліквідації наслідків Чорнобильської катастрофи</w:t>
      </w:r>
      <w:r w:rsidRPr="00E20EDC">
        <w:rPr>
          <w:b/>
          <w:sz w:val="28"/>
          <w:szCs w:val="28"/>
          <w:bdr w:val="none" w:sz="0" w:space="0" w:color="auto" w:frame="1"/>
          <w:lang w:val="uk-UA"/>
        </w:rPr>
        <w:t>:</w:t>
      </w:r>
      <w:r w:rsidRPr="00E20EDC">
        <w:rPr>
          <w:b/>
          <w:sz w:val="28"/>
          <w:szCs w:val="28"/>
          <w:lang w:val="uk-UA"/>
        </w:rPr>
        <w:t xml:space="preserve"> </w:t>
      </w:r>
    </w:p>
    <w:p w:rsidR="006C014F" w:rsidRPr="00E20EDC" w:rsidRDefault="006C014F" w:rsidP="006C014F">
      <w:pPr>
        <w:jc w:val="both"/>
        <w:rPr>
          <w:i/>
          <w:color w:val="000000" w:themeColor="text1"/>
          <w:sz w:val="28"/>
          <w:szCs w:val="28"/>
          <w:lang w:val="uk-UA"/>
        </w:rPr>
      </w:pPr>
      <w:r w:rsidRPr="00E20EDC">
        <w:rPr>
          <w:i/>
          <w:color w:val="000000" w:themeColor="text1"/>
          <w:sz w:val="28"/>
          <w:szCs w:val="28"/>
          <w:lang w:val="uk-UA"/>
        </w:rPr>
        <w:t xml:space="preserve">“за” – </w:t>
      </w:r>
      <w:r w:rsidR="007F6461" w:rsidRPr="00E20EDC">
        <w:rPr>
          <w:i/>
          <w:color w:val="000000" w:themeColor="text1"/>
          <w:sz w:val="28"/>
          <w:szCs w:val="28"/>
          <w:lang w:val="uk-UA"/>
        </w:rPr>
        <w:t>5</w:t>
      </w:r>
      <w:r w:rsidRPr="00E20EDC">
        <w:rPr>
          <w:i/>
          <w:color w:val="000000" w:themeColor="text1"/>
          <w:sz w:val="28"/>
          <w:szCs w:val="28"/>
          <w:lang w:val="uk-UA"/>
        </w:rPr>
        <w:t xml:space="preserve"> </w:t>
      </w:r>
      <w:proofErr w:type="spellStart"/>
      <w:r w:rsidRPr="00E20EDC">
        <w:rPr>
          <w:i/>
          <w:color w:val="000000" w:themeColor="text1"/>
          <w:sz w:val="28"/>
          <w:szCs w:val="28"/>
          <w:lang w:val="uk-UA"/>
        </w:rPr>
        <w:t>чол</w:t>
      </w:r>
      <w:proofErr w:type="spellEnd"/>
      <w:r w:rsidRPr="00E20EDC">
        <w:rPr>
          <w:i/>
          <w:color w:val="000000" w:themeColor="text1"/>
          <w:sz w:val="28"/>
          <w:szCs w:val="28"/>
          <w:lang w:val="uk-UA"/>
        </w:rPr>
        <w:t xml:space="preserve">., “проти” – 0 </w:t>
      </w:r>
      <w:proofErr w:type="spellStart"/>
      <w:r w:rsidRPr="00E20EDC">
        <w:rPr>
          <w:i/>
          <w:color w:val="000000" w:themeColor="text1"/>
          <w:sz w:val="28"/>
          <w:szCs w:val="28"/>
          <w:lang w:val="uk-UA"/>
        </w:rPr>
        <w:t>чол</w:t>
      </w:r>
      <w:proofErr w:type="spellEnd"/>
      <w:r w:rsidRPr="00E20EDC">
        <w:rPr>
          <w:i/>
          <w:color w:val="000000" w:themeColor="text1"/>
          <w:sz w:val="28"/>
          <w:szCs w:val="28"/>
          <w:lang w:val="uk-UA"/>
        </w:rPr>
        <w:t xml:space="preserve">., “утримались” – 0 </w:t>
      </w:r>
      <w:proofErr w:type="spellStart"/>
      <w:r w:rsidRPr="00E20EDC">
        <w:rPr>
          <w:i/>
          <w:color w:val="000000" w:themeColor="text1"/>
          <w:sz w:val="28"/>
          <w:szCs w:val="28"/>
          <w:lang w:val="uk-UA"/>
        </w:rPr>
        <w:t>чол</w:t>
      </w:r>
      <w:proofErr w:type="spellEnd"/>
      <w:r w:rsidRPr="00E20EDC">
        <w:rPr>
          <w:i/>
          <w:color w:val="000000" w:themeColor="text1"/>
          <w:sz w:val="28"/>
          <w:szCs w:val="28"/>
          <w:lang w:val="uk-UA"/>
        </w:rPr>
        <w:t>.</w:t>
      </w:r>
    </w:p>
    <w:p w:rsidR="006C014F" w:rsidRPr="00E20EDC" w:rsidRDefault="006C014F" w:rsidP="006C014F">
      <w:pPr>
        <w:jc w:val="both"/>
        <w:rPr>
          <w:b/>
          <w:sz w:val="28"/>
          <w:szCs w:val="28"/>
          <w:lang w:val="uk-UA"/>
        </w:rPr>
      </w:pPr>
    </w:p>
    <w:p w:rsidR="006C014F" w:rsidRPr="00E20EDC" w:rsidRDefault="006C014F" w:rsidP="006C014F">
      <w:pPr>
        <w:jc w:val="both"/>
        <w:rPr>
          <w:b/>
          <w:sz w:val="28"/>
          <w:szCs w:val="28"/>
          <w:lang w:val="uk-UA"/>
        </w:rPr>
      </w:pPr>
      <w:r w:rsidRPr="00E20EDC">
        <w:rPr>
          <w:b/>
          <w:sz w:val="28"/>
          <w:szCs w:val="28"/>
          <w:lang w:val="uk-UA"/>
        </w:rPr>
        <w:t>СЛУХАЛИ:</w:t>
      </w:r>
    </w:p>
    <w:p w:rsidR="006C014F" w:rsidRPr="00E20EDC" w:rsidRDefault="007F6461" w:rsidP="006C014F">
      <w:pPr>
        <w:ind w:firstLine="567"/>
        <w:jc w:val="both"/>
        <w:rPr>
          <w:sz w:val="28"/>
          <w:szCs w:val="28"/>
          <w:lang w:val="uk-UA"/>
        </w:rPr>
      </w:pPr>
      <w:proofErr w:type="spellStart"/>
      <w:r w:rsidRPr="00E20EDC">
        <w:rPr>
          <w:i/>
          <w:sz w:val="28"/>
          <w:szCs w:val="28"/>
          <w:lang w:val="uk-UA"/>
        </w:rPr>
        <w:t>Дехтярчука</w:t>
      </w:r>
      <w:proofErr w:type="spellEnd"/>
      <w:r w:rsidRPr="00E20EDC">
        <w:rPr>
          <w:i/>
          <w:sz w:val="28"/>
          <w:szCs w:val="28"/>
          <w:lang w:val="uk-UA"/>
        </w:rPr>
        <w:t xml:space="preserve"> Олександра Володимировича</w:t>
      </w:r>
      <w:r w:rsidR="006C014F" w:rsidRPr="00E20EDC">
        <w:rPr>
          <w:i/>
          <w:sz w:val="28"/>
          <w:szCs w:val="28"/>
          <w:lang w:val="uk-UA"/>
        </w:rPr>
        <w:t xml:space="preserve"> – головуючого на засіданні, голову постійної комісії з питань</w:t>
      </w:r>
      <w:r w:rsidRPr="00E20EDC">
        <w:rPr>
          <w:i/>
          <w:sz w:val="28"/>
          <w:szCs w:val="28"/>
          <w:lang w:val="uk-UA"/>
        </w:rPr>
        <w:t xml:space="preserve"> місцевого самоврядування, розвитку територій та європейської інтеграції </w:t>
      </w:r>
      <w:r w:rsidR="006C014F" w:rsidRPr="00E20EDC">
        <w:rPr>
          <w:i/>
          <w:sz w:val="28"/>
          <w:szCs w:val="28"/>
          <w:lang w:val="uk-UA"/>
        </w:rPr>
        <w:t xml:space="preserve">– </w:t>
      </w:r>
      <w:r w:rsidR="006C014F" w:rsidRPr="00E20EDC">
        <w:rPr>
          <w:sz w:val="28"/>
          <w:szCs w:val="28"/>
          <w:lang w:val="uk-UA"/>
        </w:rPr>
        <w:t>запропонував затвердити наступний порядок денний засідання постійної комісії.</w:t>
      </w:r>
    </w:p>
    <w:p w:rsidR="006C014F" w:rsidRPr="00E20EDC" w:rsidRDefault="006C014F" w:rsidP="006C014F">
      <w:pPr>
        <w:rPr>
          <w:b/>
          <w:sz w:val="28"/>
          <w:szCs w:val="28"/>
          <w:lang w:val="uk-UA"/>
        </w:rPr>
      </w:pPr>
      <w:r w:rsidRPr="00E20EDC">
        <w:rPr>
          <w:b/>
          <w:sz w:val="28"/>
          <w:szCs w:val="28"/>
          <w:lang w:val="uk-UA"/>
        </w:rPr>
        <w:t>ВИРІШИЛИ:</w:t>
      </w:r>
    </w:p>
    <w:p w:rsidR="006C014F" w:rsidRPr="00E20EDC" w:rsidRDefault="006C014F" w:rsidP="006C014F">
      <w:pPr>
        <w:ind w:firstLine="567"/>
        <w:jc w:val="both"/>
        <w:rPr>
          <w:sz w:val="28"/>
          <w:szCs w:val="28"/>
          <w:lang w:val="uk-UA"/>
        </w:rPr>
      </w:pPr>
      <w:r w:rsidRPr="00E20EDC">
        <w:rPr>
          <w:sz w:val="28"/>
          <w:szCs w:val="28"/>
          <w:lang w:val="uk-UA"/>
        </w:rPr>
        <w:t>Затвердити такий порядок денний засідання постійної комісії:</w:t>
      </w:r>
    </w:p>
    <w:p w:rsidR="0051167A" w:rsidRPr="00E20EDC" w:rsidRDefault="0051167A" w:rsidP="006C014F">
      <w:pPr>
        <w:tabs>
          <w:tab w:val="left" w:pos="540"/>
          <w:tab w:val="left" w:pos="709"/>
        </w:tabs>
        <w:ind w:left="426"/>
        <w:jc w:val="center"/>
        <w:rPr>
          <w:b/>
          <w:i/>
          <w:sz w:val="28"/>
          <w:szCs w:val="28"/>
          <w:u w:val="single"/>
          <w:lang w:val="uk-UA"/>
        </w:rPr>
      </w:pPr>
    </w:p>
    <w:p w:rsidR="006C014F" w:rsidRPr="00E20EDC" w:rsidRDefault="006C014F" w:rsidP="006C014F">
      <w:pPr>
        <w:tabs>
          <w:tab w:val="left" w:pos="540"/>
          <w:tab w:val="left" w:pos="709"/>
        </w:tabs>
        <w:ind w:left="426"/>
        <w:jc w:val="center"/>
        <w:rPr>
          <w:b/>
          <w:i/>
          <w:sz w:val="28"/>
          <w:szCs w:val="28"/>
          <w:u w:val="single"/>
          <w:lang w:val="uk-UA"/>
        </w:rPr>
      </w:pPr>
      <w:r w:rsidRPr="00E20EDC">
        <w:rPr>
          <w:b/>
          <w:i/>
          <w:sz w:val="28"/>
          <w:szCs w:val="28"/>
          <w:u w:val="single"/>
          <w:lang w:val="uk-UA"/>
        </w:rPr>
        <w:t>Сесійні питання:</w:t>
      </w:r>
    </w:p>
    <w:p w:rsidR="0051167A" w:rsidRPr="00E20EDC" w:rsidRDefault="0051167A" w:rsidP="006C014F">
      <w:pPr>
        <w:tabs>
          <w:tab w:val="left" w:pos="540"/>
          <w:tab w:val="left" w:pos="709"/>
        </w:tabs>
        <w:ind w:left="426"/>
        <w:jc w:val="center"/>
        <w:rPr>
          <w:b/>
          <w:i/>
          <w:sz w:val="28"/>
          <w:szCs w:val="28"/>
          <w:u w:val="single"/>
          <w:lang w:val="uk-UA"/>
        </w:rPr>
      </w:pPr>
    </w:p>
    <w:p w:rsidR="006C014F" w:rsidRPr="00E20EDC" w:rsidRDefault="006C014F" w:rsidP="006C014F">
      <w:pPr>
        <w:pStyle w:val="aa"/>
        <w:numPr>
          <w:ilvl w:val="0"/>
          <w:numId w:val="2"/>
        </w:numPr>
        <w:tabs>
          <w:tab w:val="left" w:pos="284"/>
        </w:tabs>
        <w:ind w:left="0" w:firstLine="0"/>
        <w:jc w:val="both"/>
        <w:rPr>
          <w:b/>
          <w:sz w:val="28"/>
          <w:szCs w:val="28"/>
          <w:lang w:val="uk-UA"/>
        </w:rPr>
      </w:pPr>
      <w:r w:rsidRPr="00E20EDC">
        <w:rPr>
          <w:b/>
          <w:sz w:val="28"/>
          <w:szCs w:val="28"/>
          <w:lang w:val="uk-UA"/>
        </w:rPr>
        <w:lastRenderedPageBreak/>
        <w:t xml:space="preserve">Про </w:t>
      </w:r>
      <w:r w:rsidRPr="00E20EDC">
        <w:rPr>
          <w:b/>
          <w:bCs/>
          <w:sz w:val="28"/>
          <w:szCs w:val="28"/>
          <w:lang w:val="uk-UA"/>
        </w:rPr>
        <w:t>обласний бюджет Рівненської області на 2022 рік</w:t>
      </w:r>
    </w:p>
    <w:p w:rsidR="006C014F" w:rsidRPr="00E20EDC" w:rsidRDefault="006C014F" w:rsidP="006C014F">
      <w:pPr>
        <w:pStyle w:val="aa"/>
        <w:tabs>
          <w:tab w:val="left" w:pos="284"/>
        </w:tabs>
        <w:ind w:left="0"/>
        <w:jc w:val="both"/>
        <w:rPr>
          <w:i/>
          <w:sz w:val="28"/>
          <w:szCs w:val="28"/>
          <w:lang w:val="uk-UA" w:eastAsia="uk-UA"/>
        </w:rPr>
      </w:pPr>
      <w:r w:rsidRPr="00E20EDC">
        <w:rPr>
          <w:i/>
          <w:sz w:val="28"/>
          <w:szCs w:val="28"/>
          <w:u w:val="single"/>
          <w:lang w:val="uk-UA" w:eastAsia="uk-UA"/>
        </w:rPr>
        <w:t>Доповідає:</w:t>
      </w:r>
      <w:r w:rsidRPr="00E20EDC">
        <w:rPr>
          <w:i/>
          <w:sz w:val="28"/>
          <w:szCs w:val="28"/>
          <w:lang w:val="uk-UA" w:eastAsia="uk-UA"/>
        </w:rPr>
        <w:t xml:space="preserve"> Біляк Лідія Аркадіївна – директорка департаменту фінансів Рівненської облдержадміністрації. </w:t>
      </w:r>
    </w:p>
    <w:p w:rsidR="006C014F" w:rsidRPr="00E20EDC" w:rsidRDefault="006C014F" w:rsidP="006C014F">
      <w:pPr>
        <w:pStyle w:val="a8"/>
        <w:tabs>
          <w:tab w:val="left" w:pos="284"/>
        </w:tabs>
        <w:rPr>
          <w:rFonts w:ascii="Times New Roman" w:hAnsi="Times New Roman" w:cs="Times New Roman"/>
          <w:b/>
          <w:i/>
          <w:szCs w:val="28"/>
        </w:rPr>
      </w:pPr>
    </w:p>
    <w:p w:rsidR="008C354B" w:rsidRPr="00E20EDC" w:rsidRDefault="006C014F" w:rsidP="006C014F">
      <w:pPr>
        <w:pStyle w:val="a8"/>
        <w:rPr>
          <w:rFonts w:ascii="Times New Roman" w:hAnsi="Times New Roman" w:cs="Times New Roman"/>
          <w:i/>
          <w:szCs w:val="28"/>
        </w:rPr>
      </w:pPr>
      <w:r w:rsidRPr="00E20EDC">
        <w:rPr>
          <w:rFonts w:ascii="Times New Roman" w:hAnsi="Times New Roman" w:cs="Times New Roman"/>
          <w:b/>
          <w:szCs w:val="28"/>
        </w:rPr>
        <w:t>ГОЛОСУВАЛИ:</w:t>
      </w:r>
      <w:r w:rsidRPr="00E20EDC">
        <w:rPr>
          <w:rFonts w:ascii="Times New Roman" w:hAnsi="Times New Roman" w:cs="Times New Roman"/>
          <w:szCs w:val="28"/>
        </w:rPr>
        <w:t xml:space="preserve"> </w:t>
      </w:r>
    </w:p>
    <w:p w:rsidR="008C354B" w:rsidRPr="00E20EDC" w:rsidRDefault="008C354B" w:rsidP="008C354B">
      <w:pPr>
        <w:pStyle w:val="aa"/>
        <w:numPr>
          <w:ilvl w:val="0"/>
          <w:numId w:val="4"/>
        </w:numPr>
        <w:tabs>
          <w:tab w:val="left" w:pos="142"/>
        </w:tabs>
        <w:ind w:left="0" w:firstLine="0"/>
        <w:jc w:val="both"/>
        <w:rPr>
          <w:i/>
          <w:color w:val="000000" w:themeColor="text1"/>
          <w:sz w:val="28"/>
          <w:szCs w:val="28"/>
          <w:lang w:val="uk-UA"/>
        </w:rPr>
      </w:pPr>
      <w:r w:rsidRPr="00E20EDC">
        <w:rPr>
          <w:b/>
          <w:sz w:val="28"/>
          <w:szCs w:val="28"/>
          <w:lang w:val="uk-UA"/>
        </w:rPr>
        <w:t xml:space="preserve">члени постійної комісії з питань місцевого самоврядування, розвитку територій та європейської інтеграції: </w:t>
      </w:r>
      <w:r w:rsidRPr="00E20EDC">
        <w:rPr>
          <w:i/>
          <w:color w:val="000000" w:themeColor="text1"/>
          <w:sz w:val="28"/>
          <w:szCs w:val="28"/>
          <w:lang w:val="uk-UA"/>
        </w:rPr>
        <w:t xml:space="preserve">“за” – </w:t>
      </w:r>
      <w:r w:rsidR="004A36CE" w:rsidRPr="00E20EDC">
        <w:rPr>
          <w:i/>
          <w:color w:val="000000" w:themeColor="text1"/>
          <w:sz w:val="28"/>
          <w:szCs w:val="28"/>
          <w:lang w:val="uk-UA"/>
        </w:rPr>
        <w:t>3</w:t>
      </w:r>
      <w:r w:rsidRPr="00E20EDC">
        <w:rPr>
          <w:i/>
          <w:color w:val="000000" w:themeColor="text1"/>
          <w:sz w:val="28"/>
          <w:szCs w:val="28"/>
          <w:lang w:val="uk-UA"/>
        </w:rPr>
        <w:t xml:space="preserve"> </w:t>
      </w:r>
      <w:proofErr w:type="spellStart"/>
      <w:r w:rsidRPr="00E20EDC">
        <w:rPr>
          <w:i/>
          <w:color w:val="000000" w:themeColor="text1"/>
          <w:sz w:val="28"/>
          <w:szCs w:val="28"/>
          <w:lang w:val="uk-UA"/>
        </w:rPr>
        <w:t>чол</w:t>
      </w:r>
      <w:proofErr w:type="spellEnd"/>
      <w:r w:rsidRPr="00E20EDC">
        <w:rPr>
          <w:i/>
          <w:color w:val="000000" w:themeColor="text1"/>
          <w:sz w:val="28"/>
          <w:szCs w:val="28"/>
          <w:lang w:val="uk-UA"/>
        </w:rPr>
        <w:t xml:space="preserve">., “проти” – 0 </w:t>
      </w:r>
      <w:proofErr w:type="spellStart"/>
      <w:r w:rsidRPr="00E20EDC">
        <w:rPr>
          <w:i/>
          <w:color w:val="000000" w:themeColor="text1"/>
          <w:sz w:val="28"/>
          <w:szCs w:val="28"/>
          <w:lang w:val="uk-UA"/>
        </w:rPr>
        <w:t>чол</w:t>
      </w:r>
      <w:proofErr w:type="spellEnd"/>
      <w:r w:rsidRPr="00E20EDC">
        <w:rPr>
          <w:i/>
          <w:color w:val="000000" w:themeColor="text1"/>
          <w:sz w:val="28"/>
          <w:szCs w:val="28"/>
          <w:lang w:val="uk-UA"/>
        </w:rPr>
        <w:t xml:space="preserve">., “утримались” – 0 </w:t>
      </w:r>
      <w:proofErr w:type="spellStart"/>
      <w:r w:rsidRPr="00E20EDC">
        <w:rPr>
          <w:i/>
          <w:color w:val="000000" w:themeColor="text1"/>
          <w:sz w:val="28"/>
          <w:szCs w:val="28"/>
          <w:lang w:val="uk-UA"/>
        </w:rPr>
        <w:t>чол</w:t>
      </w:r>
      <w:proofErr w:type="spellEnd"/>
      <w:r w:rsidRPr="00E20EDC">
        <w:rPr>
          <w:i/>
          <w:color w:val="000000" w:themeColor="text1"/>
          <w:sz w:val="28"/>
          <w:szCs w:val="28"/>
          <w:lang w:val="uk-UA"/>
        </w:rPr>
        <w:t>.</w:t>
      </w:r>
    </w:p>
    <w:p w:rsidR="008C354B" w:rsidRPr="00E20EDC" w:rsidRDefault="008C354B" w:rsidP="008C354B">
      <w:pPr>
        <w:pStyle w:val="aa"/>
        <w:tabs>
          <w:tab w:val="left" w:pos="142"/>
        </w:tabs>
        <w:ind w:left="0"/>
        <w:jc w:val="both"/>
        <w:rPr>
          <w:i/>
          <w:color w:val="000000" w:themeColor="text1"/>
          <w:sz w:val="28"/>
          <w:szCs w:val="28"/>
          <w:lang w:val="uk-UA"/>
        </w:rPr>
      </w:pPr>
    </w:p>
    <w:p w:rsidR="008C354B" w:rsidRPr="00E20EDC" w:rsidRDefault="008C354B" w:rsidP="008C354B">
      <w:pPr>
        <w:jc w:val="both"/>
        <w:rPr>
          <w:i/>
          <w:color w:val="000000" w:themeColor="text1"/>
          <w:sz w:val="28"/>
          <w:szCs w:val="28"/>
          <w:lang w:val="uk-UA"/>
        </w:rPr>
      </w:pPr>
      <w:r w:rsidRPr="00E20EDC">
        <w:rPr>
          <w:b/>
          <w:sz w:val="28"/>
          <w:szCs w:val="28"/>
          <w:lang w:val="uk-UA"/>
        </w:rPr>
        <w:t>-члени постійної комісії з питань Регламенту, діяльності правоохоронних органів та боротьби з корупцією:</w:t>
      </w:r>
      <w:r w:rsidRPr="00E20EDC">
        <w:rPr>
          <w:i/>
          <w:color w:val="000000" w:themeColor="text1"/>
          <w:sz w:val="28"/>
          <w:szCs w:val="28"/>
          <w:lang w:val="uk-UA"/>
        </w:rPr>
        <w:t xml:space="preserve"> “за” – </w:t>
      </w:r>
      <w:r w:rsidR="007F6461" w:rsidRPr="00E20EDC">
        <w:rPr>
          <w:i/>
          <w:color w:val="000000" w:themeColor="text1"/>
          <w:sz w:val="28"/>
          <w:szCs w:val="28"/>
          <w:lang w:val="uk-UA"/>
        </w:rPr>
        <w:t>3</w:t>
      </w:r>
      <w:r w:rsidRPr="00E20EDC">
        <w:rPr>
          <w:i/>
          <w:color w:val="000000" w:themeColor="text1"/>
          <w:sz w:val="28"/>
          <w:szCs w:val="28"/>
          <w:lang w:val="uk-UA"/>
        </w:rPr>
        <w:t xml:space="preserve"> </w:t>
      </w:r>
      <w:proofErr w:type="spellStart"/>
      <w:r w:rsidRPr="00E20EDC">
        <w:rPr>
          <w:i/>
          <w:color w:val="000000" w:themeColor="text1"/>
          <w:sz w:val="28"/>
          <w:szCs w:val="28"/>
          <w:lang w:val="uk-UA"/>
        </w:rPr>
        <w:t>чол</w:t>
      </w:r>
      <w:proofErr w:type="spellEnd"/>
      <w:r w:rsidRPr="00E20EDC">
        <w:rPr>
          <w:i/>
          <w:color w:val="000000" w:themeColor="text1"/>
          <w:sz w:val="28"/>
          <w:szCs w:val="28"/>
          <w:lang w:val="uk-UA"/>
        </w:rPr>
        <w:t xml:space="preserve">., “проти” – 0 </w:t>
      </w:r>
      <w:proofErr w:type="spellStart"/>
      <w:r w:rsidRPr="00E20EDC">
        <w:rPr>
          <w:i/>
          <w:color w:val="000000" w:themeColor="text1"/>
          <w:sz w:val="28"/>
          <w:szCs w:val="28"/>
          <w:lang w:val="uk-UA"/>
        </w:rPr>
        <w:t>чол</w:t>
      </w:r>
      <w:proofErr w:type="spellEnd"/>
      <w:r w:rsidRPr="00E20EDC">
        <w:rPr>
          <w:i/>
          <w:color w:val="000000" w:themeColor="text1"/>
          <w:sz w:val="28"/>
          <w:szCs w:val="28"/>
          <w:lang w:val="uk-UA"/>
        </w:rPr>
        <w:t xml:space="preserve">., “утримались” – 0 </w:t>
      </w:r>
      <w:proofErr w:type="spellStart"/>
      <w:r w:rsidRPr="00E20EDC">
        <w:rPr>
          <w:i/>
          <w:color w:val="000000" w:themeColor="text1"/>
          <w:sz w:val="28"/>
          <w:szCs w:val="28"/>
          <w:lang w:val="uk-UA"/>
        </w:rPr>
        <w:t>чол</w:t>
      </w:r>
      <w:proofErr w:type="spellEnd"/>
      <w:r w:rsidRPr="00E20EDC">
        <w:rPr>
          <w:i/>
          <w:color w:val="000000" w:themeColor="text1"/>
          <w:sz w:val="28"/>
          <w:szCs w:val="28"/>
          <w:lang w:val="uk-UA"/>
        </w:rPr>
        <w:t>.</w:t>
      </w:r>
    </w:p>
    <w:p w:rsidR="008C354B" w:rsidRPr="00E20EDC" w:rsidRDefault="008C354B" w:rsidP="008C354B">
      <w:pPr>
        <w:jc w:val="both"/>
        <w:rPr>
          <w:i/>
          <w:color w:val="000000" w:themeColor="text1"/>
          <w:sz w:val="28"/>
          <w:szCs w:val="28"/>
          <w:lang w:val="uk-UA"/>
        </w:rPr>
      </w:pPr>
    </w:p>
    <w:p w:rsidR="008C354B" w:rsidRPr="00E20EDC" w:rsidRDefault="008C354B" w:rsidP="008C354B">
      <w:pPr>
        <w:jc w:val="both"/>
        <w:rPr>
          <w:b/>
          <w:sz w:val="28"/>
          <w:szCs w:val="28"/>
          <w:lang w:val="uk-UA"/>
        </w:rPr>
      </w:pPr>
      <w:r w:rsidRPr="00E20EDC">
        <w:rPr>
          <w:b/>
          <w:sz w:val="28"/>
          <w:szCs w:val="28"/>
          <w:lang w:val="uk-UA"/>
        </w:rPr>
        <w:t>-члени постійної комісії з питань екології, природокористування, охорони навколишнього середовища та ліквідації наслідків Чорнобильської катастрофи</w:t>
      </w:r>
      <w:r w:rsidRPr="00E20EDC">
        <w:rPr>
          <w:b/>
          <w:sz w:val="28"/>
          <w:szCs w:val="28"/>
          <w:bdr w:val="none" w:sz="0" w:space="0" w:color="auto" w:frame="1"/>
          <w:lang w:val="uk-UA"/>
        </w:rPr>
        <w:t>:</w:t>
      </w:r>
      <w:r w:rsidRPr="00E20EDC">
        <w:rPr>
          <w:b/>
          <w:sz w:val="28"/>
          <w:szCs w:val="28"/>
          <w:lang w:val="uk-UA"/>
        </w:rPr>
        <w:t xml:space="preserve"> </w:t>
      </w:r>
    </w:p>
    <w:p w:rsidR="008C354B" w:rsidRPr="00E20EDC" w:rsidRDefault="008C354B" w:rsidP="008C354B">
      <w:pPr>
        <w:jc w:val="both"/>
        <w:rPr>
          <w:i/>
          <w:color w:val="000000" w:themeColor="text1"/>
          <w:sz w:val="28"/>
          <w:szCs w:val="28"/>
          <w:lang w:val="uk-UA"/>
        </w:rPr>
      </w:pPr>
      <w:r w:rsidRPr="00E20EDC">
        <w:rPr>
          <w:i/>
          <w:color w:val="000000" w:themeColor="text1"/>
          <w:sz w:val="28"/>
          <w:szCs w:val="28"/>
          <w:lang w:val="uk-UA"/>
        </w:rPr>
        <w:t xml:space="preserve">“за” – </w:t>
      </w:r>
      <w:r w:rsidR="007F6461" w:rsidRPr="00E20EDC">
        <w:rPr>
          <w:i/>
          <w:color w:val="000000" w:themeColor="text1"/>
          <w:sz w:val="28"/>
          <w:szCs w:val="28"/>
          <w:lang w:val="uk-UA"/>
        </w:rPr>
        <w:t>5</w:t>
      </w:r>
      <w:r w:rsidRPr="00E20EDC">
        <w:rPr>
          <w:i/>
          <w:color w:val="000000" w:themeColor="text1"/>
          <w:sz w:val="28"/>
          <w:szCs w:val="28"/>
          <w:lang w:val="uk-UA"/>
        </w:rPr>
        <w:t xml:space="preserve"> </w:t>
      </w:r>
      <w:proofErr w:type="spellStart"/>
      <w:r w:rsidRPr="00E20EDC">
        <w:rPr>
          <w:i/>
          <w:color w:val="000000" w:themeColor="text1"/>
          <w:sz w:val="28"/>
          <w:szCs w:val="28"/>
          <w:lang w:val="uk-UA"/>
        </w:rPr>
        <w:t>чол</w:t>
      </w:r>
      <w:proofErr w:type="spellEnd"/>
      <w:r w:rsidRPr="00E20EDC">
        <w:rPr>
          <w:i/>
          <w:color w:val="000000" w:themeColor="text1"/>
          <w:sz w:val="28"/>
          <w:szCs w:val="28"/>
          <w:lang w:val="uk-UA"/>
        </w:rPr>
        <w:t xml:space="preserve">., “проти” – 0 </w:t>
      </w:r>
      <w:proofErr w:type="spellStart"/>
      <w:r w:rsidRPr="00E20EDC">
        <w:rPr>
          <w:i/>
          <w:color w:val="000000" w:themeColor="text1"/>
          <w:sz w:val="28"/>
          <w:szCs w:val="28"/>
          <w:lang w:val="uk-UA"/>
        </w:rPr>
        <w:t>чол</w:t>
      </w:r>
      <w:proofErr w:type="spellEnd"/>
      <w:r w:rsidRPr="00E20EDC">
        <w:rPr>
          <w:i/>
          <w:color w:val="000000" w:themeColor="text1"/>
          <w:sz w:val="28"/>
          <w:szCs w:val="28"/>
          <w:lang w:val="uk-UA"/>
        </w:rPr>
        <w:t xml:space="preserve">., “утримались” – 0 </w:t>
      </w:r>
      <w:proofErr w:type="spellStart"/>
      <w:r w:rsidRPr="00E20EDC">
        <w:rPr>
          <w:i/>
          <w:color w:val="000000" w:themeColor="text1"/>
          <w:sz w:val="28"/>
          <w:szCs w:val="28"/>
          <w:lang w:val="uk-UA"/>
        </w:rPr>
        <w:t>чол</w:t>
      </w:r>
      <w:proofErr w:type="spellEnd"/>
      <w:r w:rsidRPr="00E20EDC">
        <w:rPr>
          <w:i/>
          <w:color w:val="000000" w:themeColor="text1"/>
          <w:sz w:val="28"/>
          <w:szCs w:val="28"/>
          <w:lang w:val="uk-UA"/>
        </w:rPr>
        <w:t>.</w:t>
      </w:r>
    </w:p>
    <w:p w:rsidR="008C354B" w:rsidRPr="00E20EDC" w:rsidRDefault="008C354B" w:rsidP="006C014F">
      <w:pPr>
        <w:pStyle w:val="a8"/>
        <w:rPr>
          <w:rFonts w:ascii="Times New Roman" w:hAnsi="Times New Roman" w:cs="Times New Roman"/>
          <w:b/>
          <w:i/>
          <w:szCs w:val="28"/>
        </w:rPr>
      </w:pPr>
    </w:p>
    <w:p w:rsidR="006C014F" w:rsidRPr="00E20EDC" w:rsidRDefault="006C014F" w:rsidP="006C014F">
      <w:pPr>
        <w:pStyle w:val="a8"/>
        <w:rPr>
          <w:rFonts w:ascii="Times New Roman" w:hAnsi="Times New Roman" w:cs="Times New Roman"/>
          <w:b/>
          <w:i/>
          <w:szCs w:val="28"/>
        </w:rPr>
      </w:pPr>
      <w:r w:rsidRPr="00E20EDC">
        <w:rPr>
          <w:rFonts w:ascii="Times New Roman" w:hAnsi="Times New Roman" w:cs="Times New Roman"/>
          <w:b/>
          <w:i/>
          <w:szCs w:val="28"/>
        </w:rPr>
        <w:t>Порядок денний спільного засідання постійних комісій затверджено.</w:t>
      </w:r>
    </w:p>
    <w:p w:rsidR="006C014F" w:rsidRPr="00E20EDC" w:rsidRDefault="006C014F" w:rsidP="006C014F">
      <w:pPr>
        <w:pStyle w:val="a8"/>
        <w:rPr>
          <w:rFonts w:ascii="Times New Roman" w:hAnsi="Times New Roman" w:cs="Times New Roman"/>
          <w:b/>
          <w:i/>
          <w:szCs w:val="28"/>
        </w:rPr>
      </w:pPr>
    </w:p>
    <w:p w:rsidR="006C014F" w:rsidRPr="00E20EDC" w:rsidRDefault="006C014F" w:rsidP="006C014F">
      <w:pPr>
        <w:tabs>
          <w:tab w:val="num" w:pos="-3261"/>
        </w:tabs>
        <w:jc w:val="center"/>
        <w:rPr>
          <w:b/>
          <w:sz w:val="28"/>
          <w:szCs w:val="28"/>
          <w:lang w:val="uk-UA"/>
        </w:rPr>
      </w:pPr>
      <w:r w:rsidRPr="00E20EDC">
        <w:rPr>
          <w:b/>
          <w:sz w:val="28"/>
          <w:szCs w:val="28"/>
          <w:lang w:val="uk-UA"/>
        </w:rPr>
        <w:t>РОЗГЛЯД ПИТАНЬ ПОРЯДКУ ДЕННОГО:</w:t>
      </w:r>
    </w:p>
    <w:p w:rsidR="0051167A" w:rsidRPr="00E20EDC" w:rsidRDefault="0051167A" w:rsidP="006C014F">
      <w:pPr>
        <w:jc w:val="center"/>
        <w:rPr>
          <w:b/>
          <w:i/>
          <w:sz w:val="28"/>
          <w:szCs w:val="28"/>
          <w:u w:val="single"/>
          <w:lang w:val="uk-UA"/>
        </w:rPr>
      </w:pPr>
    </w:p>
    <w:p w:rsidR="006C014F" w:rsidRPr="00E20EDC" w:rsidRDefault="006C014F" w:rsidP="006C014F">
      <w:pPr>
        <w:jc w:val="center"/>
        <w:rPr>
          <w:b/>
          <w:i/>
          <w:sz w:val="28"/>
          <w:szCs w:val="28"/>
          <w:u w:val="single"/>
          <w:lang w:val="uk-UA"/>
        </w:rPr>
      </w:pPr>
      <w:r w:rsidRPr="00E20EDC">
        <w:rPr>
          <w:b/>
          <w:i/>
          <w:sz w:val="28"/>
          <w:szCs w:val="28"/>
          <w:u w:val="single"/>
          <w:lang w:val="uk-UA"/>
        </w:rPr>
        <w:t>Сесійні питання</w:t>
      </w:r>
    </w:p>
    <w:p w:rsidR="006C014F" w:rsidRPr="00E20EDC" w:rsidRDefault="006C014F" w:rsidP="006C014F">
      <w:pPr>
        <w:jc w:val="center"/>
        <w:rPr>
          <w:b/>
          <w:i/>
          <w:sz w:val="28"/>
          <w:szCs w:val="28"/>
          <w:u w:val="single"/>
          <w:lang w:val="uk-UA"/>
        </w:rPr>
      </w:pPr>
    </w:p>
    <w:p w:rsidR="006C014F" w:rsidRPr="00E20EDC" w:rsidRDefault="006C014F" w:rsidP="006C014F">
      <w:pPr>
        <w:tabs>
          <w:tab w:val="left" w:pos="426"/>
        </w:tabs>
        <w:jc w:val="both"/>
        <w:rPr>
          <w:b/>
          <w:sz w:val="28"/>
          <w:szCs w:val="28"/>
          <w:lang w:val="uk-UA"/>
        </w:rPr>
      </w:pPr>
      <w:r w:rsidRPr="00E20EDC">
        <w:rPr>
          <w:b/>
          <w:sz w:val="28"/>
          <w:szCs w:val="28"/>
          <w:lang w:val="uk-UA"/>
        </w:rPr>
        <w:t xml:space="preserve">1. Про </w:t>
      </w:r>
      <w:r w:rsidRPr="00E20EDC">
        <w:rPr>
          <w:b/>
          <w:bCs/>
          <w:sz w:val="28"/>
          <w:szCs w:val="28"/>
          <w:lang w:val="uk-UA"/>
        </w:rPr>
        <w:t>обласний бюджет Рівненської області на 2022 рік</w:t>
      </w:r>
    </w:p>
    <w:p w:rsidR="006C014F" w:rsidRPr="00E20EDC" w:rsidRDefault="006C014F" w:rsidP="006C014F">
      <w:pPr>
        <w:pStyle w:val="aa"/>
        <w:tabs>
          <w:tab w:val="left" w:pos="426"/>
        </w:tabs>
        <w:ind w:left="0"/>
        <w:jc w:val="both"/>
        <w:rPr>
          <w:bCs/>
          <w:i/>
          <w:sz w:val="28"/>
          <w:szCs w:val="28"/>
          <w:bdr w:val="none" w:sz="0" w:space="0" w:color="auto" w:frame="1"/>
          <w:lang w:val="uk-UA"/>
        </w:rPr>
      </w:pPr>
      <w:r w:rsidRPr="00E20EDC">
        <w:rPr>
          <w:b/>
          <w:sz w:val="28"/>
          <w:szCs w:val="28"/>
          <w:lang w:val="uk-UA"/>
        </w:rPr>
        <w:t>СЛУХАЛИ:</w:t>
      </w:r>
      <w:r w:rsidRPr="00E20EDC">
        <w:rPr>
          <w:bCs/>
          <w:i/>
          <w:sz w:val="28"/>
          <w:szCs w:val="28"/>
          <w:bdr w:val="none" w:sz="0" w:space="0" w:color="auto" w:frame="1"/>
          <w:lang w:val="uk-UA"/>
        </w:rPr>
        <w:t xml:space="preserve"> </w:t>
      </w:r>
    </w:p>
    <w:p w:rsidR="00A236A8" w:rsidRPr="00E20EDC" w:rsidRDefault="006C014F" w:rsidP="003C3B64">
      <w:pPr>
        <w:tabs>
          <w:tab w:val="left" w:pos="9540"/>
        </w:tabs>
        <w:ind w:right="-81" w:firstLine="567"/>
        <w:jc w:val="both"/>
        <w:rPr>
          <w:sz w:val="28"/>
          <w:szCs w:val="28"/>
          <w:lang w:val="uk-UA"/>
        </w:rPr>
      </w:pPr>
      <w:r w:rsidRPr="00E20EDC">
        <w:rPr>
          <w:i/>
          <w:sz w:val="28"/>
          <w:szCs w:val="28"/>
          <w:lang w:val="uk-UA"/>
        </w:rPr>
        <w:t>Біляк Лідію Аркадіївну – директорку департаменту фінансів Рівненської облдержадміністрації,</w:t>
      </w:r>
      <w:r w:rsidRPr="00E20EDC">
        <w:rPr>
          <w:sz w:val="28"/>
          <w:szCs w:val="28"/>
          <w:lang w:val="uk-UA"/>
        </w:rPr>
        <w:t xml:space="preserve"> яка ознайомила присутніх з </w:t>
      </w:r>
      <w:r w:rsidRPr="00E20EDC">
        <w:rPr>
          <w:bCs/>
          <w:sz w:val="28"/>
          <w:szCs w:val="28"/>
          <w:lang w:val="uk-UA"/>
        </w:rPr>
        <w:t>обласн</w:t>
      </w:r>
      <w:r w:rsidR="007F6461" w:rsidRPr="00E20EDC">
        <w:rPr>
          <w:bCs/>
          <w:sz w:val="28"/>
          <w:szCs w:val="28"/>
          <w:lang w:val="uk-UA"/>
        </w:rPr>
        <w:t>им</w:t>
      </w:r>
      <w:r w:rsidRPr="00E20EDC">
        <w:rPr>
          <w:bCs/>
          <w:sz w:val="28"/>
          <w:szCs w:val="28"/>
          <w:lang w:val="uk-UA"/>
        </w:rPr>
        <w:t xml:space="preserve"> бюджет</w:t>
      </w:r>
      <w:r w:rsidR="007F6461" w:rsidRPr="00E20EDC">
        <w:rPr>
          <w:bCs/>
          <w:sz w:val="28"/>
          <w:szCs w:val="28"/>
          <w:lang w:val="uk-UA"/>
        </w:rPr>
        <w:t>ом</w:t>
      </w:r>
      <w:r w:rsidRPr="00E20EDC">
        <w:rPr>
          <w:bCs/>
          <w:sz w:val="28"/>
          <w:szCs w:val="28"/>
          <w:lang w:val="uk-UA"/>
        </w:rPr>
        <w:t xml:space="preserve"> Рівненської області на 202</w:t>
      </w:r>
      <w:r w:rsidR="007F6461" w:rsidRPr="00E20EDC">
        <w:rPr>
          <w:bCs/>
          <w:sz w:val="28"/>
          <w:szCs w:val="28"/>
          <w:lang w:val="uk-UA"/>
        </w:rPr>
        <w:t>2</w:t>
      </w:r>
      <w:r w:rsidRPr="00E20EDC">
        <w:rPr>
          <w:bCs/>
          <w:sz w:val="28"/>
          <w:szCs w:val="28"/>
          <w:lang w:val="uk-UA"/>
        </w:rPr>
        <w:t xml:space="preserve"> рік (матеріали та проєкт рішення додаються). Зокрема зазначила, що </w:t>
      </w:r>
      <w:r w:rsidR="00A236A8" w:rsidRPr="00E20EDC">
        <w:rPr>
          <w:bCs/>
          <w:sz w:val="28"/>
          <w:szCs w:val="28"/>
          <w:lang w:val="uk-UA"/>
        </w:rPr>
        <w:t xml:space="preserve">основним завданням при формуванні проєкту бюджету на наступний рік було затвердження захищених </w:t>
      </w:r>
      <w:proofErr w:type="spellStart"/>
      <w:r w:rsidR="00A236A8" w:rsidRPr="00E20EDC">
        <w:rPr>
          <w:bCs/>
          <w:sz w:val="28"/>
          <w:szCs w:val="28"/>
          <w:lang w:val="uk-UA"/>
        </w:rPr>
        <w:t>статтей</w:t>
      </w:r>
      <w:proofErr w:type="spellEnd"/>
      <w:r w:rsidR="00A236A8" w:rsidRPr="00E20EDC">
        <w:rPr>
          <w:bCs/>
          <w:sz w:val="28"/>
          <w:szCs w:val="28"/>
          <w:lang w:val="uk-UA"/>
        </w:rPr>
        <w:t xml:space="preserve"> видатків.</w:t>
      </w:r>
      <w:r w:rsidR="003C3B64" w:rsidRPr="00E20EDC">
        <w:rPr>
          <w:color w:val="FF0000"/>
          <w:sz w:val="28"/>
          <w:szCs w:val="28"/>
          <w:lang w:val="uk-UA"/>
        </w:rPr>
        <w:t xml:space="preserve"> </w:t>
      </w:r>
      <w:r w:rsidR="003C3B64" w:rsidRPr="00E20EDC">
        <w:rPr>
          <w:sz w:val="28"/>
          <w:szCs w:val="28"/>
          <w:lang w:val="uk-UA"/>
        </w:rPr>
        <w:t>Вказала, що в</w:t>
      </w:r>
      <w:r w:rsidR="00A236A8" w:rsidRPr="00E20EDC">
        <w:rPr>
          <w:sz w:val="28"/>
          <w:szCs w:val="28"/>
          <w:lang w:val="uk-UA"/>
        </w:rPr>
        <w:t>идатки обласного бюджету на 2022 рік передбаче</w:t>
      </w:r>
      <w:r w:rsidR="003C3B64" w:rsidRPr="00E20EDC">
        <w:rPr>
          <w:sz w:val="28"/>
          <w:szCs w:val="28"/>
          <w:lang w:val="uk-UA"/>
        </w:rPr>
        <w:t>ні в сумі</w:t>
      </w:r>
      <w:r w:rsidR="00A236A8" w:rsidRPr="00E20EDC">
        <w:rPr>
          <w:sz w:val="28"/>
          <w:szCs w:val="28"/>
          <w:lang w:val="uk-UA"/>
        </w:rPr>
        <w:t xml:space="preserve"> </w:t>
      </w:r>
      <w:r w:rsidR="00A236A8" w:rsidRPr="00E20EDC">
        <w:rPr>
          <w:bCs/>
          <w:sz w:val="28"/>
          <w:szCs w:val="28"/>
          <w:lang w:val="uk-UA"/>
        </w:rPr>
        <w:t>2 656 308,1</w:t>
      </w:r>
      <w:r w:rsidR="00A236A8" w:rsidRPr="00E20EDC">
        <w:rPr>
          <w:sz w:val="28"/>
          <w:szCs w:val="28"/>
          <w:lang w:val="uk-UA"/>
        </w:rPr>
        <w:t xml:space="preserve"> </w:t>
      </w:r>
      <w:proofErr w:type="spellStart"/>
      <w:r w:rsidR="00A236A8" w:rsidRPr="00E20EDC">
        <w:rPr>
          <w:sz w:val="28"/>
          <w:szCs w:val="28"/>
          <w:lang w:val="uk-UA"/>
        </w:rPr>
        <w:t>тис.грн</w:t>
      </w:r>
      <w:proofErr w:type="spellEnd"/>
      <w:r w:rsidR="00A236A8" w:rsidRPr="00E20EDC">
        <w:rPr>
          <w:sz w:val="28"/>
          <w:szCs w:val="28"/>
          <w:lang w:val="uk-UA"/>
        </w:rPr>
        <w:t>.</w:t>
      </w:r>
      <w:r w:rsidR="003C3B64" w:rsidRPr="00E20EDC">
        <w:rPr>
          <w:sz w:val="28"/>
          <w:szCs w:val="28"/>
          <w:lang w:val="uk-UA"/>
        </w:rPr>
        <w:t>, в</w:t>
      </w:r>
      <w:r w:rsidR="00A236A8" w:rsidRPr="00E20EDC">
        <w:rPr>
          <w:iCs/>
          <w:sz w:val="28"/>
          <w:szCs w:val="28"/>
          <w:lang w:val="uk-UA"/>
        </w:rPr>
        <w:t>идатки загального фонду</w:t>
      </w:r>
      <w:r w:rsidR="00A236A8" w:rsidRPr="00E20EDC">
        <w:rPr>
          <w:sz w:val="28"/>
          <w:szCs w:val="28"/>
          <w:lang w:val="uk-UA"/>
        </w:rPr>
        <w:t xml:space="preserve">  передбачені у сумі 1 882 562,5 </w:t>
      </w:r>
      <w:proofErr w:type="spellStart"/>
      <w:r w:rsidR="00A236A8" w:rsidRPr="00E20EDC">
        <w:rPr>
          <w:sz w:val="28"/>
          <w:szCs w:val="28"/>
          <w:lang w:val="uk-UA"/>
        </w:rPr>
        <w:t>тис.грн</w:t>
      </w:r>
      <w:proofErr w:type="spellEnd"/>
      <w:r w:rsidR="00A236A8" w:rsidRPr="00E20EDC">
        <w:rPr>
          <w:sz w:val="28"/>
          <w:szCs w:val="28"/>
          <w:lang w:val="uk-UA"/>
        </w:rPr>
        <w:t xml:space="preserve">., спеціального фонду – 773 745,6 </w:t>
      </w:r>
      <w:proofErr w:type="spellStart"/>
      <w:r w:rsidR="00A236A8" w:rsidRPr="00E20EDC">
        <w:rPr>
          <w:sz w:val="28"/>
          <w:szCs w:val="28"/>
          <w:lang w:val="uk-UA"/>
        </w:rPr>
        <w:t>тис.гривень</w:t>
      </w:r>
      <w:proofErr w:type="spellEnd"/>
      <w:r w:rsidR="00A236A8" w:rsidRPr="00E20EDC">
        <w:rPr>
          <w:sz w:val="28"/>
          <w:szCs w:val="28"/>
          <w:lang w:val="uk-UA"/>
        </w:rPr>
        <w:t>.</w:t>
      </w:r>
      <w:r w:rsidR="003C3B64" w:rsidRPr="00E20EDC">
        <w:rPr>
          <w:sz w:val="28"/>
          <w:szCs w:val="28"/>
          <w:lang w:val="uk-UA"/>
        </w:rPr>
        <w:t xml:space="preserve"> Зауважила, що з</w:t>
      </w:r>
      <w:r w:rsidR="00A236A8" w:rsidRPr="00E20EDC">
        <w:rPr>
          <w:sz w:val="28"/>
          <w:szCs w:val="28"/>
          <w:lang w:val="uk-UA"/>
        </w:rPr>
        <w:t xml:space="preserve"> основних пріоритетів формування видаткової частини обласного бюджету на наступний рік залишається збереження соціальної спрямованості бюджету.</w:t>
      </w:r>
      <w:r w:rsidR="003C3B64" w:rsidRPr="00E20EDC">
        <w:rPr>
          <w:sz w:val="28"/>
          <w:szCs w:val="28"/>
          <w:lang w:val="uk-UA"/>
        </w:rPr>
        <w:t xml:space="preserve"> Повідомила, що в</w:t>
      </w:r>
      <w:r w:rsidR="00A236A8" w:rsidRPr="00E20EDC">
        <w:rPr>
          <w:sz w:val="28"/>
          <w:szCs w:val="28"/>
          <w:lang w:val="uk-UA"/>
        </w:rPr>
        <w:t>идатки на оплату праці працівників бюджетної сфери на 2022 рік розраховані, виходячи з мінімальної заробітної плати у розмірі з 1 січня -               6500 гривень</w:t>
      </w:r>
      <w:r w:rsidR="003C3B64" w:rsidRPr="00E20EDC">
        <w:rPr>
          <w:sz w:val="28"/>
          <w:szCs w:val="28"/>
          <w:lang w:val="uk-UA"/>
        </w:rPr>
        <w:t>. Зазначила, що п</w:t>
      </w:r>
      <w:r w:rsidR="00A236A8" w:rsidRPr="00E20EDC">
        <w:rPr>
          <w:sz w:val="28"/>
          <w:szCs w:val="28"/>
          <w:lang w:val="uk-UA"/>
        </w:rPr>
        <w:t xml:space="preserve">рогнозний обсяг власних доходів загального фонду обласного бюджету на 2022 рік, що </w:t>
      </w:r>
      <w:r w:rsidR="003C3B64" w:rsidRPr="00E20EDC">
        <w:rPr>
          <w:sz w:val="28"/>
          <w:szCs w:val="28"/>
          <w:lang w:val="uk-UA"/>
        </w:rPr>
        <w:t xml:space="preserve">відповідає базі оподаткування, </w:t>
      </w:r>
      <w:r w:rsidR="00A236A8" w:rsidRPr="00E20EDC">
        <w:rPr>
          <w:sz w:val="28"/>
          <w:szCs w:val="28"/>
          <w:lang w:val="uk-UA"/>
        </w:rPr>
        <w:t xml:space="preserve">складе                     </w:t>
      </w:r>
      <w:r w:rsidR="00A236A8" w:rsidRPr="00E20EDC">
        <w:rPr>
          <w:bCs/>
          <w:sz w:val="28"/>
          <w:szCs w:val="28"/>
          <w:lang w:val="uk-UA"/>
        </w:rPr>
        <w:t>1 189 216,3</w:t>
      </w:r>
      <w:r w:rsidR="00A236A8" w:rsidRPr="00E20EDC">
        <w:rPr>
          <w:sz w:val="28"/>
          <w:szCs w:val="28"/>
          <w:lang w:val="uk-UA"/>
        </w:rPr>
        <w:t xml:space="preserve"> тис. </w:t>
      </w:r>
      <w:r w:rsidR="00A236A8" w:rsidRPr="00E20EDC">
        <w:rPr>
          <w:bCs/>
          <w:sz w:val="28"/>
          <w:szCs w:val="28"/>
          <w:lang w:val="uk-UA"/>
        </w:rPr>
        <w:t>гривень.</w:t>
      </w:r>
      <w:r w:rsidR="00A236A8" w:rsidRPr="00E20EDC">
        <w:rPr>
          <w:sz w:val="28"/>
          <w:szCs w:val="28"/>
          <w:lang w:val="uk-UA"/>
        </w:rPr>
        <w:t xml:space="preserve"> </w:t>
      </w:r>
      <w:r w:rsidR="003C3B64" w:rsidRPr="00E20EDC">
        <w:rPr>
          <w:sz w:val="28"/>
          <w:szCs w:val="28"/>
          <w:lang w:val="uk-UA"/>
        </w:rPr>
        <w:t>Пояснила, що в</w:t>
      </w:r>
      <w:r w:rsidR="00A236A8" w:rsidRPr="00E20EDC">
        <w:rPr>
          <w:sz w:val="28"/>
          <w:szCs w:val="28"/>
          <w:lang w:val="uk-UA"/>
        </w:rPr>
        <w:t xml:space="preserve">ідповідно до статті 24 Бюджетного кодексу України </w:t>
      </w:r>
      <w:r w:rsidR="00A236A8" w:rsidRPr="00E20EDC">
        <w:rPr>
          <w:bCs/>
          <w:sz w:val="28"/>
          <w:szCs w:val="28"/>
          <w:lang w:val="uk-UA"/>
        </w:rPr>
        <w:t>резервний фонд</w:t>
      </w:r>
      <w:r w:rsidR="00A236A8" w:rsidRPr="00E20EDC">
        <w:rPr>
          <w:sz w:val="28"/>
          <w:szCs w:val="28"/>
          <w:lang w:val="uk-UA"/>
        </w:rPr>
        <w:t xml:space="preserve"> обласного бюджету пропонується затвердити в сумі  </w:t>
      </w:r>
      <w:r w:rsidR="003C3B64" w:rsidRPr="00E20EDC">
        <w:rPr>
          <w:sz w:val="28"/>
          <w:szCs w:val="28"/>
          <w:lang w:val="uk-UA"/>
        </w:rPr>
        <w:t xml:space="preserve">            </w:t>
      </w:r>
      <w:r w:rsidR="00A236A8" w:rsidRPr="00E20EDC">
        <w:rPr>
          <w:sz w:val="28"/>
          <w:szCs w:val="28"/>
          <w:lang w:val="uk-UA"/>
        </w:rPr>
        <w:t xml:space="preserve">18 000,0 тис. </w:t>
      </w:r>
      <w:r w:rsidR="003C3B64" w:rsidRPr="00E20EDC">
        <w:rPr>
          <w:sz w:val="28"/>
          <w:szCs w:val="28"/>
          <w:lang w:val="uk-UA"/>
        </w:rPr>
        <w:t>г</w:t>
      </w:r>
      <w:r w:rsidR="00A236A8" w:rsidRPr="00E20EDC">
        <w:rPr>
          <w:sz w:val="28"/>
          <w:szCs w:val="28"/>
          <w:lang w:val="uk-UA"/>
        </w:rPr>
        <w:t>рн</w:t>
      </w:r>
      <w:r w:rsidR="003C3B64" w:rsidRPr="00E20EDC">
        <w:rPr>
          <w:sz w:val="28"/>
          <w:szCs w:val="28"/>
          <w:lang w:val="uk-UA"/>
        </w:rPr>
        <w:t xml:space="preserve"> тощо. Докладно ознайомила депутатів з видатками та джерелами фінансування усіх головних розпорядників коштів</w:t>
      </w:r>
      <w:r w:rsidR="00C861D4" w:rsidRPr="00E20EDC">
        <w:rPr>
          <w:sz w:val="28"/>
          <w:szCs w:val="28"/>
          <w:lang w:val="uk-UA"/>
        </w:rPr>
        <w:t>, заходів виконання обласних програм</w:t>
      </w:r>
      <w:r w:rsidR="003C3B64" w:rsidRPr="00E20EDC">
        <w:rPr>
          <w:sz w:val="28"/>
          <w:szCs w:val="28"/>
          <w:lang w:val="uk-UA"/>
        </w:rPr>
        <w:t xml:space="preserve"> тощо.</w:t>
      </w:r>
    </w:p>
    <w:p w:rsidR="006C014F" w:rsidRPr="00E20EDC" w:rsidRDefault="006C014F" w:rsidP="006C014F">
      <w:pPr>
        <w:pStyle w:val="1"/>
        <w:spacing w:after="0" w:line="240" w:lineRule="auto"/>
        <w:ind w:left="0"/>
        <w:jc w:val="both"/>
        <w:rPr>
          <w:rFonts w:ascii="Times New Roman" w:hAnsi="Times New Roman"/>
          <w:i/>
          <w:sz w:val="28"/>
          <w:szCs w:val="28"/>
          <w:lang w:val="uk-UA"/>
        </w:rPr>
      </w:pPr>
      <w:r w:rsidRPr="00E20EDC">
        <w:rPr>
          <w:rFonts w:ascii="Times New Roman" w:hAnsi="Times New Roman"/>
          <w:b/>
          <w:sz w:val="28"/>
          <w:szCs w:val="28"/>
          <w:lang w:val="uk-UA"/>
        </w:rPr>
        <w:t>ВИСТУПИЛИ:</w:t>
      </w:r>
      <w:r w:rsidRPr="00E20EDC">
        <w:rPr>
          <w:rFonts w:ascii="Times New Roman" w:hAnsi="Times New Roman"/>
          <w:i/>
          <w:sz w:val="28"/>
          <w:szCs w:val="28"/>
          <w:lang w:val="uk-UA"/>
        </w:rPr>
        <w:t xml:space="preserve"> </w:t>
      </w:r>
    </w:p>
    <w:p w:rsidR="0051167A" w:rsidRPr="00E20EDC" w:rsidRDefault="006C014F" w:rsidP="0051167A">
      <w:pPr>
        <w:ind w:firstLine="567"/>
        <w:jc w:val="both"/>
        <w:rPr>
          <w:sz w:val="28"/>
          <w:szCs w:val="28"/>
          <w:lang w:val="uk-UA"/>
        </w:rPr>
      </w:pPr>
      <w:r w:rsidRPr="00E20EDC">
        <w:rPr>
          <w:i/>
          <w:sz w:val="28"/>
          <w:szCs w:val="28"/>
          <w:lang w:val="uk-UA"/>
        </w:rPr>
        <w:t xml:space="preserve"> </w:t>
      </w:r>
      <w:proofErr w:type="spellStart"/>
      <w:r w:rsidR="00D455FF" w:rsidRPr="00E20EDC">
        <w:rPr>
          <w:i/>
          <w:sz w:val="28"/>
          <w:szCs w:val="28"/>
          <w:lang w:val="uk-UA"/>
        </w:rPr>
        <w:t>Дехтярчук</w:t>
      </w:r>
      <w:proofErr w:type="spellEnd"/>
      <w:r w:rsidR="00D455FF" w:rsidRPr="00E20EDC">
        <w:rPr>
          <w:i/>
          <w:sz w:val="28"/>
          <w:szCs w:val="28"/>
          <w:lang w:val="uk-UA"/>
        </w:rPr>
        <w:t xml:space="preserve"> О.В.</w:t>
      </w:r>
      <w:r w:rsidRPr="00E20EDC">
        <w:rPr>
          <w:i/>
          <w:sz w:val="28"/>
          <w:szCs w:val="28"/>
          <w:lang w:val="uk-UA"/>
        </w:rPr>
        <w:t xml:space="preserve"> – головуючий на засіданні, голова постійної комісії</w:t>
      </w:r>
      <w:r w:rsidR="00D455FF" w:rsidRPr="00E20EDC">
        <w:rPr>
          <w:b/>
          <w:sz w:val="28"/>
          <w:szCs w:val="28"/>
          <w:lang w:val="uk-UA"/>
        </w:rPr>
        <w:t xml:space="preserve"> </w:t>
      </w:r>
      <w:r w:rsidR="00D455FF" w:rsidRPr="00E20EDC">
        <w:rPr>
          <w:i/>
          <w:sz w:val="28"/>
          <w:szCs w:val="28"/>
          <w:lang w:val="uk-UA"/>
        </w:rPr>
        <w:t>з питань місцевого самоврядування, розвитку територій та європейської інтеграції</w:t>
      </w:r>
      <w:r w:rsidRPr="00E20EDC">
        <w:rPr>
          <w:i/>
          <w:sz w:val="28"/>
          <w:szCs w:val="28"/>
          <w:lang w:val="uk-UA"/>
        </w:rPr>
        <w:t xml:space="preserve">, </w:t>
      </w:r>
      <w:r w:rsidRPr="00E20EDC">
        <w:rPr>
          <w:sz w:val="28"/>
          <w:szCs w:val="28"/>
          <w:lang w:val="uk-UA"/>
        </w:rPr>
        <w:t xml:space="preserve">який </w:t>
      </w:r>
      <w:r w:rsidR="00802874" w:rsidRPr="00E20EDC">
        <w:rPr>
          <w:sz w:val="28"/>
          <w:szCs w:val="28"/>
          <w:lang w:val="uk-UA"/>
        </w:rPr>
        <w:t>повідоми</w:t>
      </w:r>
      <w:r w:rsidR="00D455FF" w:rsidRPr="00E20EDC">
        <w:rPr>
          <w:sz w:val="28"/>
          <w:szCs w:val="28"/>
          <w:lang w:val="uk-UA"/>
        </w:rPr>
        <w:t>в, що з метою</w:t>
      </w:r>
      <w:r w:rsidR="0051167A" w:rsidRPr="00E20EDC">
        <w:rPr>
          <w:sz w:val="24"/>
          <w:szCs w:val="24"/>
          <w:lang w:val="uk-UA"/>
        </w:rPr>
        <w:t xml:space="preserve"> </w:t>
      </w:r>
      <w:r w:rsidR="0051167A" w:rsidRPr="00E20EDC">
        <w:rPr>
          <w:sz w:val="28"/>
          <w:szCs w:val="28"/>
          <w:lang w:val="uk-UA"/>
        </w:rPr>
        <w:t xml:space="preserve">підготовки до проведення бюджетних слухань, передбачених рішенням Рівненської обласної ради від 02.06.2021 №166 «Про Бюджетний регламент Рівненської обласної ради», в період з 02.12.2021 року по 14.12.2021 року включно </w:t>
      </w:r>
      <w:r w:rsidR="0051167A" w:rsidRPr="00E20EDC">
        <w:rPr>
          <w:sz w:val="28"/>
          <w:szCs w:val="28"/>
          <w:lang w:val="uk-UA"/>
        </w:rPr>
        <w:lastRenderedPageBreak/>
        <w:t xml:space="preserve">було проведено наради-зустрічі з керівниками та головними бухгалтерами/ бухгалтерами задля вивчення фінансово-господарської діяльності комунальних закладів, підприємств, установ Рівненської обласної ради за участю членів постійної </w:t>
      </w:r>
      <w:proofErr w:type="spellStart"/>
      <w:r w:rsidR="0051167A" w:rsidRPr="00E20EDC">
        <w:rPr>
          <w:sz w:val="28"/>
          <w:szCs w:val="28"/>
          <w:lang w:val="uk-UA"/>
        </w:rPr>
        <w:t>комiciї</w:t>
      </w:r>
      <w:proofErr w:type="spellEnd"/>
      <w:r w:rsidR="0051167A" w:rsidRPr="00E20EDC">
        <w:rPr>
          <w:sz w:val="28"/>
          <w:szCs w:val="28"/>
          <w:lang w:val="uk-UA"/>
        </w:rPr>
        <w:t xml:space="preserve"> з питань бюджету, фінансів та податків обласної ради, голів та членів інших постійних комісій обласної ради. Повідомив, що комісією встановлено дотримання бюджетної дисципліни на належному рівні, але, зауважив, що при цьому виявлено окремі проблемні питання, в тому числі невикористання комунальними підприємствами, закладами, установами всього спектру платних послуг, на які вони мають право та спроможні надавати; нерівномірне обслуговування населення області, зокрема закладами сфери освіти, культури та спорту (валова частка споживачів послуг-</w:t>
      </w:r>
      <w:proofErr w:type="spellStart"/>
      <w:r w:rsidR="0051167A" w:rsidRPr="00E20EDC">
        <w:rPr>
          <w:sz w:val="28"/>
          <w:szCs w:val="28"/>
          <w:lang w:val="uk-UA"/>
        </w:rPr>
        <w:t>рівнян</w:t>
      </w:r>
      <w:proofErr w:type="spellEnd"/>
      <w:r w:rsidR="0051167A" w:rsidRPr="00E20EDC">
        <w:rPr>
          <w:sz w:val="28"/>
          <w:szCs w:val="28"/>
          <w:lang w:val="uk-UA"/>
        </w:rPr>
        <w:t xml:space="preserve"> становить понад 70%, тоді як лише 30% – жителі інших територіальних громад області); неефективне використання транспортних засобів: забезпечення закладів автотранспортом не відповідає їх реальним потребам (автотранспорт окремих закладів використовується </w:t>
      </w:r>
      <w:proofErr w:type="spellStart"/>
      <w:r w:rsidR="0051167A" w:rsidRPr="00E20EDC">
        <w:rPr>
          <w:sz w:val="28"/>
          <w:szCs w:val="28"/>
          <w:lang w:val="uk-UA"/>
        </w:rPr>
        <w:t>рідко</w:t>
      </w:r>
      <w:proofErr w:type="spellEnd"/>
      <w:r w:rsidR="0051167A" w:rsidRPr="00E20EDC">
        <w:rPr>
          <w:sz w:val="28"/>
          <w:szCs w:val="28"/>
          <w:lang w:val="uk-UA"/>
        </w:rPr>
        <w:t xml:space="preserve">, тоді як постійно потребує витрат на утримання); загроза дефіциту коштів на оплату енергоносіїв, яка зумовлена різким зростанням цін на енергоносії, а також енергетичною неефективністю окремих  комунальних закладів, установ Рівненської обласної ради (значними тепловтратами приміщень); неефективне здійснення </w:t>
      </w:r>
      <w:proofErr w:type="spellStart"/>
      <w:r w:rsidR="0051167A" w:rsidRPr="00E20EDC">
        <w:rPr>
          <w:sz w:val="28"/>
          <w:szCs w:val="28"/>
          <w:lang w:val="uk-UA"/>
        </w:rPr>
        <w:t>закупівель</w:t>
      </w:r>
      <w:proofErr w:type="spellEnd"/>
      <w:r w:rsidR="0051167A" w:rsidRPr="00E20EDC">
        <w:rPr>
          <w:sz w:val="28"/>
          <w:szCs w:val="28"/>
          <w:lang w:val="uk-UA"/>
        </w:rPr>
        <w:t>, невикористання всіх можливостей зниження закупівельних цін за рахунок торгів, тендерних процедур; загроза дефіциту з оплати праці внаслідок великої кількості додаткових виплат в окремих установах тощо (</w:t>
      </w:r>
      <w:r w:rsidR="00E20EDC" w:rsidRPr="00E20EDC">
        <w:rPr>
          <w:sz w:val="28"/>
          <w:szCs w:val="28"/>
          <w:lang w:val="uk-UA"/>
        </w:rPr>
        <w:t xml:space="preserve">Службова </w:t>
      </w:r>
      <w:r w:rsidR="0051167A" w:rsidRPr="00E20EDC">
        <w:rPr>
          <w:sz w:val="28"/>
          <w:szCs w:val="28"/>
          <w:lang w:val="uk-UA"/>
        </w:rPr>
        <w:t>записка від 15.12.2021 №1 за підсумками робочих нарад постійної комісії обласної ради з питань бюджету, фінансів та податків додається).</w:t>
      </w:r>
    </w:p>
    <w:p w:rsidR="0051167A" w:rsidRPr="00E20EDC" w:rsidRDefault="0051167A" w:rsidP="0067522A">
      <w:pPr>
        <w:ind w:firstLine="567"/>
        <w:jc w:val="both"/>
        <w:rPr>
          <w:i/>
          <w:sz w:val="28"/>
          <w:szCs w:val="28"/>
          <w:lang w:val="uk-UA"/>
        </w:rPr>
      </w:pPr>
      <w:r w:rsidRPr="00E20EDC">
        <w:rPr>
          <w:i/>
          <w:sz w:val="28"/>
          <w:szCs w:val="28"/>
          <w:lang w:val="uk-UA"/>
        </w:rPr>
        <w:t>Подолін С.В. – голова постійної комісії</w:t>
      </w:r>
      <w:r w:rsidRPr="00E20EDC">
        <w:rPr>
          <w:b/>
          <w:sz w:val="28"/>
          <w:szCs w:val="28"/>
          <w:lang w:val="uk-UA"/>
        </w:rPr>
        <w:t xml:space="preserve"> </w:t>
      </w:r>
      <w:r w:rsidRPr="00E20EDC">
        <w:rPr>
          <w:i/>
          <w:sz w:val="28"/>
          <w:szCs w:val="28"/>
          <w:lang w:val="uk-UA"/>
        </w:rPr>
        <w:t>з питань Регламенту, діяльності правоохоронних органів та боротьби з корупцією</w:t>
      </w:r>
      <w:r w:rsidR="00802874" w:rsidRPr="00E20EDC">
        <w:rPr>
          <w:i/>
          <w:sz w:val="28"/>
          <w:szCs w:val="28"/>
          <w:lang w:val="uk-UA"/>
        </w:rPr>
        <w:t xml:space="preserve">, </w:t>
      </w:r>
      <w:r w:rsidR="00802874" w:rsidRPr="00E20EDC">
        <w:rPr>
          <w:sz w:val="28"/>
          <w:szCs w:val="28"/>
          <w:lang w:val="uk-UA"/>
        </w:rPr>
        <w:t>який погодився із наявніст</w:t>
      </w:r>
      <w:r w:rsidR="00880EF0">
        <w:rPr>
          <w:sz w:val="28"/>
          <w:szCs w:val="28"/>
          <w:lang w:val="uk-UA"/>
        </w:rPr>
        <w:t>ю</w:t>
      </w:r>
      <w:bookmarkStart w:id="0" w:name="_GoBack"/>
      <w:bookmarkEnd w:id="0"/>
      <w:r w:rsidR="00802874" w:rsidRPr="00E20EDC">
        <w:rPr>
          <w:sz w:val="28"/>
          <w:szCs w:val="28"/>
          <w:lang w:val="uk-UA"/>
        </w:rPr>
        <w:t xml:space="preserve"> проблемних питань щодо діяльності комунальних закладів, їх фінансування, кадрової політики, управлінських рішень тощо. Висловив думку, що спільна мета обласної ради та адміністрації – раціональне використання бюджетних коштів. Запропонував депутатам більше співпрацювати з обласною державною адміністрацією щодо усунення порушень в діяльності комунальних закладів зокрема, та в цілому.</w:t>
      </w:r>
    </w:p>
    <w:p w:rsidR="0067522A" w:rsidRPr="00E20EDC" w:rsidRDefault="0067522A" w:rsidP="0067522A">
      <w:pPr>
        <w:ind w:firstLine="567"/>
        <w:jc w:val="both"/>
        <w:rPr>
          <w:sz w:val="28"/>
          <w:szCs w:val="28"/>
          <w:lang w:val="uk-UA"/>
        </w:rPr>
      </w:pPr>
      <w:proofErr w:type="spellStart"/>
      <w:r w:rsidRPr="00E20EDC">
        <w:rPr>
          <w:i/>
          <w:sz w:val="28"/>
          <w:szCs w:val="28"/>
          <w:lang w:val="uk-UA"/>
        </w:rPr>
        <w:t>Корень</w:t>
      </w:r>
      <w:proofErr w:type="spellEnd"/>
      <w:r w:rsidRPr="00E20EDC">
        <w:rPr>
          <w:i/>
          <w:sz w:val="28"/>
          <w:szCs w:val="28"/>
          <w:lang w:val="uk-UA"/>
        </w:rPr>
        <w:t xml:space="preserve"> О.М. – член постійної комісії</w:t>
      </w:r>
      <w:r w:rsidRPr="00E20EDC">
        <w:rPr>
          <w:b/>
          <w:sz w:val="28"/>
          <w:szCs w:val="28"/>
          <w:lang w:val="uk-UA"/>
        </w:rPr>
        <w:t xml:space="preserve"> </w:t>
      </w:r>
      <w:r w:rsidRPr="00E20EDC">
        <w:rPr>
          <w:i/>
          <w:sz w:val="28"/>
          <w:szCs w:val="28"/>
          <w:lang w:val="uk-UA"/>
        </w:rPr>
        <w:t>з питань екології, природокористування, охорони навколишнього середовища та ліквідації наслідків Чорнобильської катастрофи</w:t>
      </w:r>
      <w:r w:rsidRPr="00E20EDC">
        <w:rPr>
          <w:i/>
          <w:sz w:val="28"/>
          <w:szCs w:val="28"/>
          <w:bdr w:val="none" w:sz="0" w:space="0" w:color="auto" w:frame="1"/>
          <w:lang w:val="uk-UA"/>
        </w:rPr>
        <w:t xml:space="preserve">, </w:t>
      </w:r>
      <w:r w:rsidRPr="00E20EDC">
        <w:rPr>
          <w:sz w:val="28"/>
          <w:szCs w:val="28"/>
          <w:bdr w:val="none" w:sz="0" w:space="0" w:color="auto" w:frame="1"/>
          <w:lang w:val="uk-UA"/>
        </w:rPr>
        <w:t xml:space="preserve">яка висловила сподівання на усунення зауважень, викладених у Службовій записці </w:t>
      </w:r>
      <w:r w:rsidR="00E20EDC" w:rsidRPr="00E20EDC">
        <w:rPr>
          <w:sz w:val="28"/>
          <w:szCs w:val="28"/>
          <w:lang w:val="uk-UA"/>
        </w:rPr>
        <w:t xml:space="preserve">від 15.12.2021 </w:t>
      </w:r>
      <w:r w:rsidRPr="00E20EDC">
        <w:rPr>
          <w:sz w:val="28"/>
          <w:szCs w:val="28"/>
          <w:bdr w:val="none" w:sz="0" w:space="0" w:color="auto" w:frame="1"/>
          <w:lang w:val="uk-UA"/>
        </w:rPr>
        <w:t>№1.</w:t>
      </w:r>
    </w:p>
    <w:p w:rsidR="006C014F" w:rsidRPr="00E20EDC" w:rsidRDefault="0067522A" w:rsidP="00D455FF">
      <w:pPr>
        <w:pStyle w:val="1"/>
        <w:spacing w:after="0" w:line="240" w:lineRule="auto"/>
        <w:ind w:left="0" w:firstLine="567"/>
        <w:jc w:val="both"/>
        <w:rPr>
          <w:rFonts w:ascii="Times New Roman" w:hAnsi="Times New Roman"/>
          <w:b/>
          <w:sz w:val="28"/>
          <w:szCs w:val="28"/>
          <w:lang w:val="uk-UA"/>
        </w:rPr>
      </w:pPr>
      <w:r w:rsidRPr="00E20EDC">
        <w:rPr>
          <w:rFonts w:ascii="Times New Roman" w:hAnsi="Times New Roman"/>
          <w:i/>
          <w:sz w:val="28"/>
          <w:szCs w:val="28"/>
          <w:lang w:val="uk-UA"/>
        </w:rPr>
        <w:t>Біляк Лідія Аркадіївна – директор департаменту фінансів Рівненської облдержадміністрації,</w:t>
      </w:r>
      <w:r w:rsidRPr="00E20EDC">
        <w:rPr>
          <w:rFonts w:ascii="Times New Roman" w:hAnsi="Times New Roman"/>
          <w:sz w:val="28"/>
          <w:szCs w:val="28"/>
          <w:lang w:val="uk-UA"/>
        </w:rPr>
        <w:t xml:space="preserve"> яка </w:t>
      </w:r>
      <w:r w:rsidR="00FC78AA" w:rsidRPr="00E20EDC">
        <w:rPr>
          <w:rFonts w:ascii="Times New Roman" w:hAnsi="Times New Roman"/>
          <w:sz w:val="28"/>
          <w:szCs w:val="28"/>
          <w:lang w:val="uk-UA"/>
        </w:rPr>
        <w:t>зазначила, що департамент фінансів, як і облдержадміністрація, всіляко підтримує оптимізацію видатків і ефективну їх реалізацію. Запропонувала проводити оптимізацію чисельності штатів комунальних закладів і також зменшення кількості самих закладів (як заклади позашкільної освіти, наприклад). Запропонувала проводити аудит, перевірку комунальних закладів на місцях депутатами та структурними підрозділами облдержадміністрації спільно.</w:t>
      </w:r>
    </w:p>
    <w:p w:rsidR="00D455FF" w:rsidRPr="00E20EDC" w:rsidRDefault="0067522A" w:rsidP="00D455FF">
      <w:pPr>
        <w:ind w:firstLine="567"/>
        <w:jc w:val="both"/>
        <w:rPr>
          <w:i/>
          <w:sz w:val="28"/>
          <w:szCs w:val="28"/>
          <w:lang w:val="uk-UA"/>
        </w:rPr>
      </w:pPr>
      <w:r w:rsidRPr="00E20EDC">
        <w:rPr>
          <w:i/>
          <w:sz w:val="28"/>
          <w:szCs w:val="28"/>
          <w:lang w:val="uk-UA"/>
        </w:rPr>
        <w:t xml:space="preserve">Карауш А.П. </w:t>
      </w:r>
      <w:r w:rsidR="00E20EDC" w:rsidRPr="00E20EDC">
        <w:rPr>
          <w:i/>
          <w:sz w:val="28"/>
          <w:szCs w:val="28"/>
          <w:lang w:val="uk-UA"/>
        </w:rPr>
        <w:t>–</w:t>
      </w:r>
      <w:r w:rsidRPr="00E20EDC">
        <w:rPr>
          <w:i/>
          <w:sz w:val="28"/>
          <w:szCs w:val="28"/>
          <w:lang w:val="uk-UA"/>
        </w:rPr>
        <w:t xml:space="preserve"> член постійної комісії</w:t>
      </w:r>
      <w:r w:rsidRPr="00E20EDC">
        <w:rPr>
          <w:b/>
          <w:sz w:val="28"/>
          <w:szCs w:val="28"/>
          <w:lang w:val="uk-UA"/>
        </w:rPr>
        <w:t xml:space="preserve"> </w:t>
      </w:r>
      <w:r w:rsidRPr="00E20EDC">
        <w:rPr>
          <w:i/>
          <w:sz w:val="28"/>
          <w:szCs w:val="28"/>
          <w:lang w:val="uk-UA"/>
        </w:rPr>
        <w:t>з питань екології, природокористування, охорони навколишнього середовища та ліквідації наслідків Чорнобильської катастрофи</w:t>
      </w:r>
      <w:r w:rsidRPr="00E20EDC">
        <w:rPr>
          <w:i/>
          <w:sz w:val="28"/>
          <w:szCs w:val="28"/>
          <w:bdr w:val="none" w:sz="0" w:space="0" w:color="auto" w:frame="1"/>
          <w:lang w:val="uk-UA"/>
        </w:rPr>
        <w:t xml:space="preserve">, </w:t>
      </w:r>
      <w:r w:rsidRPr="00E20EDC">
        <w:rPr>
          <w:sz w:val="28"/>
          <w:szCs w:val="28"/>
          <w:bdr w:val="none" w:sz="0" w:space="0" w:color="auto" w:frame="1"/>
          <w:lang w:val="uk-UA"/>
        </w:rPr>
        <w:t xml:space="preserve">який </w:t>
      </w:r>
      <w:r w:rsidR="008768BC" w:rsidRPr="00E20EDC">
        <w:rPr>
          <w:sz w:val="28"/>
          <w:szCs w:val="28"/>
          <w:bdr w:val="none" w:sz="0" w:space="0" w:color="auto" w:frame="1"/>
          <w:lang w:val="uk-UA"/>
        </w:rPr>
        <w:t>озвучив</w:t>
      </w:r>
      <w:r w:rsidRPr="00E20EDC">
        <w:rPr>
          <w:sz w:val="28"/>
          <w:szCs w:val="28"/>
          <w:bdr w:val="none" w:sz="0" w:space="0" w:color="auto" w:frame="1"/>
          <w:lang w:val="uk-UA"/>
        </w:rPr>
        <w:t xml:space="preserve"> ряд запитань: необхідність виділення 140 млн. грн для навчання 1619-ти студентів</w:t>
      </w:r>
      <w:r w:rsidR="008768BC" w:rsidRPr="00E20EDC">
        <w:rPr>
          <w:sz w:val="28"/>
          <w:szCs w:val="28"/>
          <w:bdr w:val="none" w:sz="0" w:space="0" w:color="auto" w:frame="1"/>
          <w:lang w:val="uk-UA"/>
        </w:rPr>
        <w:t xml:space="preserve"> медичної академії</w:t>
      </w:r>
      <w:r w:rsidRPr="00E20EDC">
        <w:rPr>
          <w:sz w:val="28"/>
          <w:szCs w:val="28"/>
          <w:bdr w:val="none" w:sz="0" w:space="0" w:color="auto" w:frame="1"/>
          <w:lang w:val="uk-UA"/>
        </w:rPr>
        <w:t xml:space="preserve">; </w:t>
      </w:r>
      <w:r w:rsidR="008768BC" w:rsidRPr="00E20EDC">
        <w:rPr>
          <w:sz w:val="28"/>
          <w:szCs w:val="28"/>
          <w:bdr w:val="none" w:sz="0" w:space="0" w:color="auto" w:frame="1"/>
          <w:lang w:val="uk-UA"/>
        </w:rPr>
        <w:t>необхідність фінансування пільгових пенсій медперсоналу деяких закладів; необхідність утримання медичної бібліотеки та законодавча підстава фінансування з обласного бюджету фізкультурно-спортивних товариств.</w:t>
      </w:r>
    </w:p>
    <w:p w:rsidR="008768BC" w:rsidRPr="00E20EDC" w:rsidRDefault="008768BC" w:rsidP="00D455FF">
      <w:pPr>
        <w:ind w:firstLine="567"/>
        <w:jc w:val="both"/>
        <w:rPr>
          <w:sz w:val="28"/>
          <w:szCs w:val="28"/>
          <w:lang w:val="uk-UA"/>
        </w:rPr>
      </w:pPr>
      <w:r w:rsidRPr="00E20EDC">
        <w:rPr>
          <w:i/>
          <w:sz w:val="28"/>
          <w:szCs w:val="28"/>
          <w:lang w:val="uk-UA"/>
        </w:rPr>
        <w:lastRenderedPageBreak/>
        <w:t>Біляк Лідія Аркадіївна – директор департаменту фінансів Рівненської облдержадміністрації,</w:t>
      </w:r>
      <w:r w:rsidRPr="00E20EDC">
        <w:rPr>
          <w:sz w:val="28"/>
          <w:szCs w:val="28"/>
          <w:lang w:val="uk-UA"/>
        </w:rPr>
        <w:t xml:space="preserve"> яка зазначила, що </w:t>
      </w:r>
      <w:r w:rsidR="00811CA9" w:rsidRPr="00E20EDC">
        <w:rPr>
          <w:sz w:val="28"/>
          <w:szCs w:val="28"/>
          <w:lang w:val="uk-UA"/>
        </w:rPr>
        <w:t xml:space="preserve">видатки на </w:t>
      </w:r>
      <w:r w:rsidRPr="00E20EDC">
        <w:rPr>
          <w:sz w:val="28"/>
          <w:szCs w:val="28"/>
          <w:bdr w:val="none" w:sz="0" w:space="0" w:color="auto" w:frame="1"/>
          <w:lang w:val="uk-UA"/>
        </w:rPr>
        <w:t xml:space="preserve">пільгові пенсії медперсоналу деяких закладів компенсуються НСЗУ; повідомила, що питання </w:t>
      </w:r>
      <w:r w:rsidR="00811CA9" w:rsidRPr="00E20EDC">
        <w:rPr>
          <w:sz w:val="28"/>
          <w:szCs w:val="28"/>
          <w:bdr w:val="none" w:sz="0" w:space="0" w:color="auto" w:frame="1"/>
          <w:lang w:val="uk-UA"/>
        </w:rPr>
        <w:t>реорганізації</w:t>
      </w:r>
      <w:r w:rsidRPr="00E20EDC">
        <w:rPr>
          <w:sz w:val="28"/>
          <w:szCs w:val="28"/>
          <w:bdr w:val="none" w:sz="0" w:space="0" w:color="auto" w:frame="1"/>
          <w:lang w:val="uk-UA"/>
        </w:rPr>
        <w:t xml:space="preserve"> (або приєднання до медичної академії) медичної бібліотеки не погоджено Міністерством культури України. Відповіла, що на базі фізкультурно-спортивних товариств утворено дитячо-юнацькі спортивні школи, які донедавна фінансувалися з обласного бюджету, а надалі пропонується передати їх на баланс відповідних громад.</w:t>
      </w:r>
    </w:p>
    <w:p w:rsidR="00D455FF" w:rsidRPr="00E20EDC" w:rsidRDefault="00D455FF" w:rsidP="00D455FF">
      <w:pPr>
        <w:ind w:firstLine="567"/>
        <w:jc w:val="both"/>
        <w:rPr>
          <w:sz w:val="28"/>
          <w:szCs w:val="28"/>
          <w:lang w:val="uk-UA"/>
        </w:rPr>
      </w:pPr>
      <w:proofErr w:type="spellStart"/>
      <w:r w:rsidRPr="00E20EDC">
        <w:rPr>
          <w:i/>
          <w:sz w:val="28"/>
          <w:szCs w:val="28"/>
          <w:lang w:val="uk-UA"/>
        </w:rPr>
        <w:t>Дехтярчук</w:t>
      </w:r>
      <w:proofErr w:type="spellEnd"/>
      <w:r w:rsidRPr="00E20EDC">
        <w:rPr>
          <w:i/>
          <w:sz w:val="28"/>
          <w:szCs w:val="28"/>
          <w:lang w:val="uk-UA"/>
        </w:rPr>
        <w:t xml:space="preserve"> О.В. – головуючий на засіданні, голова постійної комісії</w:t>
      </w:r>
      <w:r w:rsidRPr="00E20EDC">
        <w:rPr>
          <w:b/>
          <w:sz w:val="28"/>
          <w:szCs w:val="28"/>
          <w:lang w:val="uk-UA"/>
        </w:rPr>
        <w:t xml:space="preserve"> </w:t>
      </w:r>
      <w:r w:rsidRPr="00E20EDC">
        <w:rPr>
          <w:i/>
          <w:sz w:val="28"/>
          <w:szCs w:val="28"/>
          <w:lang w:val="uk-UA"/>
        </w:rPr>
        <w:t>з питань місцевого самоврядування, розвитку територій та європейської інтеграції,</w:t>
      </w:r>
      <w:r w:rsidR="00E20EDC" w:rsidRPr="00E20EDC">
        <w:rPr>
          <w:i/>
          <w:sz w:val="28"/>
          <w:szCs w:val="28"/>
          <w:lang w:val="uk-UA"/>
        </w:rPr>
        <w:t xml:space="preserve"> </w:t>
      </w:r>
      <w:proofErr w:type="spellStart"/>
      <w:r w:rsidRPr="00E20EDC">
        <w:rPr>
          <w:sz w:val="28"/>
          <w:szCs w:val="28"/>
          <w:lang w:val="uk-UA"/>
        </w:rPr>
        <w:t>вніс</w:t>
      </w:r>
      <w:proofErr w:type="spellEnd"/>
      <w:r w:rsidRPr="00E20EDC">
        <w:rPr>
          <w:sz w:val="28"/>
          <w:szCs w:val="28"/>
          <w:lang w:val="uk-UA"/>
        </w:rPr>
        <w:t xml:space="preserve"> пропозицію</w:t>
      </w:r>
      <w:r w:rsidR="00E20EDC" w:rsidRPr="00E20EDC">
        <w:rPr>
          <w:sz w:val="28"/>
          <w:szCs w:val="28"/>
          <w:lang w:val="uk-UA"/>
        </w:rPr>
        <w:t>:</w:t>
      </w:r>
      <w:r w:rsidRPr="00E20EDC">
        <w:rPr>
          <w:sz w:val="28"/>
          <w:szCs w:val="28"/>
          <w:lang w:val="uk-UA"/>
        </w:rPr>
        <w:t xml:space="preserve"> інформацію службової записки </w:t>
      </w:r>
      <w:r w:rsidR="00AF13DF" w:rsidRPr="00E20EDC">
        <w:rPr>
          <w:sz w:val="28"/>
          <w:szCs w:val="28"/>
          <w:lang w:val="uk-UA"/>
        </w:rPr>
        <w:t xml:space="preserve">від 15.12.2021 </w:t>
      </w:r>
      <w:r w:rsidRPr="00E20EDC">
        <w:rPr>
          <w:sz w:val="28"/>
          <w:szCs w:val="28"/>
          <w:lang w:val="uk-UA"/>
        </w:rPr>
        <w:t xml:space="preserve">№1 за підсумками робочих нарад постійної комісії обласної ради з питань бюджету, фінансів та податків взяти до відома, погодитись з проєктом рішення «Про </w:t>
      </w:r>
      <w:r w:rsidRPr="00E20EDC">
        <w:rPr>
          <w:bCs/>
          <w:sz w:val="28"/>
          <w:szCs w:val="28"/>
          <w:lang w:val="uk-UA"/>
        </w:rPr>
        <w:t>обласний бюджет Рівненської області на 2022 рік</w:t>
      </w:r>
      <w:r w:rsidRPr="00E20EDC">
        <w:rPr>
          <w:sz w:val="28"/>
          <w:szCs w:val="28"/>
          <w:lang w:val="uk-UA"/>
        </w:rPr>
        <w:t>» та рекомендувати голові обласної ради внести дане питання на розгляд сесії обласної ради.</w:t>
      </w:r>
    </w:p>
    <w:p w:rsidR="006C014F" w:rsidRPr="00E20EDC" w:rsidRDefault="006C014F" w:rsidP="00D455FF">
      <w:pPr>
        <w:jc w:val="both"/>
        <w:rPr>
          <w:b/>
          <w:sz w:val="28"/>
          <w:szCs w:val="28"/>
          <w:lang w:val="uk-UA"/>
        </w:rPr>
      </w:pPr>
      <w:r w:rsidRPr="00E20EDC">
        <w:rPr>
          <w:b/>
          <w:sz w:val="28"/>
          <w:szCs w:val="28"/>
          <w:lang w:val="uk-UA"/>
        </w:rPr>
        <w:t>ВИРІШИЛИ:</w:t>
      </w:r>
    </w:p>
    <w:p w:rsidR="00D455FF" w:rsidRPr="00E20EDC" w:rsidRDefault="00D455FF" w:rsidP="00E20EDC">
      <w:pPr>
        <w:pStyle w:val="aa"/>
        <w:tabs>
          <w:tab w:val="left" w:pos="284"/>
        </w:tabs>
        <w:ind w:left="0"/>
        <w:jc w:val="both"/>
        <w:rPr>
          <w:sz w:val="28"/>
          <w:szCs w:val="28"/>
          <w:lang w:val="uk-UA"/>
        </w:rPr>
      </w:pPr>
      <w:r w:rsidRPr="00E20EDC">
        <w:rPr>
          <w:sz w:val="28"/>
          <w:szCs w:val="28"/>
          <w:lang w:val="uk-UA"/>
        </w:rPr>
        <w:t xml:space="preserve">1. Інформацію службової записки </w:t>
      </w:r>
      <w:r w:rsidR="00AF13DF" w:rsidRPr="00E20EDC">
        <w:rPr>
          <w:sz w:val="28"/>
          <w:szCs w:val="28"/>
          <w:lang w:val="uk-UA"/>
        </w:rPr>
        <w:t xml:space="preserve">від 15.12.2021 </w:t>
      </w:r>
      <w:r w:rsidRPr="00E20EDC">
        <w:rPr>
          <w:sz w:val="28"/>
          <w:szCs w:val="28"/>
          <w:lang w:val="uk-UA"/>
        </w:rPr>
        <w:t xml:space="preserve">№1 за підсумками робочих нарад постійної комісії обласної ради з питань бюджету, фінансів та податків взяти до відома (додається). </w:t>
      </w:r>
    </w:p>
    <w:p w:rsidR="00D455FF" w:rsidRPr="00E20EDC" w:rsidRDefault="00D455FF" w:rsidP="00E20EDC">
      <w:pPr>
        <w:pStyle w:val="aa"/>
        <w:tabs>
          <w:tab w:val="left" w:pos="284"/>
        </w:tabs>
        <w:ind w:left="0"/>
        <w:jc w:val="both"/>
        <w:rPr>
          <w:sz w:val="28"/>
          <w:szCs w:val="28"/>
          <w:lang w:val="uk-UA" w:eastAsia="uk-UA"/>
        </w:rPr>
      </w:pPr>
      <w:r w:rsidRPr="00E20EDC">
        <w:rPr>
          <w:sz w:val="28"/>
          <w:szCs w:val="28"/>
          <w:lang w:val="uk-UA"/>
        </w:rPr>
        <w:t xml:space="preserve">2. Погодитись з проєктом рішення </w:t>
      </w:r>
      <w:r w:rsidRPr="00E20EDC">
        <w:rPr>
          <w:sz w:val="28"/>
          <w:szCs w:val="28"/>
          <w:lang w:val="uk-UA" w:eastAsia="uk-UA"/>
        </w:rPr>
        <w:t>«</w:t>
      </w:r>
      <w:r w:rsidRPr="00E20EDC">
        <w:rPr>
          <w:sz w:val="28"/>
          <w:szCs w:val="28"/>
          <w:lang w:val="uk-UA" w:eastAsia="ar-SA"/>
        </w:rPr>
        <w:t>Про</w:t>
      </w:r>
      <w:r w:rsidRPr="00E20EDC">
        <w:rPr>
          <w:b/>
          <w:sz w:val="28"/>
          <w:szCs w:val="28"/>
          <w:lang w:val="uk-UA"/>
        </w:rPr>
        <w:t xml:space="preserve"> </w:t>
      </w:r>
      <w:r w:rsidRPr="00E20EDC">
        <w:rPr>
          <w:sz w:val="28"/>
          <w:szCs w:val="28"/>
          <w:lang w:val="uk-UA"/>
        </w:rPr>
        <w:t>обласний бюджет Рівненської області на 2022 рік</w:t>
      </w:r>
      <w:r w:rsidRPr="00E20EDC">
        <w:rPr>
          <w:sz w:val="28"/>
          <w:szCs w:val="28"/>
          <w:lang w:val="uk-UA" w:eastAsia="uk-UA"/>
        </w:rPr>
        <w:t>».</w:t>
      </w:r>
    </w:p>
    <w:p w:rsidR="00D455FF" w:rsidRPr="00E20EDC" w:rsidRDefault="00D455FF" w:rsidP="00E20EDC">
      <w:pPr>
        <w:pStyle w:val="aa"/>
        <w:tabs>
          <w:tab w:val="left" w:pos="284"/>
        </w:tabs>
        <w:ind w:left="0"/>
        <w:jc w:val="both"/>
        <w:rPr>
          <w:sz w:val="28"/>
          <w:szCs w:val="28"/>
          <w:lang w:val="uk-UA"/>
        </w:rPr>
      </w:pPr>
      <w:r w:rsidRPr="00E20EDC">
        <w:rPr>
          <w:sz w:val="28"/>
          <w:szCs w:val="28"/>
          <w:lang w:val="uk-UA"/>
        </w:rPr>
        <w:t>3. Рекомендувати голові обласної ради внести дане питання на розгляд сесії обласної ради.</w:t>
      </w:r>
    </w:p>
    <w:p w:rsidR="006C014F" w:rsidRPr="00E20EDC" w:rsidRDefault="006C014F" w:rsidP="006C014F">
      <w:pPr>
        <w:pStyle w:val="a8"/>
        <w:rPr>
          <w:rFonts w:ascii="Times New Roman" w:hAnsi="Times New Roman" w:cs="Times New Roman"/>
          <w:szCs w:val="28"/>
        </w:rPr>
      </w:pPr>
      <w:r w:rsidRPr="00E20EDC">
        <w:rPr>
          <w:rFonts w:ascii="Times New Roman" w:hAnsi="Times New Roman" w:cs="Times New Roman"/>
          <w:b/>
          <w:szCs w:val="28"/>
        </w:rPr>
        <w:t>ГОЛОСУВАЛИ:</w:t>
      </w:r>
      <w:r w:rsidRPr="00E20EDC">
        <w:rPr>
          <w:rFonts w:ascii="Times New Roman" w:hAnsi="Times New Roman" w:cs="Times New Roman"/>
          <w:szCs w:val="28"/>
        </w:rPr>
        <w:t xml:space="preserve"> </w:t>
      </w:r>
    </w:p>
    <w:p w:rsidR="008C354B" w:rsidRPr="00E20EDC" w:rsidRDefault="008C354B" w:rsidP="008C354B">
      <w:pPr>
        <w:pStyle w:val="aa"/>
        <w:numPr>
          <w:ilvl w:val="0"/>
          <w:numId w:val="4"/>
        </w:numPr>
        <w:tabs>
          <w:tab w:val="left" w:pos="142"/>
        </w:tabs>
        <w:ind w:left="0" w:firstLine="0"/>
        <w:jc w:val="both"/>
        <w:rPr>
          <w:i/>
          <w:color w:val="000000" w:themeColor="text1"/>
          <w:sz w:val="28"/>
          <w:szCs w:val="28"/>
          <w:lang w:val="uk-UA"/>
        </w:rPr>
      </w:pPr>
      <w:r w:rsidRPr="00E20EDC">
        <w:rPr>
          <w:b/>
          <w:sz w:val="28"/>
          <w:szCs w:val="28"/>
          <w:lang w:val="uk-UA"/>
        </w:rPr>
        <w:t xml:space="preserve">члени постійної комісії з питань місцевого самоврядування, розвитку територій та європейської інтеграції: </w:t>
      </w:r>
      <w:r w:rsidRPr="00E20EDC">
        <w:rPr>
          <w:i/>
          <w:color w:val="000000" w:themeColor="text1"/>
          <w:sz w:val="28"/>
          <w:szCs w:val="28"/>
          <w:lang w:val="uk-UA"/>
        </w:rPr>
        <w:t xml:space="preserve">“за” – </w:t>
      </w:r>
      <w:r w:rsidR="004A36CE" w:rsidRPr="00E20EDC">
        <w:rPr>
          <w:i/>
          <w:color w:val="000000" w:themeColor="text1"/>
          <w:sz w:val="28"/>
          <w:szCs w:val="28"/>
          <w:lang w:val="uk-UA"/>
        </w:rPr>
        <w:t>3</w:t>
      </w:r>
      <w:r w:rsidRPr="00E20EDC">
        <w:rPr>
          <w:i/>
          <w:color w:val="000000" w:themeColor="text1"/>
          <w:sz w:val="28"/>
          <w:szCs w:val="28"/>
          <w:lang w:val="uk-UA"/>
        </w:rPr>
        <w:t xml:space="preserve"> </w:t>
      </w:r>
      <w:proofErr w:type="spellStart"/>
      <w:r w:rsidRPr="00E20EDC">
        <w:rPr>
          <w:i/>
          <w:color w:val="000000" w:themeColor="text1"/>
          <w:sz w:val="28"/>
          <w:szCs w:val="28"/>
          <w:lang w:val="uk-UA"/>
        </w:rPr>
        <w:t>чол</w:t>
      </w:r>
      <w:proofErr w:type="spellEnd"/>
      <w:r w:rsidRPr="00E20EDC">
        <w:rPr>
          <w:i/>
          <w:color w:val="000000" w:themeColor="text1"/>
          <w:sz w:val="28"/>
          <w:szCs w:val="28"/>
          <w:lang w:val="uk-UA"/>
        </w:rPr>
        <w:t xml:space="preserve">., “проти” – 0 </w:t>
      </w:r>
      <w:proofErr w:type="spellStart"/>
      <w:r w:rsidRPr="00E20EDC">
        <w:rPr>
          <w:i/>
          <w:color w:val="000000" w:themeColor="text1"/>
          <w:sz w:val="28"/>
          <w:szCs w:val="28"/>
          <w:lang w:val="uk-UA"/>
        </w:rPr>
        <w:t>чол</w:t>
      </w:r>
      <w:proofErr w:type="spellEnd"/>
      <w:r w:rsidRPr="00E20EDC">
        <w:rPr>
          <w:i/>
          <w:color w:val="000000" w:themeColor="text1"/>
          <w:sz w:val="28"/>
          <w:szCs w:val="28"/>
          <w:lang w:val="uk-UA"/>
        </w:rPr>
        <w:t xml:space="preserve">., “утримались” – 0 </w:t>
      </w:r>
      <w:proofErr w:type="spellStart"/>
      <w:r w:rsidRPr="00E20EDC">
        <w:rPr>
          <w:i/>
          <w:color w:val="000000" w:themeColor="text1"/>
          <w:sz w:val="28"/>
          <w:szCs w:val="28"/>
          <w:lang w:val="uk-UA"/>
        </w:rPr>
        <w:t>чол</w:t>
      </w:r>
      <w:proofErr w:type="spellEnd"/>
      <w:r w:rsidRPr="00E20EDC">
        <w:rPr>
          <w:i/>
          <w:color w:val="000000" w:themeColor="text1"/>
          <w:sz w:val="28"/>
          <w:szCs w:val="28"/>
          <w:lang w:val="uk-UA"/>
        </w:rPr>
        <w:t>.</w:t>
      </w:r>
    </w:p>
    <w:p w:rsidR="008C354B" w:rsidRPr="00E20EDC" w:rsidRDefault="008C354B" w:rsidP="00E20EDC">
      <w:pPr>
        <w:jc w:val="both"/>
        <w:rPr>
          <w:i/>
          <w:sz w:val="28"/>
          <w:szCs w:val="28"/>
          <w:lang w:val="uk-UA"/>
        </w:rPr>
      </w:pPr>
      <w:r w:rsidRPr="00E20EDC">
        <w:rPr>
          <w:i/>
          <w:sz w:val="28"/>
          <w:szCs w:val="28"/>
          <w:lang w:val="uk-UA"/>
        </w:rPr>
        <w:t>Рекомендації прийнято.</w:t>
      </w:r>
    </w:p>
    <w:p w:rsidR="008C354B" w:rsidRPr="00E20EDC" w:rsidRDefault="008C354B" w:rsidP="008C354B">
      <w:pPr>
        <w:jc w:val="both"/>
        <w:rPr>
          <w:i/>
          <w:color w:val="000000" w:themeColor="text1"/>
          <w:sz w:val="28"/>
          <w:szCs w:val="28"/>
          <w:lang w:val="uk-UA"/>
        </w:rPr>
      </w:pPr>
      <w:r w:rsidRPr="00E20EDC">
        <w:rPr>
          <w:b/>
          <w:sz w:val="28"/>
          <w:szCs w:val="28"/>
          <w:lang w:val="uk-UA"/>
        </w:rPr>
        <w:t>-члени постійної комісії з питань Регламенту, діяльності правоохоронних органів та боротьби з корупцією:</w:t>
      </w:r>
      <w:r w:rsidRPr="00E20EDC">
        <w:rPr>
          <w:i/>
          <w:color w:val="000000" w:themeColor="text1"/>
          <w:sz w:val="28"/>
          <w:szCs w:val="28"/>
          <w:lang w:val="uk-UA"/>
        </w:rPr>
        <w:t xml:space="preserve"> “за” – </w:t>
      </w:r>
      <w:r w:rsidR="00D455FF" w:rsidRPr="00E20EDC">
        <w:rPr>
          <w:i/>
          <w:color w:val="000000" w:themeColor="text1"/>
          <w:sz w:val="28"/>
          <w:szCs w:val="28"/>
          <w:lang w:val="uk-UA"/>
        </w:rPr>
        <w:t>3</w:t>
      </w:r>
      <w:r w:rsidRPr="00E20EDC">
        <w:rPr>
          <w:i/>
          <w:color w:val="000000" w:themeColor="text1"/>
          <w:sz w:val="28"/>
          <w:szCs w:val="28"/>
          <w:lang w:val="uk-UA"/>
        </w:rPr>
        <w:t xml:space="preserve"> </w:t>
      </w:r>
      <w:proofErr w:type="spellStart"/>
      <w:r w:rsidRPr="00E20EDC">
        <w:rPr>
          <w:i/>
          <w:color w:val="000000" w:themeColor="text1"/>
          <w:sz w:val="28"/>
          <w:szCs w:val="28"/>
          <w:lang w:val="uk-UA"/>
        </w:rPr>
        <w:t>чол</w:t>
      </w:r>
      <w:proofErr w:type="spellEnd"/>
      <w:r w:rsidRPr="00E20EDC">
        <w:rPr>
          <w:i/>
          <w:color w:val="000000" w:themeColor="text1"/>
          <w:sz w:val="28"/>
          <w:szCs w:val="28"/>
          <w:lang w:val="uk-UA"/>
        </w:rPr>
        <w:t xml:space="preserve">., “проти” – 0 </w:t>
      </w:r>
      <w:proofErr w:type="spellStart"/>
      <w:r w:rsidRPr="00E20EDC">
        <w:rPr>
          <w:i/>
          <w:color w:val="000000" w:themeColor="text1"/>
          <w:sz w:val="28"/>
          <w:szCs w:val="28"/>
          <w:lang w:val="uk-UA"/>
        </w:rPr>
        <w:t>чол</w:t>
      </w:r>
      <w:proofErr w:type="spellEnd"/>
      <w:r w:rsidRPr="00E20EDC">
        <w:rPr>
          <w:i/>
          <w:color w:val="000000" w:themeColor="text1"/>
          <w:sz w:val="28"/>
          <w:szCs w:val="28"/>
          <w:lang w:val="uk-UA"/>
        </w:rPr>
        <w:t xml:space="preserve">., “утримались” – </w:t>
      </w:r>
      <w:r w:rsidR="00811CA9" w:rsidRPr="00E20EDC">
        <w:rPr>
          <w:i/>
          <w:color w:val="000000" w:themeColor="text1"/>
          <w:sz w:val="28"/>
          <w:szCs w:val="28"/>
          <w:lang w:val="uk-UA"/>
        </w:rPr>
        <w:t xml:space="preserve">   </w:t>
      </w:r>
      <w:r w:rsidRPr="00E20EDC">
        <w:rPr>
          <w:i/>
          <w:color w:val="000000" w:themeColor="text1"/>
          <w:sz w:val="28"/>
          <w:szCs w:val="28"/>
          <w:lang w:val="uk-UA"/>
        </w:rPr>
        <w:t xml:space="preserve">0 </w:t>
      </w:r>
      <w:proofErr w:type="spellStart"/>
      <w:r w:rsidRPr="00E20EDC">
        <w:rPr>
          <w:i/>
          <w:color w:val="000000" w:themeColor="text1"/>
          <w:sz w:val="28"/>
          <w:szCs w:val="28"/>
          <w:lang w:val="uk-UA"/>
        </w:rPr>
        <w:t>чол</w:t>
      </w:r>
      <w:proofErr w:type="spellEnd"/>
      <w:r w:rsidRPr="00E20EDC">
        <w:rPr>
          <w:i/>
          <w:color w:val="000000" w:themeColor="text1"/>
          <w:sz w:val="28"/>
          <w:szCs w:val="28"/>
          <w:lang w:val="uk-UA"/>
        </w:rPr>
        <w:t>.</w:t>
      </w:r>
    </w:p>
    <w:p w:rsidR="008C354B" w:rsidRPr="00E20EDC" w:rsidRDefault="008C354B" w:rsidP="00E20EDC">
      <w:pPr>
        <w:jc w:val="both"/>
        <w:rPr>
          <w:i/>
          <w:sz w:val="28"/>
          <w:szCs w:val="28"/>
          <w:lang w:val="uk-UA"/>
        </w:rPr>
      </w:pPr>
      <w:r w:rsidRPr="00E20EDC">
        <w:rPr>
          <w:i/>
          <w:sz w:val="28"/>
          <w:szCs w:val="28"/>
          <w:lang w:val="uk-UA"/>
        </w:rPr>
        <w:t>Рекомендації прийнято.</w:t>
      </w:r>
    </w:p>
    <w:p w:rsidR="008C354B" w:rsidRPr="00E20EDC" w:rsidRDefault="008C354B" w:rsidP="008C354B">
      <w:pPr>
        <w:jc w:val="both"/>
        <w:rPr>
          <w:b/>
          <w:sz w:val="28"/>
          <w:szCs w:val="28"/>
          <w:lang w:val="uk-UA"/>
        </w:rPr>
      </w:pPr>
      <w:r w:rsidRPr="00E20EDC">
        <w:rPr>
          <w:b/>
          <w:sz w:val="28"/>
          <w:szCs w:val="28"/>
          <w:lang w:val="uk-UA"/>
        </w:rPr>
        <w:t>-члени постійної комісії з питань екології, природокористування, охорони навколишнього середовища та ліквідації наслідків Чорнобильської катастрофи</w:t>
      </w:r>
      <w:r w:rsidRPr="00E20EDC">
        <w:rPr>
          <w:b/>
          <w:sz w:val="28"/>
          <w:szCs w:val="28"/>
          <w:bdr w:val="none" w:sz="0" w:space="0" w:color="auto" w:frame="1"/>
          <w:lang w:val="uk-UA"/>
        </w:rPr>
        <w:t>:</w:t>
      </w:r>
      <w:r w:rsidRPr="00E20EDC">
        <w:rPr>
          <w:b/>
          <w:sz w:val="28"/>
          <w:szCs w:val="28"/>
          <w:lang w:val="uk-UA"/>
        </w:rPr>
        <w:t xml:space="preserve"> </w:t>
      </w:r>
    </w:p>
    <w:p w:rsidR="008C354B" w:rsidRPr="00E20EDC" w:rsidRDefault="008C354B" w:rsidP="008C354B">
      <w:pPr>
        <w:jc w:val="both"/>
        <w:rPr>
          <w:i/>
          <w:color w:val="000000" w:themeColor="text1"/>
          <w:sz w:val="28"/>
          <w:szCs w:val="28"/>
          <w:lang w:val="uk-UA"/>
        </w:rPr>
      </w:pPr>
      <w:r w:rsidRPr="00E20EDC">
        <w:rPr>
          <w:i/>
          <w:color w:val="000000" w:themeColor="text1"/>
          <w:sz w:val="28"/>
          <w:szCs w:val="28"/>
          <w:lang w:val="uk-UA"/>
        </w:rPr>
        <w:t xml:space="preserve">“за” – </w:t>
      </w:r>
      <w:r w:rsidR="00D455FF" w:rsidRPr="00E20EDC">
        <w:rPr>
          <w:i/>
          <w:color w:val="000000" w:themeColor="text1"/>
          <w:sz w:val="28"/>
          <w:szCs w:val="28"/>
          <w:lang w:val="uk-UA"/>
        </w:rPr>
        <w:t>5</w:t>
      </w:r>
      <w:r w:rsidRPr="00E20EDC">
        <w:rPr>
          <w:i/>
          <w:color w:val="000000" w:themeColor="text1"/>
          <w:sz w:val="28"/>
          <w:szCs w:val="28"/>
          <w:lang w:val="uk-UA"/>
        </w:rPr>
        <w:t xml:space="preserve"> </w:t>
      </w:r>
      <w:proofErr w:type="spellStart"/>
      <w:r w:rsidRPr="00E20EDC">
        <w:rPr>
          <w:i/>
          <w:color w:val="000000" w:themeColor="text1"/>
          <w:sz w:val="28"/>
          <w:szCs w:val="28"/>
          <w:lang w:val="uk-UA"/>
        </w:rPr>
        <w:t>чол</w:t>
      </w:r>
      <w:proofErr w:type="spellEnd"/>
      <w:r w:rsidRPr="00E20EDC">
        <w:rPr>
          <w:i/>
          <w:color w:val="000000" w:themeColor="text1"/>
          <w:sz w:val="28"/>
          <w:szCs w:val="28"/>
          <w:lang w:val="uk-UA"/>
        </w:rPr>
        <w:t xml:space="preserve">., “проти” – 0 </w:t>
      </w:r>
      <w:proofErr w:type="spellStart"/>
      <w:r w:rsidRPr="00E20EDC">
        <w:rPr>
          <w:i/>
          <w:color w:val="000000" w:themeColor="text1"/>
          <w:sz w:val="28"/>
          <w:szCs w:val="28"/>
          <w:lang w:val="uk-UA"/>
        </w:rPr>
        <w:t>чол</w:t>
      </w:r>
      <w:proofErr w:type="spellEnd"/>
      <w:r w:rsidRPr="00E20EDC">
        <w:rPr>
          <w:i/>
          <w:color w:val="000000" w:themeColor="text1"/>
          <w:sz w:val="28"/>
          <w:szCs w:val="28"/>
          <w:lang w:val="uk-UA"/>
        </w:rPr>
        <w:t xml:space="preserve">., “утримались” – 0 </w:t>
      </w:r>
      <w:proofErr w:type="spellStart"/>
      <w:r w:rsidRPr="00E20EDC">
        <w:rPr>
          <w:i/>
          <w:color w:val="000000" w:themeColor="text1"/>
          <w:sz w:val="28"/>
          <w:szCs w:val="28"/>
          <w:lang w:val="uk-UA"/>
        </w:rPr>
        <w:t>чол</w:t>
      </w:r>
      <w:proofErr w:type="spellEnd"/>
      <w:r w:rsidRPr="00E20EDC">
        <w:rPr>
          <w:i/>
          <w:color w:val="000000" w:themeColor="text1"/>
          <w:sz w:val="28"/>
          <w:szCs w:val="28"/>
          <w:lang w:val="uk-UA"/>
        </w:rPr>
        <w:t>.</w:t>
      </w:r>
    </w:p>
    <w:p w:rsidR="006C014F" w:rsidRPr="00E20EDC" w:rsidRDefault="006C014F" w:rsidP="00E20EDC">
      <w:pPr>
        <w:jc w:val="both"/>
        <w:rPr>
          <w:i/>
          <w:sz w:val="28"/>
          <w:szCs w:val="28"/>
          <w:lang w:val="uk-UA"/>
        </w:rPr>
      </w:pPr>
      <w:r w:rsidRPr="00E20EDC">
        <w:rPr>
          <w:i/>
          <w:sz w:val="28"/>
          <w:szCs w:val="28"/>
          <w:lang w:val="uk-UA"/>
        </w:rPr>
        <w:t>Рекомендації прийнято.</w:t>
      </w:r>
    </w:p>
    <w:p w:rsidR="005A553D" w:rsidRPr="00E20EDC" w:rsidRDefault="005A553D">
      <w:pPr>
        <w:rPr>
          <w:sz w:val="28"/>
          <w:szCs w:val="28"/>
          <w:lang w:val="uk-UA"/>
        </w:rPr>
      </w:pPr>
    </w:p>
    <w:p w:rsidR="00D455FF" w:rsidRPr="00E20EDC" w:rsidRDefault="00D455FF">
      <w:pPr>
        <w:rPr>
          <w:sz w:val="28"/>
          <w:szCs w:val="28"/>
          <w:lang w:val="uk-UA"/>
        </w:rPr>
      </w:pPr>
    </w:p>
    <w:tbl>
      <w:tblPr>
        <w:tblStyle w:val="ad"/>
        <w:tblW w:w="1100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9"/>
        <w:gridCol w:w="3669"/>
        <w:gridCol w:w="3670"/>
      </w:tblGrid>
      <w:tr w:rsidR="00D455FF" w:rsidRPr="00E20EDC" w:rsidTr="00AF13DF">
        <w:trPr>
          <w:trHeight w:val="3569"/>
        </w:trPr>
        <w:tc>
          <w:tcPr>
            <w:tcW w:w="3669" w:type="dxa"/>
          </w:tcPr>
          <w:p w:rsidR="00AF13DF" w:rsidRPr="00E20EDC" w:rsidRDefault="00D455FF">
            <w:pPr>
              <w:rPr>
                <w:b/>
                <w:bCs/>
                <w:sz w:val="28"/>
                <w:szCs w:val="28"/>
                <w:bdr w:val="none" w:sz="0" w:space="0" w:color="auto" w:frame="1"/>
                <w:lang w:val="uk-UA"/>
              </w:rPr>
            </w:pPr>
            <w:r w:rsidRPr="00E20EDC">
              <w:rPr>
                <w:b/>
                <w:bCs/>
                <w:sz w:val="28"/>
                <w:szCs w:val="28"/>
                <w:bdr w:val="none" w:sz="0" w:space="0" w:color="auto" w:frame="1"/>
                <w:lang w:val="uk-UA"/>
              </w:rPr>
              <w:t xml:space="preserve">Голова постійної комісії                                              </w:t>
            </w:r>
            <w:r w:rsidR="00AF13DF" w:rsidRPr="00E20EDC">
              <w:rPr>
                <w:b/>
                <w:sz w:val="28"/>
                <w:szCs w:val="28"/>
                <w:lang w:val="uk-UA"/>
              </w:rPr>
              <w:t>з питань екології, природокористування, охорони навколишнього середовища та ліквідації наслідків Чорнобильської катастрофи</w:t>
            </w:r>
            <w:r w:rsidR="00AF13DF" w:rsidRPr="00E20EDC">
              <w:rPr>
                <w:b/>
                <w:bCs/>
                <w:sz w:val="28"/>
                <w:szCs w:val="28"/>
                <w:bdr w:val="none" w:sz="0" w:space="0" w:color="auto" w:frame="1"/>
                <w:lang w:val="uk-UA"/>
              </w:rPr>
              <w:t xml:space="preserve"> </w:t>
            </w:r>
          </w:p>
          <w:p w:rsidR="00AF13DF" w:rsidRPr="00E20EDC" w:rsidRDefault="00AF13DF">
            <w:pPr>
              <w:rPr>
                <w:b/>
                <w:bCs/>
                <w:sz w:val="28"/>
                <w:szCs w:val="28"/>
                <w:bdr w:val="none" w:sz="0" w:space="0" w:color="auto" w:frame="1"/>
                <w:lang w:val="uk-UA"/>
              </w:rPr>
            </w:pPr>
          </w:p>
          <w:p w:rsidR="00AF13DF" w:rsidRPr="00E20EDC" w:rsidRDefault="00AF13DF">
            <w:pPr>
              <w:rPr>
                <w:b/>
                <w:bCs/>
                <w:sz w:val="28"/>
                <w:szCs w:val="28"/>
                <w:bdr w:val="none" w:sz="0" w:space="0" w:color="auto" w:frame="1"/>
                <w:lang w:val="uk-UA"/>
              </w:rPr>
            </w:pPr>
          </w:p>
          <w:p w:rsidR="00AF13DF" w:rsidRPr="00E20EDC" w:rsidRDefault="00AF13DF">
            <w:pPr>
              <w:rPr>
                <w:b/>
                <w:bCs/>
                <w:sz w:val="28"/>
                <w:szCs w:val="28"/>
                <w:bdr w:val="none" w:sz="0" w:space="0" w:color="auto" w:frame="1"/>
                <w:lang w:val="uk-UA"/>
              </w:rPr>
            </w:pPr>
          </w:p>
          <w:p w:rsidR="00D455FF" w:rsidRPr="00E20EDC" w:rsidRDefault="00AF13DF" w:rsidP="00AF13DF">
            <w:pPr>
              <w:ind w:right="-168"/>
              <w:rPr>
                <w:sz w:val="28"/>
                <w:szCs w:val="28"/>
                <w:lang w:val="uk-UA"/>
              </w:rPr>
            </w:pPr>
            <w:r w:rsidRPr="00E20EDC">
              <w:rPr>
                <w:b/>
                <w:bCs/>
                <w:sz w:val="28"/>
                <w:szCs w:val="28"/>
                <w:bdr w:val="none" w:sz="0" w:space="0" w:color="auto" w:frame="1"/>
                <w:lang w:val="uk-UA"/>
              </w:rPr>
              <w:t xml:space="preserve">                  </w:t>
            </w:r>
            <w:r w:rsidR="00D455FF" w:rsidRPr="00E20EDC">
              <w:rPr>
                <w:b/>
                <w:bCs/>
                <w:sz w:val="28"/>
                <w:szCs w:val="28"/>
                <w:bdr w:val="none" w:sz="0" w:space="0" w:color="auto" w:frame="1"/>
                <w:lang w:val="uk-UA"/>
              </w:rPr>
              <w:t>Юрій КУЗНЮК</w:t>
            </w:r>
          </w:p>
        </w:tc>
        <w:tc>
          <w:tcPr>
            <w:tcW w:w="3669" w:type="dxa"/>
          </w:tcPr>
          <w:p w:rsidR="00AF13DF" w:rsidRPr="00E20EDC" w:rsidRDefault="00D455FF" w:rsidP="00AF13DF">
            <w:pPr>
              <w:rPr>
                <w:b/>
                <w:bCs/>
                <w:sz w:val="28"/>
                <w:szCs w:val="28"/>
                <w:bdr w:val="none" w:sz="0" w:space="0" w:color="auto" w:frame="1"/>
                <w:lang w:val="uk-UA"/>
              </w:rPr>
            </w:pPr>
            <w:r w:rsidRPr="00E20EDC">
              <w:rPr>
                <w:b/>
                <w:bCs/>
                <w:sz w:val="28"/>
                <w:szCs w:val="28"/>
                <w:bdr w:val="none" w:sz="0" w:space="0" w:color="auto" w:frame="1"/>
                <w:lang w:val="uk-UA"/>
              </w:rPr>
              <w:t xml:space="preserve">Голова постійної </w:t>
            </w:r>
            <w:r w:rsidR="00AF13DF" w:rsidRPr="00E20EDC">
              <w:rPr>
                <w:b/>
                <w:bCs/>
                <w:sz w:val="28"/>
                <w:szCs w:val="28"/>
                <w:bdr w:val="none" w:sz="0" w:space="0" w:color="auto" w:frame="1"/>
                <w:lang w:val="uk-UA"/>
              </w:rPr>
              <w:t xml:space="preserve">комісії </w:t>
            </w:r>
          </w:p>
          <w:p w:rsidR="00AF13DF" w:rsidRPr="00E20EDC" w:rsidRDefault="00AF13DF" w:rsidP="00AF13DF">
            <w:pPr>
              <w:rPr>
                <w:b/>
                <w:bCs/>
                <w:sz w:val="28"/>
                <w:szCs w:val="28"/>
                <w:bdr w:val="none" w:sz="0" w:space="0" w:color="auto" w:frame="1"/>
                <w:lang w:val="uk-UA"/>
              </w:rPr>
            </w:pPr>
            <w:r w:rsidRPr="00E20EDC">
              <w:rPr>
                <w:b/>
                <w:sz w:val="28"/>
                <w:szCs w:val="28"/>
                <w:lang w:val="uk-UA"/>
              </w:rPr>
              <w:t>з питань місцевого самоврядування, розвитку територій та європейської інтеграції</w:t>
            </w:r>
            <w:r w:rsidR="00D455FF" w:rsidRPr="00E20EDC">
              <w:rPr>
                <w:b/>
                <w:bCs/>
                <w:sz w:val="28"/>
                <w:szCs w:val="28"/>
                <w:bdr w:val="none" w:sz="0" w:space="0" w:color="auto" w:frame="1"/>
                <w:lang w:val="uk-UA"/>
              </w:rPr>
              <w:t xml:space="preserve">    </w:t>
            </w:r>
          </w:p>
          <w:p w:rsidR="00AF13DF" w:rsidRPr="00E20EDC" w:rsidRDefault="00AF13DF" w:rsidP="00AF13DF">
            <w:pPr>
              <w:rPr>
                <w:b/>
                <w:bCs/>
                <w:sz w:val="28"/>
                <w:szCs w:val="28"/>
                <w:bdr w:val="none" w:sz="0" w:space="0" w:color="auto" w:frame="1"/>
                <w:lang w:val="uk-UA"/>
              </w:rPr>
            </w:pPr>
          </w:p>
          <w:p w:rsidR="00AF13DF" w:rsidRPr="00E20EDC" w:rsidRDefault="00D455FF" w:rsidP="00AF13DF">
            <w:pPr>
              <w:rPr>
                <w:b/>
                <w:bCs/>
                <w:sz w:val="28"/>
                <w:szCs w:val="28"/>
                <w:bdr w:val="none" w:sz="0" w:space="0" w:color="auto" w:frame="1"/>
                <w:lang w:val="uk-UA"/>
              </w:rPr>
            </w:pPr>
            <w:r w:rsidRPr="00E20EDC">
              <w:rPr>
                <w:b/>
                <w:bCs/>
                <w:sz w:val="28"/>
                <w:szCs w:val="28"/>
                <w:bdr w:val="none" w:sz="0" w:space="0" w:color="auto" w:frame="1"/>
                <w:lang w:val="uk-UA"/>
              </w:rPr>
              <w:t xml:space="preserve">         </w:t>
            </w:r>
          </w:p>
          <w:p w:rsidR="00AF13DF" w:rsidRPr="00E20EDC" w:rsidRDefault="00AF13DF" w:rsidP="00AF13DF">
            <w:pPr>
              <w:rPr>
                <w:b/>
                <w:bCs/>
                <w:sz w:val="28"/>
                <w:szCs w:val="28"/>
                <w:bdr w:val="none" w:sz="0" w:space="0" w:color="auto" w:frame="1"/>
                <w:lang w:val="uk-UA"/>
              </w:rPr>
            </w:pPr>
          </w:p>
          <w:p w:rsidR="00AF13DF" w:rsidRPr="00E20EDC" w:rsidRDefault="00AF13DF" w:rsidP="00AF13DF">
            <w:pPr>
              <w:rPr>
                <w:b/>
                <w:bCs/>
                <w:sz w:val="28"/>
                <w:szCs w:val="28"/>
                <w:bdr w:val="none" w:sz="0" w:space="0" w:color="auto" w:frame="1"/>
                <w:lang w:val="uk-UA"/>
              </w:rPr>
            </w:pPr>
          </w:p>
          <w:p w:rsidR="00AF13DF" w:rsidRPr="00E20EDC" w:rsidRDefault="00AF13DF" w:rsidP="00AF13DF">
            <w:pPr>
              <w:rPr>
                <w:b/>
                <w:bCs/>
                <w:sz w:val="28"/>
                <w:szCs w:val="28"/>
                <w:bdr w:val="none" w:sz="0" w:space="0" w:color="auto" w:frame="1"/>
                <w:lang w:val="uk-UA"/>
              </w:rPr>
            </w:pPr>
          </w:p>
          <w:p w:rsidR="00D455FF" w:rsidRPr="00E20EDC" w:rsidRDefault="00AF13DF" w:rsidP="00AF13DF">
            <w:pPr>
              <w:ind w:right="-84"/>
              <w:rPr>
                <w:sz w:val="28"/>
                <w:szCs w:val="28"/>
                <w:lang w:val="uk-UA"/>
              </w:rPr>
            </w:pPr>
            <w:r w:rsidRPr="00E20EDC">
              <w:rPr>
                <w:b/>
                <w:bCs/>
                <w:sz w:val="28"/>
                <w:szCs w:val="28"/>
                <w:bdr w:val="none" w:sz="0" w:space="0" w:color="auto" w:frame="1"/>
                <w:lang w:val="uk-UA"/>
              </w:rPr>
              <w:t xml:space="preserve">   Олександр ДЕХТЯРЧУК</w:t>
            </w:r>
            <w:r w:rsidR="00D455FF" w:rsidRPr="00E20EDC">
              <w:rPr>
                <w:b/>
                <w:bCs/>
                <w:sz w:val="28"/>
                <w:szCs w:val="28"/>
                <w:bdr w:val="none" w:sz="0" w:space="0" w:color="auto" w:frame="1"/>
                <w:lang w:val="uk-UA"/>
              </w:rPr>
              <w:t xml:space="preserve">                                </w:t>
            </w:r>
          </w:p>
        </w:tc>
        <w:tc>
          <w:tcPr>
            <w:tcW w:w="3670" w:type="dxa"/>
          </w:tcPr>
          <w:p w:rsidR="00D455FF" w:rsidRPr="00E20EDC" w:rsidRDefault="00D455FF" w:rsidP="00AF13DF">
            <w:pPr>
              <w:rPr>
                <w:b/>
                <w:bCs/>
                <w:sz w:val="28"/>
                <w:szCs w:val="28"/>
                <w:bdr w:val="none" w:sz="0" w:space="0" w:color="auto" w:frame="1"/>
                <w:lang w:val="uk-UA"/>
              </w:rPr>
            </w:pPr>
            <w:r w:rsidRPr="00E20EDC">
              <w:rPr>
                <w:b/>
                <w:bCs/>
                <w:sz w:val="28"/>
                <w:szCs w:val="28"/>
                <w:bdr w:val="none" w:sz="0" w:space="0" w:color="auto" w:frame="1"/>
                <w:lang w:val="uk-UA"/>
              </w:rPr>
              <w:t xml:space="preserve">Голова постійної </w:t>
            </w:r>
            <w:r w:rsidR="00AF13DF" w:rsidRPr="00E20EDC">
              <w:rPr>
                <w:b/>
                <w:bCs/>
                <w:sz w:val="28"/>
                <w:szCs w:val="28"/>
                <w:bdr w:val="none" w:sz="0" w:space="0" w:color="auto" w:frame="1"/>
                <w:lang w:val="uk-UA"/>
              </w:rPr>
              <w:t xml:space="preserve">комісії                                              </w:t>
            </w:r>
            <w:r w:rsidR="00AF13DF" w:rsidRPr="00E20EDC">
              <w:rPr>
                <w:b/>
                <w:sz w:val="28"/>
                <w:szCs w:val="28"/>
                <w:lang w:val="uk-UA"/>
              </w:rPr>
              <w:t>з питань Регламенту, діяльності правоохоронних органів та боротьби з корупцією</w:t>
            </w:r>
            <w:r w:rsidR="00AF13DF" w:rsidRPr="00E20EDC">
              <w:rPr>
                <w:b/>
                <w:bCs/>
                <w:sz w:val="28"/>
                <w:szCs w:val="28"/>
                <w:bdr w:val="none" w:sz="0" w:space="0" w:color="auto" w:frame="1"/>
                <w:lang w:val="uk-UA"/>
              </w:rPr>
              <w:t xml:space="preserve"> </w:t>
            </w:r>
          </w:p>
          <w:p w:rsidR="00AF13DF" w:rsidRPr="00E20EDC" w:rsidRDefault="00AF13DF" w:rsidP="00AF13DF">
            <w:pPr>
              <w:rPr>
                <w:b/>
                <w:bCs/>
                <w:sz w:val="28"/>
                <w:szCs w:val="28"/>
                <w:bdr w:val="none" w:sz="0" w:space="0" w:color="auto" w:frame="1"/>
                <w:lang w:val="uk-UA"/>
              </w:rPr>
            </w:pPr>
          </w:p>
          <w:p w:rsidR="00AF13DF" w:rsidRPr="00E20EDC" w:rsidRDefault="00AF13DF" w:rsidP="00AF13DF">
            <w:pPr>
              <w:rPr>
                <w:b/>
                <w:bCs/>
                <w:sz w:val="28"/>
                <w:szCs w:val="28"/>
                <w:bdr w:val="none" w:sz="0" w:space="0" w:color="auto" w:frame="1"/>
                <w:lang w:val="uk-UA"/>
              </w:rPr>
            </w:pPr>
          </w:p>
          <w:p w:rsidR="00AF13DF" w:rsidRPr="00E20EDC" w:rsidRDefault="00AF13DF" w:rsidP="00AF13DF">
            <w:pPr>
              <w:rPr>
                <w:b/>
                <w:bCs/>
                <w:sz w:val="28"/>
                <w:szCs w:val="28"/>
                <w:bdr w:val="none" w:sz="0" w:space="0" w:color="auto" w:frame="1"/>
                <w:lang w:val="uk-UA"/>
              </w:rPr>
            </w:pPr>
          </w:p>
          <w:p w:rsidR="00AF13DF" w:rsidRPr="00E20EDC" w:rsidRDefault="00AF13DF" w:rsidP="00AF13DF">
            <w:pPr>
              <w:rPr>
                <w:b/>
                <w:bCs/>
                <w:sz w:val="28"/>
                <w:szCs w:val="28"/>
                <w:bdr w:val="none" w:sz="0" w:space="0" w:color="auto" w:frame="1"/>
                <w:lang w:val="uk-UA"/>
              </w:rPr>
            </w:pPr>
          </w:p>
          <w:p w:rsidR="00AF13DF" w:rsidRPr="00E20EDC" w:rsidRDefault="00AF13DF" w:rsidP="00AF13DF">
            <w:pPr>
              <w:rPr>
                <w:b/>
                <w:bCs/>
                <w:sz w:val="28"/>
                <w:szCs w:val="28"/>
                <w:bdr w:val="none" w:sz="0" w:space="0" w:color="auto" w:frame="1"/>
                <w:lang w:val="uk-UA"/>
              </w:rPr>
            </w:pPr>
          </w:p>
          <w:p w:rsidR="00AF13DF" w:rsidRPr="00E20EDC" w:rsidRDefault="00AF13DF" w:rsidP="00AF13DF">
            <w:pPr>
              <w:ind w:right="-142"/>
              <w:rPr>
                <w:sz w:val="28"/>
                <w:szCs w:val="28"/>
                <w:lang w:val="uk-UA"/>
              </w:rPr>
            </w:pPr>
            <w:r w:rsidRPr="00E20EDC">
              <w:rPr>
                <w:b/>
                <w:bCs/>
                <w:sz w:val="28"/>
                <w:szCs w:val="28"/>
                <w:bdr w:val="none" w:sz="0" w:space="0" w:color="auto" w:frame="1"/>
                <w:lang w:val="uk-UA"/>
              </w:rPr>
              <w:t xml:space="preserve">           Сергій ПОДОЛІН</w:t>
            </w:r>
          </w:p>
        </w:tc>
      </w:tr>
    </w:tbl>
    <w:p w:rsidR="00D455FF" w:rsidRPr="00E20EDC" w:rsidRDefault="00D455FF">
      <w:pPr>
        <w:rPr>
          <w:sz w:val="28"/>
          <w:szCs w:val="28"/>
          <w:lang w:val="uk-UA"/>
        </w:rPr>
      </w:pPr>
    </w:p>
    <w:p w:rsidR="00D455FF" w:rsidRPr="00E20EDC" w:rsidRDefault="00D455FF" w:rsidP="00D455FF">
      <w:pPr>
        <w:jc w:val="right"/>
        <w:rPr>
          <w:b/>
          <w:bCs/>
          <w:sz w:val="28"/>
          <w:szCs w:val="28"/>
          <w:bdr w:val="none" w:sz="0" w:space="0" w:color="auto" w:frame="1"/>
          <w:lang w:val="uk-UA"/>
        </w:rPr>
      </w:pPr>
      <w:r w:rsidRPr="00E20EDC">
        <w:rPr>
          <w:b/>
          <w:bCs/>
          <w:sz w:val="28"/>
          <w:szCs w:val="28"/>
          <w:bdr w:val="none" w:sz="0" w:space="0" w:color="auto" w:frame="1"/>
          <w:lang w:val="uk-UA"/>
        </w:rPr>
        <w:lastRenderedPageBreak/>
        <w:t>Додаток 1</w:t>
      </w:r>
    </w:p>
    <w:p w:rsidR="00D455FF" w:rsidRPr="00E20EDC" w:rsidRDefault="00D455FF" w:rsidP="00D455FF">
      <w:pPr>
        <w:jc w:val="right"/>
        <w:rPr>
          <w:b/>
          <w:sz w:val="28"/>
          <w:szCs w:val="28"/>
          <w:lang w:val="uk-UA"/>
        </w:rPr>
      </w:pPr>
      <w:r w:rsidRPr="00E20EDC">
        <w:rPr>
          <w:b/>
          <w:bCs/>
          <w:sz w:val="28"/>
          <w:szCs w:val="28"/>
          <w:bdr w:val="none" w:sz="0" w:space="0" w:color="auto" w:frame="1"/>
          <w:lang w:val="uk-UA"/>
        </w:rPr>
        <w:t xml:space="preserve">до протоколу </w:t>
      </w:r>
    </w:p>
    <w:p w:rsidR="00D455FF" w:rsidRPr="00E20EDC" w:rsidRDefault="00D455FF" w:rsidP="00D455FF">
      <w:pPr>
        <w:jc w:val="right"/>
        <w:rPr>
          <w:b/>
          <w:sz w:val="28"/>
          <w:szCs w:val="28"/>
          <w:lang w:val="uk-UA"/>
        </w:rPr>
      </w:pPr>
      <w:r w:rsidRPr="00E20EDC">
        <w:rPr>
          <w:b/>
          <w:sz w:val="28"/>
          <w:szCs w:val="28"/>
          <w:lang w:val="uk-UA"/>
        </w:rPr>
        <w:t xml:space="preserve">спільного засідання постійних комісій </w:t>
      </w:r>
      <w:r w:rsidRPr="00E20EDC">
        <w:rPr>
          <w:b/>
          <w:sz w:val="28"/>
          <w:szCs w:val="28"/>
          <w:lang w:val="uk-UA"/>
        </w:rPr>
        <w:br/>
        <w:t>від 21 грудня 2021 року</w:t>
      </w:r>
    </w:p>
    <w:p w:rsidR="00D455FF" w:rsidRPr="00E20EDC" w:rsidRDefault="00D455FF" w:rsidP="00D455FF">
      <w:pPr>
        <w:jc w:val="center"/>
        <w:rPr>
          <w:b/>
          <w:sz w:val="28"/>
          <w:szCs w:val="28"/>
          <w:lang w:val="uk-UA"/>
        </w:rPr>
      </w:pPr>
    </w:p>
    <w:p w:rsidR="00D455FF" w:rsidRPr="00E20EDC" w:rsidRDefault="00D455FF" w:rsidP="00D455FF">
      <w:pPr>
        <w:jc w:val="center"/>
        <w:rPr>
          <w:b/>
          <w:sz w:val="28"/>
          <w:szCs w:val="28"/>
          <w:lang w:val="uk-UA"/>
        </w:rPr>
      </w:pPr>
      <w:r w:rsidRPr="00E20EDC">
        <w:rPr>
          <w:b/>
          <w:sz w:val="28"/>
          <w:szCs w:val="28"/>
          <w:lang w:val="uk-UA"/>
        </w:rPr>
        <w:t>СПИСОК</w:t>
      </w:r>
    </w:p>
    <w:p w:rsidR="00D455FF" w:rsidRPr="00E20EDC" w:rsidRDefault="00D455FF" w:rsidP="00D455FF">
      <w:pPr>
        <w:jc w:val="center"/>
        <w:rPr>
          <w:b/>
          <w:sz w:val="28"/>
          <w:szCs w:val="28"/>
          <w:lang w:val="uk-UA"/>
        </w:rPr>
      </w:pPr>
      <w:r w:rsidRPr="00E20EDC">
        <w:rPr>
          <w:b/>
          <w:sz w:val="28"/>
          <w:szCs w:val="28"/>
          <w:lang w:val="uk-UA"/>
        </w:rPr>
        <w:t xml:space="preserve">запрошених, які були присутні на засіданні постійної комісії </w:t>
      </w:r>
    </w:p>
    <w:p w:rsidR="00D455FF" w:rsidRPr="00E20EDC" w:rsidRDefault="00D455FF" w:rsidP="00D455FF">
      <w:pPr>
        <w:jc w:val="center"/>
        <w:rPr>
          <w:b/>
          <w:sz w:val="28"/>
          <w:szCs w:val="28"/>
          <w:lang w:val="uk-UA"/>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5387"/>
        <w:gridCol w:w="1417"/>
      </w:tblGrid>
      <w:tr w:rsidR="00D455FF" w:rsidRPr="00E20EDC" w:rsidTr="00932EF5">
        <w:trPr>
          <w:trHeight w:val="72"/>
        </w:trPr>
        <w:tc>
          <w:tcPr>
            <w:tcW w:w="3402" w:type="dxa"/>
          </w:tcPr>
          <w:p w:rsidR="00D455FF" w:rsidRPr="00E20EDC" w:rsidRDefault="00D455FF" w:rsidP="00932EF5">
            <w:pPr>
              <w:tabs>
                <w:tab w:val="left" w:pos="284"/>
                <w:tab w:val="left" w:pos="426"/>
              </w:tabs>
              <w:contextualSpacing/>
              <w:rPr>
                <w:sz w:val="28"/>
                <w:szCs w:val="28"/>
                <w:lang w:val="uk-UA"/>
              </w:rPr>
            </w:pPr>
            <w:r w:rsidRPr="00E20EDC">
              <w:rPr>
                <w:sz w:val="28"/>
                <w:szCs w:val="28"/>
                <w:lang w:val="uk-UA"/>
              </w:rPr>
              <w:t xml:space="preserve">Біляк Лідія Аркадіївна </w:t>
            </w:r>
          </w:p>
          <w:p w:rsidR="00D455FF" w:rsidRPr="00E20EDC" w:rsidRDefault="00D455FF" w:rsidP="00932EF5">
            <w:pPr>
              <w:tabs>
                <w:tab w:val="left" w:pos="284"/>
                <w:tab w:val="left" w:pos="426"/>
              </w:tabs>
              <w:contextualSpacing/>
              <w:rPr>
                <w:rStyle w:val="ac"/>
                <w:b w:val="0"/>
                <w:sz w:val="28"/>
                <w:szCs w:val="28"/>
                <w:lang w:val="uk-UA"/>
              </w:rPr>
            </w:pPr>
          </w:p>
        </w:tc>
        <w:tc>
          <w:tcPr>
            <w:tcW w:w="5387" w:type="dxa"/>
          </w:tcPr>
          <w:p w:rsidR="00D455FF" w:rsidRPr="00E20EDC" w:rsidRDefault="00D455FF" w:rsidP="00E20EDC">
            <w:pPr>
              <w:pStyle w:val="aa"/>
              <w:numPr>
                <w:ilvl w:val="0"/>
                <w:numId w:val="9"/>
              </w:numPr>
              <w:jc w:val="both"/>
              <w:rPr>
                <w:rStyle w:val="ac"/>
                <w:b w:val="0"/>
                <w:sz w:val="28"/>
                <w:szCs w:val="28"/>
                <w:lang w:val="uk-UA"/>
              </w:rPr>
            </w:pPr>
            <w:r w:rsidRPr="00E20EDC">
              <w:rPr>
                <w:sz w:val="28"/>
                <w:szCs w:val="28"/>
                <w:lang w:val="uk-UA"/>
              </w:rPr>
              <w:t>директорка департаменту фінансів Рівненської облдержадміністрації</w:t>
            </w:r>
          </w:p>
        </w:tc>
        <w:tc>
          <w:tcPr>
            <w:tcW w:w="1417" w:type="dxa"/>
          </w:tcPr>
          <w:p w:rsidR="00D455FF" w:rsidRPr="00E20EDC" w:rsidRDefault="00D455FF" w:rsidP="00932EF5">
            <w:pPr>
              <w:ind w:left="323" w:hanging="283"/>
              <w:jc w:val="both"/>
              <w:rPr>
                <w:sz w:val="28"/>
                <w:szCs w:val="28"/>
                <w:lang w:val="uk-UA"/>
              </w:rPr>
            </w:pPr>
            <w:proofErr w:type="spellStart"/>
            <w:r w:rsidRPr="00E20EDC">
              <w:rPr>
                <w:sz w:val="28"/>
                <w:szCs w:val="28"/>
                <w:lang w:val="uk-UA"/>
              </w:rPr>
              <w:t>Присут</w:t>
            </w:r>
            <w:proofErr w:type="spellEnd"/>
            <w:r w:rsidRPr="00E20EDC">
              <w:rPr>
                <w:sz w:val="28"/>
                <w:szCs w:val="28"/>
                <w:lang w:val="uk-UA"/>
              </w:rPr>
              <w:t>.</w:t>
            </w:r>
          </w:p>
        </w:tc>
      </w:tr>
      <w:tr w:rsidR="00E20EDC" w:rsidRPr="00E20EDC" w:rsidTr="00932EF5">
        <w:trPr>
          <w:trHeight w:val="72"/>
        </w:trPr>
        <w:tc>
          <w:tcPr>
            <w:tcW w:w="3402" w:type="dxa"/>
          </w:tcPr>
          <w:p w:rsidR="00E20EDC" w:rsidRPr="00E20EDC" w:rsidRDefault="00E20EDC" w:rsidP="00932EF5">
            <w:pPr>
              <w:tabs>
                <w:tab w:val="left" w:pos="284"/>
                <w:tab w:val="left" w:pos="426"/>
              </w:tabs>
              <w:contextualSpacing/>
              <w:rPr>
                <w:sz w:val="28"/>
                <w:szCs w:val="28"/>
                <w:lang w:val="uk-UA"/>
              </w:rPr>
            </w:pPr>
            <w:r>
              <w:rPr>
                <w:sz w:val="28"/>
                <w:szCs w:val="28"/>
                <w:lang w:val="uk-UA"/>
              </w:rPr>
              <w:t xml:space="preserve">Петрів Володимир Юліанович </w:t>
            </w:r>
          </w:p>
        </w:tc>
        <w:tc>
          <w:tcPr>
            <w:tcW w:w="5387" w:type="dxa"/>
          </w:tcPr>
          <w:p w:rsidR="00E20EDC" w:rsidRPr="00E20EDC" w:rsidRDefault="00E20EDC" w:rsidP="00E20EDC">
            <w:pPr>
              <w:pStyle w:val="aa"/>
              <w:numPr>
                <w:ilvl w:val="0"/>
                <w:numId w:val="8"/>
              </w:numPr>
              <w:jc w:val="both"/>
              <w:rPr>
                <w:sz w:val="28"/>
                <w:szCs w:val="28"/>
                <w:lang w:val="uk-UA"/>
              </w:rPr>
            </w:pPr>
            <w:r w:rsidRPr="00E20EDC">
              <w:rPr>
                <w:sz w:val="28"/>
                <w:szCs w:val="28"/>
                <w:lang w:val="uk-UA"/>
              </w:rPr>
              <w:t>депутат обласної ради, член постійної комісії обласної ради з питань бюджету, фінансів та податків</w:t>
            </w:r>
          </w:p>
        </w:tc>
        <w:tc>
          <w:tcPr>
            <w:tcW w:w="1417" w:type="dxa"/>
          </w:tcPr>
          <w:p w:rsidR="00E20EDC" w:rsidRPr="00E20EDC" w:rsidRDefault="00E20EDC" w:rsidP="00932EF5">
            <w:pPr>
              <w:ind w:left="323" w:hanging="283"/>
              <w:jc w:val="both"/>
              <w:rPr>
                <w:sz w:val="28"/>
                <w:szCs w:val="28"/>
                <w:lang w:val="uk-UA"/>
              </w:rPr>
            </w:pPr>
            <w:proofErr w:type="spellStart"/>
            <w:r w:rsidRPr="00E20EDC">
              <w:rPr>
                <w:sz w:val="28"/>
                <w:szCs w:val="28"/>
                <w:lang w:val="uk-UA"/>
              </w:rPr>
              <w:t>Присут</w:t>
            </w:r>
            <w:proofErr w:type="spellEnd"/>
            <w:r w:rsidRPr="00E20EDC">
              <w:rPr>
                <w:sz w:val="28"/>
                <w:szCs w:val="28"/>
                <w:lang w:val="uk-UA"/>
              </w:rPr>
              <w:t>.</w:t>
            </w:r>
          </w:p>
        </w:tc>
      </w:tr>
      <w:tr w:rsidR="00D455FF" w:rsidRPr="00E20EDC" w:rsidTr="00932EF5">
        <w:trPr>
          <w:trHeight w:val="120"/>
        </w:trPr>
        <w:tc>
          <w:tcPr>
            <w:tcW w:w="3402" w:type="dxa"/>
          </w:tcPr>
          <w:p w:rsidR="00D455FF" w:rsidRPr="00E20EDC" w:rsidRDefault="00D455FF" w:rsidP="00932EF5">
            <w:pPr>
              <w:rPr>
                <w:sz w:val="28"/>
                <w:szCs w:val="28"/>
                <w:lang w:val="uk-UA"/>
              </w:rPr>
            </w:pPr>
            <w:r w:rsidRPr="00E20EDC">
              <w:rPr>
                <w:sz w:val="28"/>
                <w:szCs w:val="28"/>
                <w:lang w:val="uk-UA"/>
              </w:rPr>
              <w:t>Сологуб</w:t>
            </w:r>
          </w:p>
          <w:p w:rsidR="00D455FF" w:rsidRPr="00E20EDC" w:rsidRDefault="00D455FF" w:rsidP="00932EF5">
            <w:pPr>
              <w:rPr>
                <w:sz w:val="28"/>
                <w:szCs w:val="28"/>
                <w:lang w:val="uk-UA"/>
              </w:rPr>
            </w:pPr>
            <w:r w:rsidRPr="00E20EDC">
              <w:rPr>
                <w:sz w:val="28"/>
                <w:szCs w:val="28"/>
                <w:lang w:val="uk-UA"/>
              </w:rPr>
              <w:t xml:space="preserve">Богдан Євстафійович </w:t>
            </w:r>
          </w:p>
        </w:tc>
        <w:tc>
          <w:tcPr>
            <w:tcW w:w="5387" w:type="dxa"/>
          </w:tcPr>
          <w:p w:rsidR="00D455FF" w:rsidRPr="00E20EDC" w:rsidRDefault="00D455FF" w:rsidP="00D455FF">
            <w:pPr>
              <w:numPr>
                <w:ilvl w:val="0"/>
                <w:numId w:val="5"/>
              </w:numPr>
              <w:tabs>
                <w:tab w:val="left" w:pos="360"/>
              </w:tabs>
              <w:ind w:left="323" w:hanging="283"/>
              <w:jc w:val="both"/>
              <w:rPr>
                <w:sz w:val="28"/>
                <w:szCs w:val="28"/>
                <w:lang w:val="uk-UA"/>
              </w:rPr>
            </w:pPr>
            <w:r w:rsidRPr="00E20EDC">
              <w:rPr>
                <w:sz w:val="28"/>
                <w:szCs w:val="28"/>
                <w:lang w:val="uk-UA"/>
              </w:rPr>
              <w:t>керуючий справами виконавчого апарату обласної ради – керівник секретаріату</w:t>
            </w:r>
          </w:p>
        </w:tc>
        <w:tc>
          <w:tcPr>
            <w:tcW w:w="1417" w:type="dxa"/>
          </w:tcPr>
          <w:p w:rsidR="00D455FF" w:rsidRPr="00E20EDC" w:rsidRDefault="00D455FF" w:rsidP="00932EF5">
            <w:pPr>
              <w:jc w:val="both"/>
              <w:rPr>
                <w:sz w:val="28"/>
                <w:szCs w:val="28"/>
                <w:lang w:val="uk-UA"/>
              </w:rPr>
            </w:pPr>
            <w:proofErr w:type="spellStart"/>
            <w:r w:rsidRPr="00E20EDC">
              <w:rPr>
                <w:sz w:val="28"/>
                <w:szCs w:val="28"/>
                <w:lang w:val="uk-UA"/>
              </w:rPr>
              <w:t>Присут</w:t>
            </w:r>
            <w:proofErr w:type="spellEnd"/>
            <w:r w:rsidRPr="00E20EDC">
              <w:rPr>
                <w:sz w:val="28"/>
                <w:szCs w:val="28"/>
                <w:lang w:val="uk-UA"/>
              </w:rPr>
              <w:t>.</w:t>
            </w:r>
          </w:p>
        </w:tc>
      </w:tr>
      <w:tr w:rsidR="00D455FF" w:rsidRPr="00E20EDC" w:rsidTr="00932EF5">
        <w:trPr>
          <w:trHeight w:val="120"/>
        </w:trPr>
        <w:tc>
          <w:tcPr>
            <w:tcW w:w="3402" w:type="dxa"/>
          </w:tcPr>
          <w:p w:rsidR="00D455FF" w:rsidRPr="00E20EDC" w:rsidRDefault="00D455FF" w:rsidP="00932EF5">
            <w:pPr>
              <w:rPr>
                <w:sz w:val="28"/>
                <w:szCs w:val="28"/>
                <w:lang w:val="uk-UA"/>
              </w:rPr>
            </w:pPr>
            <w:r w:rsidRPr="00E20EDC">
              <w:rPr>
                <w:sz w:val="28"/>
                <w:szCs w:val="28"/>
                <w:lang w:val="uk-UA"/>
              </w:rPr>
              <w:t xml:space="preserve">Захарчук </w:t>
            </w:r>
          </w:p>
          <w:p w:rsidR="00D455FF" w:rsidRPr="00E20EDC" w:rsidRDefault="00D455FF" w:rsidP="00932EF5">
            <w:pPr>
              <w:rPr>
                <w:sz w:val="28"/>
                <w:szCs w:val="28"/>
                <w:lang w:val="uk-UA"/>
              </w:rPr>
            </w:pPr>
            <w:r w:rsidRPr="00E20EDC">
              <w:rPr>
                <w:sz w:val="28"/>
                <w:szCs w:val="28"/>
                <w:lang w:val="uk-UA"/>
              </w:rPr>
              <w:t>Володимир Васильович</w:t>
            </w:r>
          </w:p>
        </w:tc>
        <w:tc>
          <w:tcPr>
            <w:tcW w:w="5387" w:type="dxa"/>
          </w:tcPr>
          <w:p w:rsidR="00D455FF" w:rsidRPr="00E20EDC" w:rsidRDefault="00D455FF" w:rsidP="00D455FF">
            <w:pPr>
              <w:numPr>
                <w:ilvl w:val="0"/>
                <w:numId w:val="5"/>
              </w:numPr>
              <w:tabs>
                <w:tab w:val="left" w:pos="360"/>
              </w:tabs>
              <w:ind w:left="323" w:hanging="283"/>
              <w:jc w:val="both"/>
              <w:rPr>
                <w:sz w:val="28"/>
                <w:szCs w:val="28"/>
                <w:lang w:val="uk-UA"/>
              </w:rPr>
            </w:pPr>
            <w:r w:rsidRPr="00E20EDC">
              <w:rPr>
                <w:sz w:val="28"/>
                <w:szCs w:val="28"/>
                <w:lang w:val="uk-UA"/>
              </w:rPr>
              <w:t>директор департаменту екології та природних ресурсів Рівненської облдержадміністрації</w:t>
            </w:r>
          </w:p>
        </w:tc>
        <w:tc>
          <w:tcPr>
            <w:tcW w:w="1417" w:type="dxa"/>
          </w:tcPr>
          <w:p w:rsidR="00D455FF" w:rsidRPr="00E20EDC" w:rsidRDefault="00D455FF" w:rsidP="00932EF5">
            <w:pPr>
              <w:jc w:val="both"/>
              <w:rPr>
                <w:sz w:val="28"/>
                <w:szCs w:val="28"/>
                <w:lang w:val="uk-UA"/>
              </w:rPr>
            </w:pPr>
            <w:proofErr w:type="spellStart"/>
            <w:r w:rsidRPr="00E20EDC">
              <w:rPr>
                <w:sz w:val="28"/>
                <w:szCs w:val="28"/>
                <w:lang w:val="uk-UA"/>
              </w:rPr>
              <w:t>Присут</w:t>
            </w:r>
            <w:proofErr w:type="spellEnd"/>
            <w:r w:rsidRPr="00E20EDC">
              <w:rPr>
                <w:sz w:val="28"/>
                <w:szCs w:val="28"/>
                <w:lang w:val="uk-UA"/>
              </w:rPr>
              <w:t>.</w:t>
            </w:r>
          </w:p>
        </w:tc>
      </w:tr>
    </w:tbl>
    <w:p w:rsidR="00D455FF" w:rsidRPr="00E20EDC" w:rsidRDefault="00D455FF">
      <w:pPr>
        <w:rPr>
          <w:sz w:val="28"/>
          <w:szCs w:val="28"/>
          <w:lang w:val="uk-UA"/>
        </w:rPr>
      </w:pPr>
    </w:p>
    <w:sectPr w:rsidR="00D455FF" w:rsidRPr="00E20EDC" w:rsidSect="00811CA9">
      <w:pgSz w:w="11906" w:h="16838"/>
      <w:pgMar w:top="850" w:right="42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D1A78"/>
    <w:multiLevelType w:val="hybridMultilevel"/>
    <w:tmpl w:val="5924201A"/>
    <w:lvl w:ilvl="0" w:tplc="59BE40F8">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A4310DB"/>
    <w:multiLevelType w:val="hybridMultilevel"/>
    <w:tmpl w:val="EA0E9A22"/>
    <w:lvl w:ilvl="0" w:tplc="AC18861E">
      <w:start w:val="1"/>
      <w:numFmt w:val="decimal"/>
      <w:lvlText w:val="%1."/>
      <w:lvlJc w:val="left"/>
      <w:pPr>
        <w:ind w:left="720" w:hanging="360"/>
      </w:pPr>
      <w:rPr>
        <w:b/>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33A57EAE"/>
    <w:multiLevelType w:val="hybridMultilevel"/>
    <w:tmpl w:val="4832225C"/>
    <w:lvl w:ilvl="0" w:tplc="37900904">
      <w:numFmt w:val="bullet"/>
      <w:lvlText w:val="–"/>
      <w:lvlJc w:val="left"/>
      <w:pPr>
        <w:ind w:left="394" w:hanging="360"/>
      </w:pPr>
      <w:rPr>
        <w:rFonts w:ascii="Times New Roman" w:eastAsia="Times New Roman" w:hAnsi="Times New Roman" w:cs="Times New Roman" w:hint="default"/>
      </w:rPr>
    </w:lvl>
    <w:lvl w:ilvl="1" w:tplc="04220003" w:tentative="1">
      <w:start w:val="1"/>
      <w:numFmt w:val="bullet"/>
      <w:lvlText w:val="o"/>
      <w:lvlJc w:val="left"/>
      <w:pPr>
        <w:ind w:left="1114" w:hanging="360"/>
      </w:pPr>
      <w:rPr>
        <w:rFonts w:ascii="Courier New" w:hAnsi="Courier New" w:cs="Courier New" w:hint="default"/>
      </w:rPr>
    </w:lvl>
    <w:lvl w:ilvl="2" w:tplc="04220005" w:tentative="1">
      <w:start w:val="1"/>
      <w:numFmt w:val="bullet"/>
      <w:lvlText w:val=""/>
      <w:lvlJc w:val="left"/>
      <w:pPr>
        <w:ind w:left="1834" w:hanging="360"/>
      </w:pPr>
      <w:rPr>
        <w:rFonts w:ascii="Wingdings" w:hAnsi="Wingdings" w:hint="default"/>
      </w:rPr>
    </w:lvl>
    <w:lvl w:ilvl="3" w:tplc="04220001" w:tentative="1">
      <w:start w:val="1"/>
      <w:numFmt w:val="bullet"/>
      <w:lvlText w:val=""/>
      <w:lvlJc w:val="left"/>
      <w:pPr>
        <w:ind w:left="2554" w:hanging="360"/>
      </w:pPr>
      <w:rPr>
        <w:rFonts w:ascii="Symbol" w:hAnsi="Symbol" w:hint="default"/>
      </w:rPr>
    </w:lvl>
    <w:lvl w:ilvl="4" w:tplc="04220003" w:tentative="1">
      <w:start w:val="1"/>
      <w:numFmt w:val="bullet"/>
      <w:lvlText w:val="o"/>
      <w:lvlJc w:val="left"/>
      <w:pPr>
        <w:ind w:left="3274" w:hanging="360"/>
      </w:pPr>
      <w:rPr>
        <w:rFonts w:ascii="Courier New" w:hAnsi="Courier New" w:cs="Courier New" w:hint="default"/>
      </w:rPr>
    </w:lvl>
    <w:lvl w:ilvl="5" w:tplc="04220005" w:tentative="1">
      <w:start w:val="1"/>
      <w:numFmt w:val="bullet"/>
      <w:lvlText w:val=""/>
      <w:lvlJc w:val="left"/>
      <w:pPr>
        <w:ind w:left="3994" w:hanging="360"/>
      </w:pPr>
      <w:rPr>
        <w:rFonts w:ascii="Wingdings" w:hAnsi="Wingdings" w:hint="default"/>
      </w:rPr>
    </w:lvl>
    <w:lvl w:ilvl="6" w:tplc="04220001" w:tentative="1">
      <w:start w:val="1"/>
      <w:numFmt w:val="bullet"/>
      <w:lvlText w:val=""/>
      <w:lvlJc w:val="left"/>
      <w:pPr>
        <w:ind w:left="4714" w:hanging="360"/>
      </w:pPr>
      <w:rPr>
        <w:rFonts w:ascii="Symbol" w:hAnsi="Symbol" w:hint="default"/>
      </w:rPr>
    </w:lvl>
    <w:lvl w:ilvl="7" w:tplc="04220003" w:tentative="1">
      <w:start w:val="1"/>
      <w:numFmt w:val="bullet"/>
      <w:lvlText w:val="o"/>
      <w:lvlJc w:val="left"/>
      <w:pPr>
        <w:ind w:left="5434" w:hanging="360"/>
      </w:pPr>
      <w:rPr>
        <w:rFonts w:ascii="Courier New" w:hAnsi="Courier New" w:cs="Courier New" w:hint="default"/>
      </w:rPr>
    </w:lvl>
    <w:lvl w:ilvl="8" w:tplc="04220005" w:tentative="1">
      <w:start w:val="1"/>
      <w:numFmt w:val="bullet"/>
      <w:lvlText w:val=""/>
      <w:lvlJc w:val="left"/>
      <w:pPr>
        <w:ind w:left="6154" w:hanging="360"/>
      </w:pPr>
      <w:rPr>
        <w:rFonts w:ascii="Wingdings" w:hAnsi="Wingdings" w:hint="default"/>
      </w:rPr>
    </w:lvl>
  </w:abstractNum>
  <w:abstractNum w:abstractNumId="3">
    <w:nsid w:val="45CA260F"/>
    <w:multiLevelType w:val="hybridMultilevel"/>
    <w:tmpl w:val="0882A7CA"/>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nsid w:val="47BB1CF7"/>
    <w:multiLevelType w:val="hybridMultilevel"/>
    <w:tmpl w:val="E7809C3A"/>
    <w:lvl w:ilvl="0" w:tplc="C830831A">
      <w:start w:val="1"/>
      <w:numFmt w:val="bullet"/>
      <w:lvlText w:val="-"/>
      <w:lvlJc w:val="left"/>
      <w:pPr>
        <w:ind w:left="720" w:hanging="360"/>
      </w:pPr>
      <w:rPr>
        <w:rFonts w:ascii="Times New Roman" w:eastAsia="Times New Roman" w:hAnsi="Times New Roman" w:cs="Times New Roman" w:hint="default"/>
        <w:b/>
        <w:i w:val="0"/>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4B733B2C"/>
    <w:multiLevelType w:val="hybridMultilevel"/>
    <w:tmpl w:val="505EB7C2"/>
    <w:lvl w:ilvl="0" w:tplc="C984679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64C35EDA"/>
    <w:multiLevelType w:val="singleLevel"/>
    <w:tmpl w:val="6DC0FB12"/>
    <w:lvl w:ilvl="0">
      <w:start w:val="11"/>
      <w:numFmt w:val="decimal"/>
      <w:lvlText w:val="%1."/>
      <w:lvlJc w:val="left"/>
      <w:pPr>
        <w:tabs>
          <w:tab w:val="num" w:pos="525"/>
        </w:tabs>
        <w:ind w:left="525" w:hanging="525"/>
      </w:pPr>
      <w:rPr>
        <w:b/>
        <w:i w:val="0"/>
      </w:rPr>
    </w:lvl>
  </w:abstractNum>
  <w:abstractNum w:abstractNumId="7">
    <w:nsid w:val="68431141"/>
    <w:multiLevelType w:val="hybridMultilevel"/>
    <w:tmpl w:val="003C5EC2"/>
    <w:lvl w:ilvl="0" w:tplc="34B8ED08">
      <w:start w:val="11"/>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6E1A332D"/>
    <w:multiLevelType w:val="hybridMultilevel"/>
    <w:tmpl w:val="BD445F88"/>
    <w:lvl w:ilvl="0" w:tplc="2FA06928">
      <w:numFmt w:val="bullet"/>
      <w:lvlText w:val="–"/>
      <w:lvlJc w:val="left"/>
      <w:pPr>
        <w:ind w:left="400" w:hanging="360"/>
      </w:pPr>
      <w:rPr>
        <w:rFonts w:ascii="Times New Roman" w:eastAsia="Times New Roman" w:hAnsi="Times New Roman" w:cs="Times New Roman" w:hint="default"/>
      </w:rPr>
    </w:lvl>
    <w:lvl w:ilvl="1" w:tplc="04220003" w:tentative="1">
      <w:start w:val="1"/>
      <w:numFmt w:val="bullet"/>
      <w:lvlText w:val="o"/>
      <w:lvlJc w:val="left"/>
      <w:pPr>
        <w:ind w:left="1120" w:hanging="360"/>
      </w:pPr>
      <w:rPr>
        <w:rFonts w:ascii="Courier New" w:hAnsi="Courier New" w:cs="Courier New" w:hint="default"/>
      </w:rPr>
    </w:lvl>
    <w:lvl w:ilvl="2" w:tplc="04220005" w:tentative="1">
      <w:start w:val="1"/>
      <w:numFmt w:val="bullet"/>
      <w:lvlText w:val=""/>
      <w:lvlJc w:val="left"/>
      <w:pPr>
        <w:ind w:left="1840" w:hanging="360"/>
      </w:pPr>
      <w:rPr>
        <w:rFonts w:ascii="Wingdings" w:hAnsi="Wingdings" w:hint="default"/>
      </w:rPr>
    </w:lvl>
    <w:lvl w:ilvl="3" w:tplc="04220001" w:tentative="1">
      <w:start w:val="1"/>
      <w:numFmt w:val="bullet"/>
      <w:lvlText w:val=""/>
      <w:lvlJc w:val="left"/>
      <w:pPr>
        <w:ind w:left="2560" w:hanging="360"/>
      </w:pPr>
      <w:rPr>
        <w:rFonts w:ascii="Symbol" w:hAnsi="Symbol" w:hint="default"/>
      </w:rPr>
    </w:lvl>
    <w:lvl w:ilvl="4" w:tplc="04220003" w:tentative="1">
      <w:start w:val="1"/>
      <w:numFmt w:val="bullet"/>
      <w:lvlText w:val="o"/>
      <w:lvlJc w:val="left"/>
      <w:pPr>
        <w:ind w:left="3280" w:hanging="360"/>
      </w:pPr>
      <w:rPr>
        <w:rFonts w:ascii="Courier New" w:hAnsi="Courier New" w:cs="Courier New" w:hint="default"/>
      </w:rPr>
    </w:lvl>
    <w:lvl w:ilvl="5" w:tplc="04220005" w:tentative="1">
      <w:start w:val="1"/>
      <w:numFmt w:val="bullet"/>
      <w:lvlText w:val=""/>
      <w:lvlJc w:val="left"/>
      <w:pPr>
        <w:ind w:left="4000" w:hanging="360"/>
      </w:pPr>
      <w:rPr>
        <w:rFonts w:ascii="Wingdings" w:hAnsi="Wingdings" w:hint="default"/>
      </w:rPr>
    </w:lvl>
    <w:lvl w:ilvl="6" w:tplc="04220001" w:tentative="1">
      <w:start w:val="1"/>
      <w:numFmt w:val="bullet"/>
      <w:lvlText w:val=""/>
      <w:lvlJc w:val="left"/>
      <w:pPr>
        <w:ind w:left="4720" w:hanging="360"/>
      </w:pPr>
      <w:rPr>
        <w:rFonts w:ascii="Symbol" w:hAnsi="Symbol" w:hint="default"/>
      </w:rPr>
    </w:lvl>
    <w:lvl w:ilvl="7" w:tplc="04220003" w:tentative="1">
      <w:start w:val="1"/>
      <w:numFmt w:val="bullet"/>
      <w:lvlText w:val="o"/>
      <w:lvlJc w:val="left"/>
      <w:pPr>
        <w:ind w:left="5440" w:hanging="360"/>
      </w:pPr>
      <w:rPr>
        <w:rFonts w:ascii="Courier New" w:hAnsi="Courier New" w:cs="Courier New" w:hint="default"/>
      </w:rPr>
    </w:lvl>
    <w:lvl w:ilvl="8" w:tplc="04220005" w:tentative="1">
      <w:start w:val="1"/>
      <w:numFmt w:val="bullet"/>
      <w:lvlText w:val=""/>
      <w:lvlJc w:val="left"/>
      <w:pPr>
        <w:ind w:left="6160" w:hanging="360"/>
      </w:pPr>
      <w:rPr>
        <w:rFonts w:ascii="Wingdings" w:hAnsi="Wingdings" w:hint="default"/>
      </w:rPr>
    </w:lvl>
  </w:abstractNum>
  <w:num w:numId="1">
    <w:abstractNumId w:val="6"/>
    <w:lvlOverride w:ilvl="0">
      <w:startOverride w:val="11"/>
    </w:lvlOverride>
  </w:num>
  <w:num w:numId="2">
    <w:abstractNumId w:val="1"/>
  </w:num>
  <w:num w:numId="3">
    <w:abstractNumId w:val="5"/>
  </w:num>
  <w:num w:numId="4">
    <w:abstractNumId w:val="4"/>
  </w:num>
  <w:num w:numId="5">
    <w:abstractNumId w:val="0"/>
  </w:num>
  <w:num w:numId="6">
    <w:abstractNumId w:val="7"/>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14F"/>
    <w:rsid w:val="003C3B64"/>
    <w:rsid w:val="00445561"/>
    <w:rsid w:val="004A36CE"/>
    <w:rsid w:val="0051167A"/>
    <w:rsid w:val="0058255D"/>
    <w:rsid w:val="005A553D"/>
    <w:rsid w:val="0062170E"/>
    <w:rsid w:val="0067522A"/>
    <w:rsid w:val="006C014F"/>
    <w:rsid w:val="007F6461"/>
    <w:rsid w:val="00802874"/>
    <w:rsid w:val="00811CA9"/>
    <w:rsid w:val="008768BC"/>
    <w:rsid w:val="00880EF0"/>
    <w:rsid w:val="008C354B"/>
    <w:rsid w:val="009B5C65"/>
    <w:rsid w:val="00A236A8"/>
    <w:rsid w:val="00AF13DF"/>
    <w:rsid w:val="00BD1D2B"/>
    <w:rsid w:val="00C861D4"/>
    <w:rsid w:val="00CA237B"/>
    <w:rsid w:val="00D455FF"/>
    <w:rsid w:val="00E20EDC"/>
    <w:rsid w:val="00FC78A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HAnsi"/>
        <w:sz w:val="28"/>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14F"/>
    <w:pPr>
      <w:spacing w:after="0" w:line="240" w:lineRule="auto"/>
    </w:pPr>
    <w:rPr>
      <w:rFonts w:eastAsia="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6C014F"/>
    <w:rPr>
      <w:color w:val="0000FF"/>
      <w:u w:val="single"/>
    </w:rPr>
  </w:style>
  <w:style w:type="paragraph" w:styleId="a4">
    <w:name w:val="Title"/>
    <w:basedOn w:val="a"/>
    <w:link w:val="a5"/>
    <w:qFormat/>
    <w:rsid w:val="006C014F"/>
    <w:pPr>
      <w:spacing w:line="360" w:lineRule="auto"/>
      <w:jc w:val="center"/>
    </w:pPr>
    <w:rPr>
      <w:rFonts w:ascii="Bookman Old Style" w:hAnsi="Bookman Old Style"/>
      <w:b/>
      <w:shadow/>
      <w:sz w:val="36"/>
      <w:lang w:val="uk-UA"/>
    </w:rPr>
  </w:style>
  <w:style w:type="character" w:customStyle="1" w:styleId="a5">
    <w:name w:val="Назва Знак"/>
    <w:basedOn w:val="a0"/>
    <w:link w:val="a4"/>
    <w:rsid w:val="006C014F"/>
    <w:rPr>
      <w:rFonts w:ascii="Bookman Old Style" w:eastAsia="Times New Roman" w:hAnsi="Bookman Old Style" w:cs="Times New Roman"/>
      <w:b/>
      <w:shadow/>
      <w:sz w:val="36"/>
      <w:szCs w:val="20"/>
      <w:lang w:eastAsia="ru-RU"/>
    </w:rPr>
  </w:style>
  <w:style w:type="paragraph" w:styleId="a6">
    <w:name w:val="Subtitle"/>
    <w:basedOn w:val="a"/>
    <w:link w:val="a7"/>
    <w:qFormat/>
    <w:rsid w:val="006C014F"/>
    <w:pPr>
      <w:ind w:right="-668"/>
      <w:jc w:val="center"/>
    </w:pPr>
    <w:rPr>
      <w:b/>
      <w:sz w:val="36"/>
      <w:lang w:val="en-US" w:eastAsia="uk-UA"/>
    </w:rPr>
  </w:style>
  <w:style w:type="character" w:customStyle="1" w:styleId="a7">
    <w:name w:val="Підзаголовок Знак"/>
    <w:basedOn w:val="a0"/>
    <w:link w:val="a6"/>
    <w:rsid w:val="006C014F"/>
    <w:rPr>
      <w:rFonts w:eastAsia="Times New Roman" w:cs="Times New Roman"/>
      <w:b/>
      <w:sz w:val="36"/>
      <w:szCs w:val="20"/>
      <w:lang w:val="en-US" w:eastAsia="uk-UA"/>
    </w:rPr>
  </w:style>
  <w:style w:type="paragraph" w:styleId="a8">
    <w:name w:val="Body Text"/>
    <w:basedOn w:val="a"/>
    <w:link w:val="a9"/>
    <w:rsid w:val="006C014F"/>
    <w:pPr>
      <w:jc w:val="both"/>
    </w:pPr>
    <w:rPr>
      <w:rFonts w:ascii="Arial" w:eastAsia="Calibri" w:hAnsi="Arial" w:cs="Arial"/>
      <w:sz w:val="28"/>
      <w:lang w:val="uk-UA" w:eastAsia="uk-UA"/>
    </w:rPr>
  </w:style>
  <w:style w:type="character" w:customStyle="1" w:styleId="a9">
    <w:name w:val="Основний текст Знак"/>
    <w:basedOn w:val="a0"/>
    <w:link w:val="a8"/>
    <w:rsid w:val="006C014F"/>
    <w:rPr>
      <w:rFonts w:ascii="Arial" w:eastAsia="Calibri" w:hAnsi="Arial" w:cs="Arial"/>
      <w:szCs w:val="20"/>
      <w:lang w:eastAsia="uk-UA"/>
    </w:rPr>
  </w:style>
  <w:style w:type="paragraph" w:customStyle="1" w:styleId="1">
    <w:name w:val="Абзац списка1"/>
    <w:basedOn w:val="a"/>
    <w:qFormat/>
    <w:rsid w:val="006C014F"/>
    <w:pPr>
      <w:spacing w:after="200" w:line="276" w:lineRule="auto"/>
      <w:ind w:left="720"/>
      <w:contextualSpacing/>
    </w:pPr>
    <w:rPr>
      <w:rFonts w:ascii="Calibri" w:eastAsia="Calibri" w:hAnsi="Calibri"/>
      <w:sz w:val="22"/>
      <w:szCs w:val="22"/>
    </w:rPr>
  </w:style>
  <w:style w:type="paragraph" w:styleId="aa">
    <w:name w:val="List Paragraph"/>
    <w:basedOn w:val="a"/>
    <w:uiPriority w:val="34"/>
    <w:qFormat/>
    <w:rsid w:val="006C014F"/>
    <w:pPr>
      <w:ind w:left="720"/>
      <w:contextualSpacing/>
    </w:pPr>
    <w:rPr>
      <w:sz w:val="24"/>
      <w:szCs w:val="24"/>
    </w:rPr>
  </w:style>
  <w:style w:type="paragraph" w:styleId="ab">
    <w:name w:val="Normal (Web)"/>
    <w:basedOn w:val="a"/>
    <w:rsid w:val="00D455FF"/>
    <w:pPr>
      <w:spacing w:before="100" w:beforeAutospacing="1" w:after="100" w:afterAutospacing="1"/>
    </w:pPr>
    <w:rPr>
      <w:rFonts w:eastAsia="Calibri"/>
      <w:sz w:val="24"/>
      <w:szCs w:val="24"/>
    </w:rPr>
  </w:style>
  <w:style w:type="character" w:styleId="ac">
    <w:name w:val="Strong"/>
    <w:qFormat/>
    <w:rsid w:val="00D455FF"/>
    <w:rPr>
      <w:rFonts w:cs="Times New Roman"/>
      <w:b/>
      <w:bCs/>
    </w:rPr>
  </w:style>
  <w:style w:type="table" w:styleId="ad">
    <w:name w:val="Table Grid"/>
    <w:basedOn w:val="a1"/>
    <w:uiPriority w:val="59"/>
    <w:rsid w:val="00D45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HAnsi"/>
        <w:sz w:val="28"/>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14F"/>
    <w:pPr>
      <w:spacing w:after="0" w:line="240" w:lineRule="auto"/>
    </w:pPr>
    <w:rPr>
      <w:rFonts w:eastAsia="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6C014F"/>
    <w:rPr>
      <w:color w:val="0000FF"/>
      <w:u w:val="single"/>
    </w:rPr>
  </w:style>
  <w:style w:type="paragraph" w:styleId="a4">
    <w:name w:val="Title"/>
    <w:basedOn w:val="a"/>
    <w:link w:val="a5"/>
    <w:qFormat/>
    <w:rsid w:val="006C014F"/>
    <w:pPr>
      <w:spacing w:line="360" w:lineRule="auto"/>
      <w:jc w:val="center"/>
    </w:pPr>
    <w:rPr>
      <w:rFonts w:ascii="Bookman Old Style" w:hAnsi="Bookman Old Style"/>
      <w:b/>
      <w:shadow/>
      <w:sz w:val="36"/>
      <w:lang w:val="uk-UA"/>
    </w:rPr>
  </w:style>
  <w:style w:type="character" w:customStyle="1" w:styleId="a5">
    <w:name w:val="Назва Знак"/>
    <w:basedOn w:val="a0"/>
    <w:link w:val="a4"/>
    <w:rsid w:val="006C014F"/>
    <w:rPr>
      <w:rFonts w:ascii="Bookman Old Style" w:eastAsia="Times New Roman" w:hAnsi="Bookman Old Style" w:cs="Times New Roman"/>
      <w:b/>
      <w:shadow/>
      <w:sz w:val="36"/>
      <w:szCs w:val="20"/>
      <w:lang w:eastAsia="ru-RU"/>
    </w:rPr>
  </w:style>
  <w:style w:type="paragraph" w:styleId="a6">
    <w:name w:val="Subtitle"/>
    <w:basedOn w:val="a"/>
    <w:link w:val="a7"/>
    <w:qFormat/>
    <w:rsid w:val="006C014F"/>
    <w:pPr>
      <w:ind w:right="-668"/>
      <w:jc w:val="center"/>
    </w:pPr>
    <w:rPr>
      <w:b/>
      <w:sz w:val="36"/>
      <w:lang w:val="en-US" w:eastAsia="uk-UA"/>
    </w:rPr>
  </w:style>
  <w:style w:type="character" w:customStyle="1" w:styleId="a7">
    <w:name w:val="Підзаголовок Знак"/>
    <w:basedOn w:val="a0"/>
    <w:link w:val="a6"/>
    <w:rsid w:val="006C014F"/>
    <w:rPr>
      <w:rFonts w:eastAsia="Times New Roman" w:cs="Times New Roman"/>
      <w:b/>
      <w:sz w:val="36"/>
      <w:szCs w:val="20"/>
      <w:lang w:val="en-US" w:eastAsia="uk-UA"/>
    </w:rPr>
  </w:style>
  <w:style w:type="paragraph" w:styleId="a8">
    <w:name w:val="Body Text"/>
    <w:basedOn w:val="a"/>
    <w:link w:val="a9"/>
    <w:rsid w:val="006C014F"/>
    <w:pPr>
      <w:jc w:val="both"/>
    </w:pPr>
    <w:rPr>
      <w:rFonts w:ascii="Arial" w:eastAsia="Calibri" w:hAnsi="Arial" w:cs="Arial"/>
      <w:sz w:val="28"/>
      <w:lang w:val="uk-UA" w:eastAsia="uk-UA"/>
    </w:rPr>
  </w:style>
  <w:style w:type="character" w:customStyle="1" w:styleId="a9">
    <w:name w:val="Основний текст Знак"/>
    <w:basedOn w:val="a0"/>
    <w:link w:val="a8"/>
    <w:rsid w:val="006C014F"/>
    <w:rPr>
      <w:rFonts w:ascii="Arial" w:eastAsia="Calibri" w:hAnsi="Arial" w:cs="Arial"/>
      <w:szCs w:val="20"/>
      <w:lang w:eastAsia="uk-UA"/>
    </w:rPr>
  </w:style>
  <w:style w:type="paragraph" w:customStyle="1" w:styleId="1">
    <w:name w:val="Абзац списка1"/>
    <w:basedOn w:val="a"/>
    <w:qFormat/>
    <w:rsid w:val="006C014F"/>
    <w:pPr>
      <w:spacing w:after="200" w:line="276" w:lineRule="auto"/>
      <w:ind w:left="720"/>
      <w:contextualSpacing/>
    </w:pPr>
    <w:rPr>
      <w:rFonts w:ascii="Calibri" w:eastAsia="Calibri" w:hAnsi="Calibri"/>
      <w:sz w:val="22"/>
      <w:szCs w:val="22"/>
    </w:rPr>
  </w:style>
  <w:style w:type="paragraph" w:styleId="aa">
    <w:name w:val="List Paragraph"/>
    <w:basedOn w:val="a"/>
    <w:uiPriority w:val="34"/>
    <w:qFormat/>
    <w:rsid w:val="006C014F"/>
    <w:pPr>
      <w:ind w:left="720"/>
      <w:contextualSpacing/>
    </w:pPr>
    <w:rPr>
      <w:sz w:val="24"/>
      <w:szCs w:val="24"/>
    </w:rPr>
  </w:style>
  <w:style w:type="paragraph" w:styleId="ab">
    <w:name w:val="Normal (Web)"/>
    <w:basedOn w:val="a"/>
    <w:rsid w:val="00D455FF"/>
    <w:pPr>
      <w:spacing w:before="100" w:beforeAutospacing="1" w:after="100" w:afterAutospacing="1"/>
    </w:pPr>
    <w:rPr>
      <w:rFonts w:eastAsia="Calibri"/>
      <w:sz w:val="24"/>
      <w:szCs w:val="24"/>
    </w:rPr>
  </w:style>
  <w:style w:type="character" w:styleId="ac">
    <w:name w:val="Strong"/>
    <w:qFormat/>
    <w:rsid w:val="00D455FF"/>
    <w:rPr>
      <w:rFonts w:cs="Times New Roman"/>
      <w:b/>
      <w:bCs/>
    </w:rPr>
  </w:style>
  <w:style w:type="table" w:styleId="ad">
    <w:name w:val="Table Grid"/>
    <w:basedOn w:val="a1"/>
    <w:uiPriority w:val="59"/>
    <w:rsid w:val="00D45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924680">
      <w:bodyDiv w:val="1"/>
      <w:marLeft w:val="0"/>
      <w:marRight w:val="0"/>
      <w:marTop w:val="0"/>
      <w:marBottom w:val="0"/>
      <w:divBdr>
        <w:top w:val="none" w:sz="0" w:space="0" w:color="auto"/>
        <w:left w:val="none" w:sz="0" w:space="0" w:color="auto"/>
        <w:bottom w:val="none" w:sz="0" w:space="0" w:color="auto"/>
        <w:right w:val="none" w:sz="0" w:space="0" w:color="auto"/>
      </w:divBdr>
    </w:div>
    <w:div w:id="453720337">
      <w:bodyDiv w:val="1"/>
      <w:marLeft w:val="0"/>
      <w:marRight w:val="0"/>
      <w:marTop w:val="0"/>
      <w:marBottom w:val="0"/>
      <w:divBdr>
        <w:top w:val="none" w:sz="0" w:space="0" w:color="auto"/>
        <w:left w:val="none" w:sz="0" w:space="0" w:color="auto"/>
        <w:bottom w:val="none" w:sz="0" w:space="0" w:color="auto"/>
        <w:right w:val="none" w:sz="0" w:space="0" w:color="auto"/>
      </w:divBdr>
    </w:div>
    <w:div w:id="847476762">
      <w:bodyDiv w:val="1"/>
      <w:marLeft w:val="0"/>
      <w:marRight w:val="0"/>
      <w:marTop w:val="0"/>
      <w:marBottom w:val="0"/>
      <w:divBdr>
        <w:top w:val="none" w:sz="0" w:space="0" w:color="auto"/>
        <w:left w:val="none" w:sz="0" w:space="0" w:color="auto"/>
        <w:bottom w:val="none" w:sz="0" w:space="0" w:color="auto"/>
        <w:right w:val="none" w:sz="0" w:space="0" w:color="auto"/>
      </w:divBdr>
    </w:div>
    <w:div w:id="1518811909">
      <w:bodyDiv w:val="1"/>
      <w:marLeft w:val="0"/>
      <w:marRight w:val="0"/>
      <w:marTop w:val="0"/>
      <w:marBottom w:val="0"/>
      <w:divBdr>
        <w:top w:val="none" w:sz="0" w:space="0" w:color="auto"/>
        <w:left w:val="none" w:sz="0" w:space="0" w:color="auto"/>
        <w:bottom w:val="none" w:sz="0" w:space="0" w:color="auto"/>
        <w:right w:val="none" w:sz="0" w:space="0" w:color="auto"/>
      </w:divBdr>
    </w:div>
    <w:div w:id="169595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opachuk@ror.gov.ua" TargetMode="External"/><Relationship Id="rId3" Type="http://schemas.microsoft.com/office/2007/relationships/stylesWithEffects" Target="stylesWithEffects.xml"/><Relationship Id="rId7" Type="http://schemas.openxmlformats.org/officeDocument/2006/relationships/hyperlink" Target="mailto:slopachuk@ror.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movr@ror.gov.u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6</Pages>
  <Words>8774</Words>
  <Characters>5002</Characters>
  <Application>Microsoft Office Word</Application>
  <DocSecurity>0</DocSecurity>
  <Lines>41</Lines>
  <Paragraphs>27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Богдан</dc:creator>
  <cp:lastModifiedBy>Богдан</cp:lastModifiedBy>
  <cp:revision>15</cp:revision>
  <cp:lastPrinted>2021-12-22T09:30:00Z</cp:lastPrinted>
  <dcterms:created xsi:type="dcterms:W3CDTF">2021-12-20T10:01:00Z</dcterms:created>
  <dcterms:modified xsi:type="dcterms:W3CDTF">2021-12-23T13:59:00Z</dcterms:modified>
</cp:coreProperties>
</file>