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7E6F66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D24696">
        <w:rPr>
          <w:b/>
          <w:szCs w:val="28"/>
          <w:lang w:val="uk-UA"/>
        </w:rPr>
        <w:t>9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A5591A">
        <w:rPr>
          <w:b/>
          <w:szCs w:val="28"/>
          <w:lang w:val="uk-UA"/>
        </w:rPr>
        <w:tab/>
        <w:t xml:space="preserve"> </w:t>
      </w:r>
      <w:r w:rsidRPr="003E13E4">
        <w:rPr>
          <w:b/>
          <w:szCs w:val="28"/>
          <w:lang w:val="uk-UA"/>
        </w:rPr>
        <w:t xml:space="preserve">        </w:t>
      </w:r>
      <w:r w:rsidR="009D536C" w:rsidRPr="003E13E4">
        <w:rPr>
          <w:b/>
          <w:szCs w:val="28"/>
          <w:lang w:val="uk-UA"/>
        </w:rPr>
        <w:t>№ 1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D24696" w:rsidP="003160CE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Програму економічного та соціального розвитку Рівненської області на 2022 рік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832DA7">
        <w:rPr>
          <w:szCs w:val="28"/>
          <w:lang w:val="uk-UA"/>
        </w:rPr>
        <w:t>директора департаменту економічного розвитку і торгівлі Рівненської обл</w:t>
      </w:r>
      <w:r w:rsidR="00832DA7">
        <w:rPr>
          <w:szCs w:val="28"/>
          <w:lang w:val="uk-UA"/>
        </w:rPr>
        <w:t xml:space="preserve">асної </w:t>
      </w:r>
      <w:r w:rsidR="00832DA7">
        <w:rPr>
          <w:szCs w:val="28"/>
          <w:lang w:val="uk-UA"/>
        </w:rPr>
        <w:t>держ</w:t>
      </w:r>
      <w:r w:rsidR="00832DA7">
        <w:rPr>
          <w:szCs w:val="28"/>
          <w:lang w:val="uk-UA"/>
        </w:rPr>
        <w:t xml:space="preserve">авної </w:t>
      </w:r>
      <w:r w:rsidR="00832DA7">
        <w:rPr>
          <w:szCs w:val="28"/>
          <w:lang w:val="uk-UA"/>
        </w:rPr>
        <w:t>адміністрації</w:t>
      </w:r>
      <w:r w:rsidR="00832DA7">
        <w:rPr>
          <w:szCs w:val="28"/>
          <w:lang w:val="uk-UA"/>
        </w:rPr>
        <w:t xml:space="preserve"> </w:t>
      </w:r>
      <w:r w:rsidR="00832DA7">
        <w:rPr>
          <w:szCs w:val="28"/>
          <w:lang w:val="uk-UA"/>
        </w:rPr>
        <w:t>Костянтина МОКЛЯКА</w:t>
      </w:r>
      <w:r w:rsidR="00832DA7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09153E" w:rsidRPr="0009153E">
        <w:rPr>
          <w:szCs w:val="28"/>
          <w:lang w:val="uk-UA"/>
        </w:rPr>
        <w:t>Програму економічного та соціального розвитку Рівненської області на 2022 рік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7E6F66" w:rsidRPr="003E13E4" w:rsidRDefault="007E6F66" w:rsidP="003160C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7E6F66" w:rsidRPr="003E13E4" w:rsidRDefault="007E6F66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7E6F66" w:rsidRPr="003E13E4" w:rsidRDefault="007E6F66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3160CE">
      <w:pPr>
        <w:jc w:val="both"/>
        <w:rPr>
          <w:sz w:val="32"/>
          <w:szCs w:val="32"/>
          <w:lang w:val="uk-UA"/>
        </w:rPr>
      </w:pPr>
    </w:p>
    <w:p w:rsidR="009D536C" w:rsidRPr="003E13E4" w:rsidRDefault="009D536C" w:rsidP="003160CE">
      <w:pPr>
        <w:jc w:val="both"/>
        <w:rPr>
          <w:sz w:val="32"/>
          <w:szCs w:val="32"/>
          <w:lang w:val="uk-UA"/>
        </w:rPr>
      </w:pPr>
    </w:p>
    <w:p w:rsidR="009D536C" w:rsidRPr="003E13E4" w:rsidRDefault="009D536C" w:rsidP="003160CE">
      <w:pPr>
        <w:jc w:val="both"/>
        <w:rPr>
          <w:sz w:val="32"/>
          <w:szCs w:val="32"/>
          <w:lang w:val="uk-UA"/>
        </w:rPr>
      </w:pPr>
    </w:p>
    <w:p w:rsidR="007E6F66" w:rsidRPr="003E13E4" w:rsidRDefault="007E6F66" w:rsidP="003160CE">
      <w:pPr>
        <w:jc w:val="both"/>
        <w:rPr>
          <w:sz w:val="32"/>
          <w:szCs w:val="32"/>
          <w:lang w:val="uk-UA"/>
        </w:rPr>
      </w:pPr>
    </w:p>
    <w:p w:rsidR="007E6F66" w:rsidRPr="003E13E4" w:rsidRDefault="007E6F66" w:rsidP="003160CE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832DA7" w:rsidP="003160CE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="009D536C"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832DA7" w:rsidP="003160CE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  <w:r w:rsidRPr="003E13E4">
        <w:rPr>
          <w:rFonts w:ascii="Times New Roman" w:hAnsi="Times New Roman"/>
          <w:b w:val="0"/>
          <w:sz w:val="16"/>
          <w:szCs w:val="16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474601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832DA7">
        <w:rPr>
          <w:b/>
          <w:szCs w:val="28"/>
          <w:lang w:val="uk-UA"/>
        </w:rPr>
        <w:t>9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832DA7">
        <w:rPr>
          <w:b/>
          <w:szCs w:val="28"/>
          <w:lang w:val="uk-UA"/>
        </w:rPr>
        <w:tab/>
        <w:t xml:space="preserve">         </w:t>
      </w:r>
      <w:r w:rsidR="009D536C" w:rsidRPr="003E13E4">
        <w:rPr>
          <w:b/>
          <w:szCs w:val="28"/>
          <w:lang w:val="uk-UA"/>
        </w:rPr>
        <w:t>№ 2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A5591A" w:rsidP="003160CE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2021 рік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A5591A">
        <w:rPr>
          <w:szCs w:val="28"/>
          <w:lang w:val="uk-UA"/>
        </w:rPr>
        <w:t>директора департаменту фінансів Рівненської обл</w:t>
      </w:r>
      <w:r w:rsidR="00A5591A">
        <w:rPr>
          <w:szCs w:val="28"/>
          <w:lang w:val="uk-UA"/>
        </w:rPr>
        <w:t xml:space="preserve">асної </w:t>
      </w:r>
      <w:r w:rsidR="00A5591A">
        <w:rPr>
          <w:szCs w:val="28"/>
          <w:lang w:val="uk-UA"/>
        </w:rPr>
        <w:t>держ</w:t>
      </w:r>
      <w:r w:rsidR="00A5591A">
        <w:rPr>
          <w:szCs w:val="28"/>
          <w:lang w:val="uk-UA"/>
        </w:rPr>
        <w:t xml:space="preserve">авної </w:t>
      </w:r>
      <w:r w:rsidR="00A5591A">
        <w:rPr>
          <w:szCs w:val="28"/>
          <w:lang w:val="uk-UA"/>
        </w:rPr>
        <w:t>адміністрації</w:t>
      </w:r>
      <w:r w:rsidR="00A5591A">
        <w:rPr>
          <w:szCs w:val="28"/>
          <w:lang w:val="uk-UA"/>
        </w:rPr>
        <w:t xml:space="preserve"> </w:t>
      </w:r>
      <w:r w:rsidR="00A5591A">
        <w:rPr>
          <w:szCs w:val="28"/>
          <w:lang w:val="uk-UA"/>
        </w:rPr>
        <w:t>Ліді</w:t>
      </w:r>
      <w:r w:rsidR="00A5591A">
        <w:rPr>
          <w:szCs w:val="28"/>
          <w:lang w:val="uk-UA"/>
        </w:rPr>
        <w:t>ї</w:t>
      </w:r>
      <w:r w:rsidR="00A5591A">
        <w:rPr>
          <w:szCs w:val="28"/>
          <w:lang w:val="uk-UA"/>
        </w:rPr>
        <w:t xml:space="preserve"> БІЛЯК</w:t>
      </w:r>
      <w:r w:rsidRPr="003E13E4">
        <w:rPr>
          <w:szCs w:val="28"/>
          <w:lang w:val="uk-UA"/>
        </w:rPr>
        <w:t xml:space="preserve"> про </w:t>
      </w:r>
      <w:r w:rsidR="00A5591A" w:rsidRPr="00A5591A">
        <w:rPr>
          <w:bCs/>
          <w:szCs w:val="28"/>
          <w:lang w:val="uk-UA"/>
        </w:rPr>
        <w:t>внесення змін до обласного бюджету Рівненської області на</w:t>
      </w:r>
      <w:r w:rsidR="00A5591A" w:rsidRPr="00A5591A">
        <w:rPr>
          <w:bCs/>
          <w:szCs w:val="28"/>
          <w:lang w:val="uk-UA"/>
        </w:rPr>
        <w:t xml:space="preserve"> </w:t>
      </w:r>
      <w:r w:rsidR="00A5591A" w:rsidRPr="00A5591A">
        <w:rPr>
          <w:bCs/>
          <w:szCs w:val="28"/>
          <w:lang w:val="uk-UA"/>
        </w:rPr>
        <w:t>2021 рік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832DA7" w:rsidRPr="003E13E4" w:rsidTr="00FA09C1">
        <w:tc>
          <w:tcPr>
            <w:tcW w:w="4608" w:type="dxa"/>
          </w:tcPr>
          <w:p w:rsidR="00832DA7" w:rsidRPr="003E13E4" w:rsidRDefault="00832DA7" w:rsidP="003160CE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832DA7" w:rsidRPr="003E13E4" w:rsidRDefault="00832DA7" w:rsidP="003160CE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  <w:r w:rsidRPr="003E13E4">
        <w:rPr>
          <w:rFonts w:ascii="Times New Roman" w:hAnsi="Times New Roman"/>
          <w:b w:val="0"/>
          <w:sz w:val="16"/>
          <w:szCs w:val="16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8573ED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9450C5">
        <w:rPr>
          <w:b/>
          <w:szCs w:val="28"/>
          <w:lang w:val="uk-UA"/>
        </w:rPr>
        <w:t>9 грудня</w:t>
      </w:r>
      <w:r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>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450C5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 xml:space="preserve">         № 3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160CE" w:rsidRDefault="003160CE" w:rsidP="003160CE">
      <w:pPr>
        <w:pStyle w:val="a5"/>
        <w:ind w:right="5527"/>
        <w:rPr>
          <w:rFonts w:ascii="Times New Roman" w:hAnsi="Times New Roman"/>
          <w:szCs w:val="28"/>
        </w:rPr>
      </w:pPr>
      <w:r w:rsidRPr="003160CE">
        <w:rPr>
          <w:rStyle w:val="a8"/>
          <w:rFonts w:ascii="Times New Roman" w:hAnsi="Times New Roman"/>
          <w:szCs w:val="28"/>
        </w:rPr>
        <w:t>Про надання земельної ділянки площею 0,1333 гектара в постійне користування РОВКП ВКГ «Рівнеоблводоканал»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3160CE">
        <w:rPr>
          <w:szCs w:val="28"/>
          <w:lang w:val="uk-UA"/>
        </w:rPr>
        <w:t>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3160CE" w:rsidRPr="003160CE">
        <w:rPr>
          <w:szCs w:val="28"/>
          <w:lang w:val="uk-UA"/>
        </w:rPr>
        <w:t xml:space="preserve"> </w:t>
      </w:r>
      <w:r w:rsidR="003160CE">
        <w:rPr>
          <w:szCs w:val="28"/>
          <w:lang w:val="uk-UA"/>
        </w:rPr>
        <w:t xml:space="preserve">Андрія </w:t>
      </w:r>
      <w:r w:rsidR="003160CE">
        <w:rPr>
          <w:szCs w:val="28"/>
          <w:lang w:val="uk-UA"/>
        </w:rPr>
        <w:t>КАРАУША</w:t>
      </w:r>
      <w:r w:rsidRPr="003E13E4">
        <w:rPr>
          <w:szCs w:val="28"/>
          <w:lang w:val="uk-UA"/>
        </w:rPr>
        <w:t xml:space="preserve"> </w:t>
      </w:r>
      <w:r w:rsidR="003160CE">
        <w:rPr>
          <w:szCs w:val="28"/>
          <w:lang w:val="uk-UA"/>
        </w:rPr>
        <w:t>п</w:t>
      </w:r>
      <w:r w:rsidR="003160CE" w:rsidRPr="003160CE">
        <w:rPr>
          <w:rStyle w:val="a8"/>
          <w:b w:val="0"/>
          <w:szCs w:val="28"/>
          <w:lang w:val="uk-UA"/>
        </w:rPr>
        <w:t>ро надання земельної ділянки площею 0,1333 гектара в постійне користування РОВКП ВКГ «Рівнеоблводоканал»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Default="009D536C" w:rsidP="003160CE">
      <w:pPr>
        <w:pStyle w:val="a5"/>
        <w:rPr>
          <w:rFonts w:ascii="Times New Roman" w:hAnsi="Times New Roman"/>
          <w:szCs w:val="28"/>
        </w:rPr>
      </w:pPr>
    </w:p>
    <w:p w:rsidR="003160CE" w:rsidRPr="003E13E4" w:rsidRDefault="003160CE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3160CE" w:rsidRPr="003E13E4" w:rsidRDefault="003160CE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3160CE" w:rsidRPr="003E13E4" w:rsidRDefault="003160CE" w:rsidP="003160C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3160CE" w:rsidRPr="003E13E4" w:rsidRDefault="003160CE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3160CE" w:rsidRPr="003E13E4" w:rsidRDefault="003160CE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160CE" w:rsidRDefault="009D536C" w:rsidP="003160CE">
      <w:pPr>
        <w:jc w:val="both"/>
        <w:rPr>
          <w:szCs w:val="28"/>
          <w:lang w:val="uk-UA"/>
        </w:rPr>
      </w:pPr>
    </w:p>
    <w:p w:rsidR="009D536C" w:rsidRPr="003160CE" w:rsidRDefault="009D536C" w:rsidP="003160CE">
      <w:pPr>
        <w:jc w:val="both"/>
        <w:rPr>
          <w:szCs w:val="28"/>
          <w:lang w:val="uk-UA"/>
        </w:rPr>
      </w:pPr>
    </w:p>
    <w:p w:rsidR="009D536C" w:rsidRDefault="009D536C" w:rsidP="003160CE">
      <w:pPr>
        <w:jc w:val="both"/>
        <w:rPr>
          <w:szCs w:val="28"/>
          <w:lang w:val="uk-UA"/>
        </w:rPr>
      </w:pPr>
    </w:p>
    <w:p w:rsidR="000A1AA7" w:rsidRDefault="000A1AA7" w:rsidP="003160CE">
      <w:pPr>
        <w:jc w:val="both"/>
        <w:rPr>
          <w:szCs w:val="28"/>
          <w:lang w:val="uk-UA"/>
        </w:rPr>
      </w:pPr>
    </w:p>
    <w:p w:rsidR="003160CE" w:rsidRDefault="003160CE" w:rsidP="003160CE">
      <w:pPr>
        <w:jc w:val="both"/>
        <w:rPr>
          <w:szCs w:val="28"/>
          <w:lang w:val="uk-UA"/>
        </w:rPr>
      </w:pPr>
    </w:p>
    <w:p w:rsidR="003160CE" w:rsidRPr="003160CE" w:rsidRDefault="003160CE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160CE" w:rsidRPr="003E13E4" w:rsidTr="00FA09C1">
        <w:tc>
          <w:tcPr>
            <w:tcW w:w="4608" w:type="dxa"/>
          </w:tcPr>
          <w:p w:rsidR="003160CE" w:rsidRPr="003E13E4" w:rsidRDefault="003160CE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3160CE" w:rsidRPr="003E13E4" w:rsidRDefault="003160CE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pStyle w:val="a3"/>
        <w:jc w:val="left"/>
        <w:rPr>
          <w:rFonts w:ascii="Times New Roman" w:hAnsi="Times New Roman"/>
          <w:b w:val="0"/>
          <w:sz w:val="6"/>
          <w:szCs w:val="6"/>
        </w:rPr>
      </w:pPr>
      <w:r w:rsidRPr="003E13E4">
        <w:rPr>
          <w:rFonts w:ascii="Times New Roman" w:hAnsi="Times New Roman"/>
          <w:b w:val="0"/>
          <w:sz w:val="6"/>
          <w:szCs w:val="6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5450E9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C1475A">
        <w:rPr>
          <w:b/>
          <w:szCs w:val="28"/>
          <w:lang w:val="uk-UA"/>
        </w:rPr>
        <w:t>9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C1475A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4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C1475A" w:rsidP="00C1475A">
      <w:pPr>
        <w:ind w:right="5527"/>
        <w:jc w:val="both"/>
        <w:rPr>
          <w:b/>
          <w:szCs w:val="28"/>
          <w:lang w:val="uk-UA"/>
        </w:rPr>
      </w:pPr>
      <w:r>
        <w:rPr>
          <w:rStyle w:val="a8"/>
          <w:szCs w:val="28"/>
          <w:lang w:val="uk-UA"/>
        </w:rPr>
        <w:t>Про надання земельної ділянки площею 0,1031 гектара в постійне користування РОВКП ВКГ «Рівнеоблводоканал»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4433B5">
        <w:rPr>
          <w:szCs w:val="28"/>
          <w:lang w:val="uk-UA"/>
        </w:rPr>
        <w:t>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4433B5" w:rsidRPr="003160CE">
        <w:rPr>
          <w:szCs w:val="28"/>
          <w:lang w:val="uk-UA"/>
        </w:rPr>
        <w:t xml:space="preserve"> </w:t>
      </w:r>
      <w:r w:rsidR="004433B5">
        <w:rPr>
          <w:szCs w:val="28"/>
          <w:lang w:val="uk-UA"/>
        </w:rPr>
        <w:t>Андрія КАРАУША</w:t>
      </w:r>
      <w:r w:rsidR="001005F5" w:rsidRPr="003E13E4">
        <w:rPr>
          <w:szCs w:val="28"/>
          <w:lang w:val="uk-UA" w:bidi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C1475A" w:rsidRPr="00C1475A">
        <w:rPr>
          <w:rStyle w:val="a8"/>
          <w:b w:val="0"/>
          <w:szCs w:val="28"/>
          <w:lang w:val="uk-UA"/>
        </w:rPr>
        <w:t>надання земельної ділянки площею 0,1031 гектара в постійне користування РОВКП ВКГ «Рівнеоблводоканал»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Default="009D536C" w:rsidP="003160CE">
      <w:pPr>
        <w:pStyle w:val="a5"/>
        <w:rPr>
          <w:rFonts w:ascii="Times New Roman" w:hAnsi="Times New Roman"/>
          <w:szCs w:val="28"/>
        </w:rPr>
      </w:pPr>
    </w:p>
    <w:p w:rsidR="00C1475A" w:rsidRPr="003E13E4" w:rsidRDefault="00C1475A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C1475A" w:rsidRPr="003E13E4" w:rsidRDefault="00C1475A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C1475A" w:rsidRPr="003E13E4" w:rsidRDefault="00C1475A" w:rsidP="00C1475A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C1475A" w:rsidRPr="003E13E4" w:rsidRDefault="00C1475A" w:rsidP="00C1475A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C1475A" w:rsidRPr="003E13E4" w:rsidRDefault="00C1475A" w:rsidP="00C1475A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Default="009D536C" w:rsidP="003160CE">
      <w:pPr>
        <w:pStyle w:val="a5"/>
        <w:rPr>
          <w:rFonts w:ascii="Times New Roman" w:hAnsi="Times New Roman"/>
          <w:szCs w:val="28"/>
        </w:rPr>
      </w:pPr>
    </w:p>
    <w:p w:rsidR="00C1475A" w:rsidRDefault="00C1475A" w:rsidP="003160CE">
      <w:pPr>
        <w:pStyle w:val="a5"/>
        <w:rPr>
          <w:rFonts w:ascii="Times New Roman" w:hAnsi="Times New Roman"/>
          <w:szCs w:val="28"/>
        </w:rPr>
      </w:pPr>
    </w:p>
    <w:p w:rsidR="00C1475A" w:rsidRPr="00C1475A" w:rsidRDefault="00C1475A" w:rsidP="003160CE">
      <w:pPr>
        <w:pStyle w:val="a5"/>
        <w:rPr>
          <w:rFonts w:ascii="Times New Roman" w:hAnsi="Times New Roman"/>
          <w:szCs w:val="28"/>
        </w:rPr>
      </w:pPr>
    </w:p>
    <w:p w:rsidR="009D536C" w:rsidRDefault="009D536C" w:rsidP="003160CE">
      <w:pPr>
        <w:pStyle w:val="a5"/>
        <w:rPr>
          <w:rFonts w:ascii="Times New Roman" w:hAnsi="Times New Roman"/>
          <w:szCs w:val="28"/>
        </w:rPr>
      </w:pPr>
    </w:p>
    <w:p w:rsidR="000A1AA7" w:rsidRPr="00C1475A" w:rsidRDefault="000A1AA7" w:rsidP="003160CE">
      <w:pPr>
        <w:pStyle w:val="a5"/>
        <w:rPr>
          <w:rFonts w:ascii="Times New Roman" w:hAnsi="Times New Roman"/>
          <w:szCs w:val="28"/>
        </w:rPr>
      </w:pPr>
    </w:p>
    <w:p w:rsidR="001005F5" w:rsidRPr="00C1475A" w:rsidRDefault="001005F5" w:rsidP="003160CE">
      <w:pPr>
        <w:pStyle w:val="a5"/>
        <w:rPr>
          <w:rFonts w:ascii="Times New Roman" w:hAnsi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C1475A" w:rsidRPr="003E13E4" w:rsidTr="007D2F95">
        <w:tc>
          <w:tcPr>
            <w:tcW w:w="4608" w:type="dxa"/>
          </w:tcPr>
          <w:p w:rsidR="00C1475A" w:rsidRPr="003E13E4" w:rsidRDefault="00C1475A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C1475A" w:rsidRPr="003E13E4" w:rsidRDefault="00C1475A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rPr>
          <w:szCs w:val="28"/>
          <w:lang w:val="uk-UA"/>
        </w:rPr>
      </w:pPr>
      <w:r w:rsidRPr="003E13E4">
        <w:rPr>
          <w:rFonts w:ascii="Bookman Old Style" w:hAnsi="Bookman Old Style"/>
          <w:sz w:val="44"/>
          <w:szCs w:val="44"/>
          <w:lang w:val="uk-UA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555ADB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AD2DDC">
        <w:rPr>
          <w:b/>
          <w:szCs w:val="28"/>
          <w:lang w:val="uk-UA"/>
        </w:rPr>
        <w:t>9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AD2DDC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5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AD2DDC" w:rsidP="003160CE">
      <w:pPr>
        <w:ind w:right="5527"/>
        <w:jc w:val="both"/>
        <w:rPr>
          <w:b/>
          <w:szCs w:val="28"/>
          <w:lang w:val="uk-UA"/>
        </w:rPr>
      </w:pPr>
      <w:r>
        <w:rPr>
          <w:rStyle w:val="a8"/>
          <w:szCs w:val="28"/>
          <w:lang w:val="uk-UA"/>
        </w:rPr>
        <w:t>Про надання земельної ділянки площею 0,3772 гектара в постійне користування РОВКП ВКГ «Рівнеоблводоканал»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555ADB" w:rsidRPr="003E13E4" w:rsidRDefault="00555ADB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4433B5">
        <w:rPr>
          <w:szCs w:val="28"/>
          <w:lang w:val="uk-UA"/>
        </w:rPr>
        <w:t>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4433B5" w:rsidRPr="003160CE">
        <w:rPr>
          <w:szCs w:val="28"/>
          <w:lang w:val="uk-UA"/>
        </w:rPr>
        <w:t xml:space="preserve"> </w:t>
      </w:r>
      <w:r w:rsidR="004433B5">
        <w:rPr>
          <w:szCs w:val="28"/>
          <w:lang w:val="uk-UA"/>
        </w:rPr>
        <w:t>Андрія КАРАУША</w:t>
      </w:r>
      <w:r w:rsidR="004433B5" w:rsidRPr="003E13E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AD2DDC" w:rsidRPr="00AD2DDC">
        <w:rPr>
          <w:rStyle w:val="a8"/>
          <w:b w:val="0"/>
          <w:szCs w:val="28"/>
          <w:lang w:val="uk-UA"/>
        </w:rPr>
        <w:t>надання земельної ділянки площею 0,3772 гектара в постійне користування РОВКП ВКГ «Рівнеоблводоканал»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555ADB" w:rsidRPr="003E13E4" w:rsidRDefault="00555ADB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555ADB" w:rsidRPr="003E13E4" w:rsidRDefault="00555ADB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AD2DDC" w:rsidRPr="003E13E4" w:rsidRDefault="00AD2DDC" w:rsidP="00AD2DDC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AD2DDC" w:rsidRPr="003E13E4" w:rsidRDefault="00AD2DDC" w:rsidP="00AD2DD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AD2DDC" w:rsidRPr="003E13E4" w:rsidRDefault="00AD2DDC" w:rsidP="00AD2DD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Default="009D536C" w:rsidP="003160CE">
      <w:pPr>
        <w:jc w:val="both"/>
        <w:rPr>
          <w:szCs w:val="28"/>
          <w:lang w:val="uk-UA"/>
        </w:rPr>
      </w:pPr>
    </w:p>
    <w:p w:rsidR="000A1AA7" w:rsidRDefault="000A1AA7" w:rsidP="003160CE">
      <w:pPr>
        <w:jc w:val="both"/>
        <w:rPr>
          <w:szCs w:val="28"/>
          <w:lang w:val="uk-UA"/>
        </w:rPr>
      </w:pPr>
    </w:p>
    <w:p w:rsidR="00AD2DDC" w:rsidRPr="003E13E4" w:rsidRDefault="00AD2DDC" w:rsidP="003160CE">
      <w:pPr>
        <w:jc w:val="both"/>
        <w:rPr>
          <w:szCs w:val="28"/>
          <w:lang w:val="uk-UA"/>
        </w:rPr>
      </w:pPr>
    </w:p>
    <w:p w:rsidR="00555ADB" w:rsidRPr="003E13E4" w:rsidRDefault="00555ADB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AD2DDC" w:rsidRPr="003E13E4" w:rsidTr="007D2F95">
        <w:tc>
          <w:tcPr>
            <w:tcW w:w="4608" w:type="dxa"/>
          </w:tcPr>
          <w:p w:rsidR="00AD2DDC" w:rsidRPr="003E13E4" w:rsidRDefault="00AD2DDC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AD2DDC" w:rsidRPr="003E13E4" w:rsidRDefault="00AD2DDC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793A5C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625950">
        <w:rPr>
          <w:b/>
          <w:szCs w:val="28"/>
          <w:lang w:val="uk-UA"/>
        </w:rPr>
        <w:t>9 грудня</w:t>
      </w:r>
      <w:r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>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625950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6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625950" w:rsidP="003160CE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>
        <w:rPr>
          <w:rStyle w:val="a8"/>
          <w:szCs w:val="28"/>
          <w:lang w:val="uk-UA"/>
        </w:rPr>
        <w:t>Про надання земельної ділянки площею 0,4050 гектара в постійне користування РОВКП ВКГ «Рівнеоблводоканал»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4433B5">
        <w:rPr>
          <w:szCs w:val="28"/>
          <w:lang w:val="uk-UA"/>
        </w:rPr>
        <w:t>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4433B5" w:rsidRPr="003160CE">
        <w:rPr>
          <w:szCs w:val="28"/>
          <w:lang w:val="uk-UA"/>
        </w:rPr>
        <w:t xml:space="preserve"> </w:t>
      </w:r>
      <w:r w:rsidR="004433B5">
        <w:rPr>
          <w:szCs w:val="28"/>
          <w:lang w:val="uk-UA"/>
        </w:rPr>
        <w:t>Андрія КАРАУША</w:t>
      </w:r>
      <w:r w:rsidR="004433B5" w:rsidRPr="003E13E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625950" w:rsidRPr="00625950">
        <w:rPr>
          <w:rStyle w:val="a8"/>
          <w:b w:val="0"/>
          <w:szCs w:val="28"/>
          <w:lang w:val="uk-UA"/>
        </w:rPr>
        <w:t>надання земельної ділянки площею 0,4050 гектара в постійне користування РОВКП ВКГ «Рівнеоблводоканал»</w:t>
      </w:r>
      <w:r w:rsidRPr="003E13E4">
        <w:rPr>
          <w:szCs w:val="28"/>
          <w:lang w:val="uk-UA"/>
        </w:rPr>
        <w:t>,</w:t>
      </w:r>
      <w:r w:rsidRPr="003E13E4">
        <w:rPr>
          <w:sz w:val="26"/>
          <w:szCs w:val="26"/>
          <w:lang w:val="uk-UA"/>
        </w:rPr>
        <w:t xml:space="preserve"> </w:t>
      </w:r>
      <w:r w:rsidRPr="003E13E4">
        <w:rPr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793A5C" w:rsidRPr="003E13E4" w:rsidRDefault="00793A5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Default="009D536C" w:rsidP="003160CE">
      <w:pPr>
        <w:jc w:val="both"/>
        <w:rPr>
          <w:szCs w:val="28"/>
          <w:lang w:val="uk-UA"/>
        </w:rPr>
      </w:pPr>
    </w:p>
    <w:p w:rsidR="000A1AA7" w:rsidRPr="003E13E4" w:rsidRDefault="000A1AA7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AD2DDC" w:rsidRPr="003E13E4" w:rsidTr="007D2F95">
        <w:tc>
          <w:tcPr>
            <w:tcW w:w="4608" w:type="dxa"/>
          </w:tcPr>
          <w:p w:rsidR="00AD2DDC" w:rsidRPr="003E13E4" w:rsidRDefault="00AD2DDC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AD2DDC" w:rsidRPr="003E13E4" w:rsidRDefault="00AD2DDC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793A5C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0A1AA7">
        <w:rPr>
          <w:b/>
          <w:szCs w:val="28"/>
          <w:lang w:val="uk-UA"/>
        </w:rPr>
        <w:t>9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0A1AA7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7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0A1AA7" w:rsidP="000A1AA7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>
        <w:rPr>
          <w:rStyle w:val="a8"/>
          <w:szCs w:val="28"/>
          <w:lang w:val="uk-UA"/>
        </w:rPr>
        <w:t>Про надання земельної ділянки площею 0,0297 гектара в постійне користування РОВКП ВКГ «Рівнеоблводоканал»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4433B5">
        <w:rPr>
          <w:szCs w:val="28"/>
          <w:lang w:val="uk-UA"/>
        </w:rPr>
        <w:t>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4433B5" w:rsidRPr="003160CE">
        <w:rPr>
          <w:szCs w:val="28"/>
          <w:lang w:val="uk-UA"/>
        </w:rPr>
        <w:t xml:space="preserve"> </w:t>
      </w:r>
      <w:r w:rsidR="004433B5">
        <w:rPr>
          <w:szCs w:val="28"/>
          <w:lang w:val="uk-UA"/>
        </w:rPr>
        <w:t>Андрія КАРАУША</w:t>
      </w:r>
      <w:r w:rsidR="004433B5" w:rsidRPr="003E13E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0A1AA7" w:rsidRPr="000A1AA7">
        <w:rPr>
          <w:rStyle w:val="a8"/>
          <w:b w:val="0"/>
          <w:szCs w:val="28"/>
          <w:lang w:val="uk-UA"/>
        </w:rPr>
        <w:t>надання земельної ділянки площею 0,0297 гектара в постійне користування РОВКП ВКГ «Рівнеоблводоканал»</w:t>
      </w:r>
      <w:r w:rsidRPr="003E13E4">
        <w:rPr>
          <w:szCs w:val="28"/>
          <w:lang w:val="uk-UA"/>
        </w:rPr>
        <w:t>,</w:t>
      </w:r>
      <w:r w:rsidRPr="003E13E4">
        <w:rPr>
          <w:bCs/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Default="009D536C" w:rsidP="003160CE">
      <w:pPr>
        <w:jc w:val="both"/>
        <w:rPr>
          <w:szCs w:val="28"/>
          <w:lang w:val="uk-UA"/>
        </w:rPr>
      </w:pPr>
    </w:p>
    <w:p w:rsidR="000A1AA7" w:rsidRDefault="000A1AA7" w:rsidP="003160CE">
      <w:pPr>
        <w:jc w:val="both"/>
        <w:rPr>
          <w:szCs w:val="28"/>
          <w:lang w:val="uk-UA"/>
        </w:rPr>
      </w:pPr>
    </w:p>
    <w:p w:rsidR="000A1AA7" w:rsidRPr="003E13E4" w:rsidRDefault="000A1AA7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AD2DDC" w:rsidRPr="003E13E4" w:rsidTr="007D2F95">
        <w:tc>
          <w:tcPr>
            <w:tcW w:w="4608" w:type="dxa"/>
          </w:tcPr>
          <w:p w:rsidR="00AD2DDC" w:rsidRPr="003E13E4" w:rsidRDefault="00AD2DDC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AD2DDC" w:rsidRPr="003E13E4" w:rsidRDefault="00AD2DDC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957BD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0A1AA7">
        <w:rPr>
          <w:b/>
          <w:szCs w:val="28"/>
          <w:lang w:val="uk-UA"/>
        </w:rPr>
        <w:t>9 грудня</w:t>
      </w:r>
      <w:r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>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0A1AA7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8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0A1AA7" w:rsidP="000A1AA7">
      <w:pPr>
        <w:tabs>
          <w:tab w:val="left" w:pos="-2268"/>
          <w:tab w:val="left" w:pos="-2127"/>
          <w:tab w:val="left" w:pos="-1985"/>
          <w:tab w:val="left" w:pos="-1843"/>
        </w:tabs>
        <w:ind w:right="581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b/>
          <w:bCs/>
          <w:szCs w:val="28"/>
          <w:lang w:val="uk-UA"/>
        </w:rPr>
        <w:t>план роботи Рівненської обласної ради на 2022 рік</w:t>
      </w:r>
    </w:p>
    <w:p w:rsidR="009D536C" w:rsidRDefault="009D536C" w:rsidP="003160CE">
      <w:pPr>
        <w:pStyle w:val="a5"/>
        <w:rPr>
          <w:rFonts w:ascii="Times New Roman" w:hAnsi="Times New Roman"/>
          <w:szCs w:val="28"/>
        </w:rPr>
      </w:pPr>
    </w:p>
    <w:p w:rsidR="000A1AA7" w:rsidRPr="003E13E4" w:rsidRDefault="000A1AA7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0A1AA7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Богдана СОЛОГУБА</w:t>
      </w:r>
      <w:r w:rsidR="00255C91" w:rsidRPr="003E13E4">
        <w:rPr>
          <w:szCs w:val="28"/>
          <w:lang w:val="uk-UA" w:bidi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0A1AA7" w:rsidRPr="000A1AA7">
        <w:rPr>
          <w:bCs/>
          <w:szCs w:val="28"/>
          <w:lang w:val="uk-UA"/>
        </w:rPr>
        <w:t>план роботи Рівненської обласної ради на 2022 рік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Default="009D536C" w:rsidP="003160CE">
      <w:pPr>
        <w:pStyle w:val="a5"/>
        <w:rPr>
          <w:rFonts w:ascii="Times New Roman" w:hAnsi="Times New Roman"/>
          <w:szCs w:val="28"/>
        </w:rPr>
      </w:pPr>
    </w:p>
    <w:p w:rsidR="000A1AA7" w:rsidRPr="003E13E4" w:rsidRDefault="000A1AA7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0A1AA7" w:rsidRPr="003E13E4" w:rsidRDefault="000A1AA7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0A1AA7" w:rsidRDefault="009D536C" w:rsidP="003160CE">
      <w:pPr>
        <w:jc w:val="both"/>
        <w:rPr>
          <w:szCs w:val="28"/>
          <w:lang w:val="uk-UA"/>
        </w:rPr>
      </w:pPr>
    </w:p>
    <w:p w:rsidR="009D536C" w:rsidRPr="000A1AA7" w:rsidRDefault="009D536C" w:rsidP="003160CE">
      <w:pPr>
        <w:jc w:val="both"/>
        <w:rPr>
          <w:szCs w:val="28"/>
          <w:lang w:val="uk-UA"/>
        </w:rPr>
      </w:pPr>
    </w:p>
    <w:p w:rsidR="009D536C" w:rsidRDefault="009D536C" w:rsidP="003160CE">
      <w:pPr>
        <w:jc w:val="both"/>
        <w:rPr>
          <w:szCs w:val="28"/>
          <w:lang w:val="uk-UA"/>
        </w:rPr>
      </w:pPr>
    </w:p>
    <w:p w:rsidR="000A1AA7" w:rsidRDefault="000A1AA7" w:rsidP="003160CE">
      <w:pPr>
        <w:jc w:val="both"/>
        <w:rPr>
          <w:szCs w:val="28"/>
          <w:lang w:val="uk-UA"/>
        </w:rPr>
      </w:pPr>
    </w:p>
    <w:p w:rsidR="000A1AA7" w:rsidRDefault="000A1AA7" w:rsidP="003160CE">
      <w:pPr>
        <w:jc w:val="both"/>
        <w:rPr>
          <w:szCs w:val="28"/>
          <w:lang w:val="uk-UA"/>
        </w:rPr>
      </w:pPr>
    </w:p>
    <w:p w:rsidR="000A1AA7" w:rsidRPr="000A1AA7" w:rsidRDefault="000A1AA7" w:rsidP="003160CE">
      <w:pPr>
        <w:jc w:val="both"/>
        <w:rPr>
          <w:szCs w:val="28"/>
          <w:lang w:val="uk-UA"/>
        </w:rPr>
      </w:pPr>
    </w:p>
    <w:p w:rsidR="00255C91" w:rsidRPr="000A1AA7" w:rsidRDefault="00255C91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AD2DDC" w:rsidRPr="003E13E4" w:rsidTr="007D2F95">
        <w:tc>
          <w:tcPr>
            <w:tcW w:w="4608" w:type="dxa"/>
          </w:tcPr>
          <w:p w:rsidR="00AD2DDC" w:rsidRPr="003E13E4" w:rsidRDefault="00AD2DDC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AD2DDC" w:rsidRPr="003E13E4" w:rsidRDefault="00AD2DDC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BE2717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2C16B4">
        <w:rPr>
          <w:b/>
          <w:szCs w:val="28"/>
          <w:lang w:val="uk-UA"/>
        </w:rPr>
        <w:t>9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2C16B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9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1418D7" w:rsidP="001418D7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підтримку резолюції всеукраїнської акції «За справжню реформу містобудування» від 16.11.2021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1418D7">
        <w:rPr>
          <w:szCs w:val="28"/>
          <w:lang w:val="uk-UA"/>
        </w:rPr>
        <w:t>голов</w:t>
      </w:r>
      <w:r w:rsidR="001418D7">
        <w:rPr>
          <w:szCs w:val="28"/>
          <w:lang w:val="uk-UA"/>
        </w:rPr>
        <w:t>и</w:t>
      </w:r>
      <w:r w:rsidR="001418D7">
        <w:rPr>
          <w:szCs w:val="28"/>
          <w:lang w:val="uk-UA"/>
        </w:rPr>
        <w:t xml:space="preserve"> Рівненського обласного регіонального відділення Архітектурної Палати України Національної спілки Архітекторів України Валентина ДЕМ’ЯНОВА</w:t>
      </w:r>
      <w:r w:rsidR="001418D7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1418D7" w:rsidRPr="001418D7">
        <w:rPr>
          <w:szCs w:val="28"/>
          <w:lang w:val="uk-UA"/>
        </w:rPr>
        <w:t>підтримку резолюції всеукраїнської акції «За справжню реформу містобудування» від 16.11.2021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BE2717" w:rsidRPr="003E13E4" w:rsidRDefault="00BE2717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BE2717" w:rsidRPr="003E13E4" w:rsidRDefault="00BE2717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BE2717" w:rsidRPr="003E13E4" w:rsidRDefault="00BE2717" w:rsidP="003160C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BE2717" w:rsidRPr="003E13E4" w:rsidRDefault="00BE2717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BE2717" w:rsidRPr="003E13E4" w:rsidRDefault="00BE2717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BE2717" w:rsidRPr="003E13E4" w:rsidRDefault="00BE2717" w:rsidP="003160CE">
      <w:pPr>
        <w:jc w:val="both"/>
        <w:rPr>
          <w:szCs w:val="28"/>
          <w:lang w:val="uk-UA"/>
        </w:rPr>
      </w:pPr>
    </w:p>
    <w:p w:rsidR="00BE2717" w:rsidRPr="003E13E4" w:rsidRDefault="00BE2717" w:rsidP="003160CE">
      <w:pPr>
        <w:jc w:val="both"/>
        <w:rPr>
          <w:szCs w:val="28"/>
          <w:lang w:val="uk-UA"/>
        </w:rPr>
      </w:pPr>
    </w:p>
    <w:p w:rsidR="009D536C" w:rsidRDefault="009D536C" w:rsidP="003160CE">
      <w:pPr>
        <w:jc w:val="both"/>
        <w:rPr>
          <w:szCs w:val="28"/>
          <w:lang w:val="uk-UA"/>
        </w:rPr>
      </w:pPr>
    </w:p>
    <w:p w:rsidR="001418D7" w:rsidRPr="003E13E4" w:rsidRDefault="001418D7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AD2DDC" w:rsidRPr="003E13E4" w:rsidTr="007D2F95">
        <w:tc>
          <w:tcPr>
            <w:tcW w:w="4608" w:type="dxa"/>
          </w:tcPr>
          <w:p w:rsidR="00AD2DDC" w:rsidRPr="003E13E4" w:rsidRDefault="00AD2DDC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AD2DDC" w:rsidRPr="003E13E4" w:rsidRDefault="00AD2DDC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2D7CAB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A84EAA">
        <w:rPr>
          <w:b/>
          <w:szCs w:val="28"/>
          <w:lang w:val="uk-UA"/>
        </w:rPr>
        <w:t>9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A84EAA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10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A84EAA" w:rsidP="003160CE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звернення </w:t>
      </w:r>
      <w:proofErr w:type="spellStart"/>
      <w:r>
        <w:rPr>
          <w:b/>
          <w:szCs w:val="28"/>
          <w:lang w:val="uk-UA"/>
        </w:rPr>
        <w:t>Головинської</w:t>
      </w:r>
      <w:proofErr w:type="spellEnd"/>
      <w:r>
        <w:rPr>
          <w:b/>
          <w:szCs w:val="28"/>
          <w:lang w:val="uk-UA"/>
        </w:rPr>
        <w:t xml:space="preserve"> сільської ради від 16.11.2021</w:t>
      </w:r>
      <w:r>
        <w:rPr>
          <w:b/>
          <w:szCs w:val="28"/>
          <w:lang w:val="uk-UA"/>
        </w:rPr>
        <w:br/>
        <w:t xml:space="preserve">№ 1048/02-16 щодо виділення у 2022 році коштів для проведення капітального ремонту закладів дошкільної освіти в с. </w:t>
      </w:r>
      <w:proofErr w:type="spellStart"/>
      <w:r>
        <w:rPr>
          <w:b/>
          <w:szCs w:val="28"/>
          <w:lang w:val="uk-UA"/>
        </w:rPr>
        <w:t>Головин</w:t>
      </w:r>
      <w:proofErr w:type="spellEnd"/>
      <w:r>
        <w:rPr>
          <w:b/>
          <w:szCs w:val="28"/>
          <w:lang w:val="uk-UA"/>
        </w:rPr>
        <w:t xml:space="preserve"> та в</w:t>
      </w:r>
      <w:r>
        <w:rPr>
          <w:b/>
          <w:szCs w:val="28"/>
          <w:lang w:val="uk-UA"/>
        </w:rPr>
        <w:br/>
        <w:t>с. Базальтове Рівненського району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A84EAA">
        <w:rPr>
          <w:spacing w:val="-2"/>
          <w:szCs w:val="28"/>
          <w:lang w:val="uk-UA"/>
        </w:rPr>
        <w:t>заступник</w:t>
      </w:r>
      <w:r w:rsidR="00A84EAA">
        <w:rPr>
          <w:spacing w:val="-2"/>
          <w:szCs w:val="28"/>
          <w:lang w:val="uk-UA"/>
        </w:rPr>
        <w:t>а</w:t>
      </w:r>
      <w:r w:rsidR="00A84EAA">
        <w:rPr>
          <w:spacing w:val="-2"/>
          <w:szCs w:val="28"/>
          <w:lang w:val="uk-UA"/>
        </w:rPr>
        <w:t xml:space="preserve"> </w:t>
      </w:r>
      <w:proofErr w:type="spellStart"/>
      <w:r w:rsidR="00A84EAA">
        <w:rPr>
          <w:spacing w:val="-2"/>
          <w:szCs w:val="28"/>
          <w:lang w:val="uk-UA"/>
        </w:rPr>
        <w:t>Головинського</w:t>
      </w:r>
      <w:proofErr w:type="spellEnd"/>
      <w:r w:rsidR="00A84EAA">
        <w:rPr>
          <w:spacing w:val="-2"/>
          <w:szCs w:val="28"/>
          <w:lang w:val="uk-UA"/>
        </w:rPr>
        <w:t xml:space="preserve"> сільського голови</w:t>
      </w:r>
      <w:r w:rsidR="00A84EAA">
        <w:rPr>
          <w:spacing w:val="-2"/>
          <w:szCs w:val="28"/>
          <w:lang w:val="uk-UA"/>
        </w:rPr>
        <w:t xml:space="preserve"> </w:t>
      </w:r>
      <w:r w:rsidR="00A84EAA">
        <w:rPr>
          <w:spacing w:val="-2"/>
          <w:szCs w:val="28"/>
          <w:lang w:val="uk-UA"/>
        </w:rPr>
        <w:t>Сергі</w:t>
      </w:r>
      <w:r w:rsidR="00A84EAA">
        <w:rPr>
          <w:spacing w:val="-2"/>
          <w:szCs w:val="28"/>
          <w:lang w:val="uk-UA"/>
        </w:rPr>
        <w:t xml:space="preserve">я </w:t>
      </w:r>
      <w:r w:rsidR="00A84EAA">
        <w:rPr>
          <w:spacing w:val="-2"/>
          <w:szCs w:val="28"/>
          <w:lang w:val="uk-UA"/>
        </w:rPr>
        <w:t>КОВАЛ</w:t>
      </w:r>
      <w:r w:rsidR="00A84EAA">
        <w:rPr>
          <w:spacing w:val="-2"/>
          <w:szCs w:val="28"/>
          <w:lang w:val="uk-UA"/>
        </w:rPr>
        <w:t>Я</w:t>
      </w:r>
      <w:r w:rsidR="00A84EAA">
        <w:rPr>
          <w:spacing w:val="-2"/>
          <w:szCs w:val="28"/>
          <w:lang w:val="uk-UA"/>
        </w:rPr>
        <w:t xml:space="preserve"> </w:t>
      </w:r>
      <w:r w:rsidR="00A84EAA">
        <w:rPr>
          <w:spacing w:val="-2"/>
          <w:szCs w:val="28"/>
          <w:lang w:val="uk-UA"/>
        </w:rPr>
        <w:t>пр</w:t>
      </w:r>
      <w:r w:rsidR="002D7CAB" w:rsidRPr="003E13E4">
        <w:rPr>
          <w:szCs w:val="28"/>
          <w:lang w:val="uk-UA" w:bidi="uk-UA"/>
        </w:rPr>
        <w:t xml:space="preserve">о </w:t>
      </w:r>
      <w:r w:rsidR="00A84EAA" w:rsidRPr="00A84EAA">
        <w:rPr>
          <w:szCs w:val="28"/>
          <w:lang w:val="uk-UA"/>
        </w:rPr>
        <w:t xml:space="preserve">звернення </w:t>
      </w:r>
      <w:proofErr w:type="spellStart"/>
      <w:r w:rsidR="00A84EAA" w:rsidRPr="00A84EAA">
        <w:rPr>
          <w:szCs w:val="28"/>
          <w:lang w:val="uk-UA"/>
        </w:rPr>
        <w:t>Головинської</w:t>
      </w:r>
      <w:proofErr w:type="spellEnd"/>
      <w:r w:rsidR="00A84EAA" w:rsidRPr="00A84EAA">
        <w:rPr>
          <w:szCs w:val="28"/>
          <w:lang w:val="uk-UA"/>
        </w:rPr>
        <w:t xml:space="preserve"> сільської ради від 16.11.2021</w:t>
      </w:r>
      <w:r w:rsidR="00A84EAA" w:rsidRPr="00A84EAA">
        <w:rPr>
          <w:szCs w:val="28"/>
          <w:lang w:val="uk-UA"/>
        </w:rPr>
        <w:t xml:space="preserve"> </w:t>
      </w:r>
      <w:r w:rsidR="00A84EAA" w:rsidRPr="00A84EAA">
        <w:rPr>
          <w:szCs w:val="28"/>
          <w:lang w:val="uk-UA"/>
        </w:rPr>
        <w:t xml:space="preserve">№ 1048/02-16 щодо виділення у 2022 році коштів для проведення капітального ремонту закладів дошкільної освіти в с. </w:t>
      </w:r>
      <w:proofErr w:type="spellStart"/>
      <w:r w:rsidR="00A84EAA" w:rsidRPr="00A84EAA">
        <w:rPr>
          <w:szCs w:val="28"/>
          <w:lang w:val="uk-UA"/>
        </w:rPr>
        <w:t>Головин</w:t>
      </w:r>
      <w:proofErr w:type="spellEnd"/>
      <w:r w:rsidR="00A84EAA" w:rsidRPr="00A84EAA">
        <w:rPr>
          <w:szCs w:val="28"/>
          <w:lang w:val="uk-UA"/>
        </w:rPr>
        <w:t xml:space="preserve"> та в</w:t>
      </w:r>
      <w:r w:rsidR="00A84EAA">
        <w:rPr>
          <w:szCs w:val="28"/>
          <w:lang w:val="uk-UA"/>
        </w:rPr>
        <w:t xml:space="preserve"> </w:t>
      </w:r>
      <w:r w:rsidR="00A84EAA" w:rsidRPr="00A84EAA">
        <w:rPr>
          <w:szCs w:val="28"/>
          <w:lang w:val="uk-UA"/>
        </w:rPr>
        <w:t>с. Базальтове Рівненського району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2D7CAB" w:rsidRPr="003E13E4" w:rsidRDefault="002D7CAB" w:rsidP="003160C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4F432C" w:rsidRDefault="004F432C" w:rsidP="004F432C">
      <w:pPr>
        <w:ind w:firstLine="851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>2.</w:t>
      </w:r>
      <w:r>
        <w:rPr>
          <w:szCs w:val="28"/>
          <w:lang w:val="uk-UA"/>
        </w:rPr>
        <w:t> </w:t>
      </w:r>
      <w:r>
        <w:rPr>
          <w:szCs w:val="28"/>
          <w:lang w:val="uk-UA"/>
        </w:rPr>
        <w:t xml:space="preserve">Рекомендувати Рівненській обласній державній адміністрації врахувати звернення </w:t>
      </w:r>
      <w:proofErr w:type="spellStart"/>
      <w:r>
        <w:rPr>
          <w:szCs w:val="28"/>
          <w:lang w:val="uk-UA"/>
        </w:rPr>
        <w:t>Головинської</w:t>
      </w:r>
      <w:proofErr w:type="spellEnd"/>
      <w:r>
        <w:rPr>
          <w:szCs w:val="28"/>
          <w:lang w:val="uk-UA"/>
        </w:rPr>
        <w:t xml:space="preserve"> сільської ради від 16.11.2021 № 1048/02-16 щодо виділення коштів для проведення капітального ремонту закладів дошкільної освіти в с. </w:t>
      </w:r>
      <w:proofErr w:type="spellStart"/>
      <w:r>
        <w:rPr>
          <w:szCs w:val="28"/>
          <w:lang w:val="uk-UA"/>
        </w:rPr>
        <w:t>Головин</w:t>
      </w:r>
      <w:proofErr w:type="spellEnd"/>
      <w:r>
        <w:rPr>
          <w:szCs w:val="28"/>
          <w:lang w:val="uk-UA"/>
        </w:rPr>
        <w:t xml:space="preserve"> та в с. Базальтове Рівненського району при формуванні відповідного переліку об’єктів</w:t>
      </w:r>
      <w:r>
        <w:rPr>
          <w:szCs w:val="28"/>
          <w:shd w:val="clear" w:color="auto" w:fill="FFFFFF"/>
          <w:lang w:val="uk-UA"/>
        </w:rPr>
        <w:t xml:space="preserve">, видатки на які будуть здійснюватись у 2022 році </w:t>
      </w:r>
      <w:r>
        <w:rPr>
          <w:szCs w:val="28"/>
          <w:lang w:val="uk-UA"/>
        </w:rPr>
        <w:t>за рахунок коштів обласного бюджету.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AD2DDC" w:rsidRPr="003E13E4" w:rsidTr="007D2F95">
        <w:tc>
          <w:tcPr>
            <w:tcW w:w="4608" w:type="dxa"/>
          </w:tcPr>
          <w:p w:rsidR="00AD2DDC" w:rsidRPr="003E13E4" w:rsidRDefault="00AD2DDC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AD2DDC" w:rsidRPr="003E13E4" w:rsidRDefault="00AD2DDC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F35292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BA2F78">
        <w:rPr>
          <w:b/>
          <w:szCs w:val="28"/>
          <w:lang w:val="uk-UA"/>
        </w:rPr>
        <w:t>9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BA2F78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11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BA2F78" w:rsidP="00BA2F78">
      <w:pPr>
        <w:tabs>
          <w:tab w:val="left" w:pos="-2268"/>
          <w:tab w:val="left" w:pos="-2127"/>
          <w:tab w:val="left" w:pos="-1985"/>
          <w:tab w:val="left" w:pos="-1843"/>
        </w:tabs>
        <w:ind w:right="467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звернення Здолбунівської міської ради від 24.11.2021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№ 2343/03-20/21 щодо фінансування об’єктів соціального призначення та інфраструктури в м. Здолбунів Рівненського району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BA2F78">
        <w:rPr>
          <w:szCs w:val="28"/>
          <w:lang w:val="uk-UA"/>
        </w:rPr>
        <w:t>Здолбунівського міського голов</w:t>
      </w:r>
      <w:r w:rsidR="00BA2F78">
        <w:rPr>
          <w:szCs w:val="28"/>
          <w:lang w:val="uk-UA"/>
        </w:rPr>
        <w:t>и</w:t>
      </w:r>
      <w:r w:rsidR="00BA2F78">
        <w:rPr>
          <w:szCs w:val="28"/>
          <w:lang w:val="uk-UA"/>
        </w:rPr>
        <w:t xml:space="preserve"> Владислава СУХЛЯКА </w:t>
      </w:r>
      <w:r w:rsidRPr="003E13E4">
        <w:rPr>
          <w:szCs w:val="28"/>
          <w:lang w:val="uk-UA"/>
        </w:rPr>
        <w:t xml:space="preserve">про </w:t>
      </w:r>
      <w:r w:rsidR="00BA2F78" w:rsidRPr="00BA2F78">
        <w:rPr>
          <w:szCs w:val="28"/>
          <w:lang w:val="uk-UA"/>
        </w:rPr>
        <w:t>звернення Здолбунівської міської ради від 24.11.2021</w:t>
      </w:r>
      <w:r w:rsidR="00BA2F78">
        <w:rPr>
          <w:szCs w:val="28"/>
          <w:lang w:val="uk-UA"/>
        </w:rPr>
        <w:t xml:space="preserve"> </w:t>
      </w:r>
      <w:r w:rsidR="00BA2F78" w:rsidRPr="00BA2F78">
        <w:rPr>
          <w:szCs w:val="28"/>
          <w:lang w:val="uk-UA"/>
        </w:rPr>
        <w:t>№ 2343/03-20/21 щодо фінансування об’єктів соціального призначення та інфраструктури в м. Здолбунів Рівненського району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F35292" w:rsidRPr="003E13E4" w:rsidRDefault="00F35292" w:rsidP="003160C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BA2F78" w:rsidRDefault="00BA2F78" w:rsidP="00BA2F7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>
        <w:rPr>
          <w:szCs w:val="28"/>
        </w:rPr>
        <w:t> </w:t>
      </w:r>
      <w:r>
        <w:rPr>
          <w:szCs w:val="28"/>
          <w:lang w:val="uk-UA"/>
        </w:rPr>
        <w:t>Рекомендувати Рівненській обласній державній адміністрації розглянути можливість виділення коштів для фінансування об’єктів соціального призначення та інфраструктури в м. Здолбунів Рівненського району.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F35292" w:rsidRPr="003E13E4" w:rsidRDefault="00F35292" w:rsidP="003160CE">
      <w:pPr>
        <w:jc w:val="both"/>
        <w:rPr>
          <w:szCs w:val="28"/>
          <w:lang w:val="uk-UA"/>
        </w:rPr>
      </w:pPr>
    </w:p>
    <w:p w:rsidR="00F35292" w:rsidRPr="003E13E4" w:rsidRDefault="00F35292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AD2DDC" w:rsidRPr="003E13E4" w:rsidTr="007D2F95">
        <w:tc>
          <w:tcPr>
            <w:tcW w:w="4608" w:type="dxa"/>
          </w:tcPr>
          <w:p w:rsidR="00AD2DDC" w:rsidRPr="003E13E4" w:rsidRDefault="00AD2DDC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AD2DDC" w:rsidRPr="003E13E4" w:rsidRDefault="00AD2DDC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E53F39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BA7075">
        <w:rPr>
          <w:b/>
          <w:szCs w:val="28"/>
          <w:lang w:val="uk-UA"/>
        </w:rPr>
        <w:t>9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BA7075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12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A26362" w:rsidP="00A26362">
      <w:pPr>
        <w:tabs>
          <w:tab w:val="left" w:pos="-2268"/>
          <w:tab w:val="left" w:pos="-2127"/>
          <w:tab w:val="left" w:pos="-1985"/>
          <w:tab w:val="left" w:pos="-1843"/>
        </w:tabs>
        <w:ind w:right="538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звернення комунального закладу «Навчально-курсовий комбінат» Рівненської обласної ради щодо виділення коштів для розробки проєктної документації на капітальний ремонт закладу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A26362">
        <w:rPr>
          <w:szCs w:val="28"/>
          <w:lang w:val="uk-UA"/>
        </w:rPr>
        <w:t>директора комунального закладу «Навчально-курсовий комбінат» Рівненської обласної ради</w:t>
      </w:r>
      <w:r w:rsidR="00A26362">
        <w:rPr>
          <w:szCs w:val="28"/>
          <w:lang w:val="uk-UA"/>
        </w:rPr>
        <w:br/>
      </w:r>
      <w:r w:rsidR="00A26362">
        <w:rPr>
          <w:rStyle w:val="a8"/>
          <w:b w:val="0"/>
          <w:szCs w:val="28"/>
          <w:shd w:val="clear" w:color="auto" w:fill="FFFFFF"/>
          <w:lang w:val="uk-UA"/>
        </w:rPr>
        <w:t>Дмитра СІЛЬМАНА</w:t>
      </w:r>
      <w:r w:rsidRPr="003E13E4">
        <w:rPr>
          <w:szCs w:val="28"/>
          <w:lang w:val="uk-UA"/>
        </w:rPr>
        <w:t xml:space="preserve"> про </w:t>
      </w:r>
      <w:r w:rsidR="00A26362" w:rsidRPr="00A26362">
        <w:rPr>
          <w:szCs w:val="28"/>
          <w:lang w:val="uk-UA"/>
        </w:rPr>
        <w:t>звернення комунального закладу «Навчально-курсовий комбінат» Рівненської обласної ради щодо виділення коштів для розробки проєктної документації на капітальний ремонт закладу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Default="009D536C" w:rsidP="003160CE">
      <w:pPr>
        <w:pStyle w:val="a5"/>
        <w:rPr>
          <w:rFonts w:ascii="Times New Roman" w:hAnsi="Times New Roman"/>
          <w:szCs w:val="28"/>
        </w:rPr>
      </w:pPr>
    </w:p>
    <w:p w:rsidR="00A26362" w:rsidRPr="003E13E4" w:rsidRDefault="00A26362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A26362" w:rsidRPr="003E13E4" w:rsidRDefault="00A26362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A26362" w:rsidRDefault="00A26362" w:rsidP="00A26362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A26362" w:rsidRDefault="00A26362" w:rsidP="00A26362">
      <w:pPr>
        <w:pStyle w:val="3"/>
        <w:ind w:left="0"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Рекомендувати Рівненській обласній державній адміністрації виділити кошти для проведення капітального ремонту комунального закладу «Навчально-курсовий комбінат» Рівненської обласної ради (у тому числі на розробку проєктної документації).</w:t>
      </w:r>
    </w:p>
    <w:p w:rsidR="009D536C" w:rsidRPr="00A26362" w:rsidRDefault="009D536C" w:rsidP="003160CE">
      <w:pPr>
        <w:jc w:val="both"/>
        <w:rPr>
          <w:szCs w:val="28"/>
          <w:lang w:val="uk-UA"/>
        </w:rPr>
      </w:pPr>
    </w:p>
    <w:p w:rsidR="009D536C" w:rsidRPr="00A26362" w:rsidRDefault="009D536C" w:rsidP="003160CE">
      <w:pPr>
        <w:jc w:val="both"/>
        <w:rPr>
          <w:szCs w:val="28"/>
          <w:lang w:val="uk-UA"/>
        </w:rPr>
      </w:pPr>
    </w:p>
    <w:p w:rsidR="009D536C" w:rsidRPr="00A26362" w:rsidRDefault="009D536C" w:rsidP="003160CE">
      <w:pPr>
        <w:jc w:val="both"/>
        <w:rPr>
          <w:szCs w:val="28"/>
          <w:lang w:val="uk-UA"/>
        </w:rPr>
      </w:pPr>
    </w:p>
    <w:p w:rsidR="009D536C" w:rsidRPr="00A26362" w:rsidRDefault="009D536C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AD2DDC" w:rsidRPr="003E13E4" w:rsidTr="007D2F95">
        <w:tc>
          <w:tcPr>
            <w:tcW w:w="4608" w:type="dxa"/>
          </w:tcPr>
          <w:p w:rsidR="00AD2DDC" w:rsidRPr="003E13E4" w:rsidRDefault="00AD2DDC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AD2DDC" w:rsidRPr="003E13E4" w:rsidRDefault="00AD2DDC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A058AD" w:rsidRPr="003E13E4" w:rsidRDefault="00A058AD" w:rsidP="003160CE">
      <w:pPr>
        <w:jc w:val="both"/>
        <w:rPr>
          <w:szCs w:val="28"/>
          <w:lang w:val="uk-UA"/>
        </w:rPr>
      </w:pPr>
    </w:p>
    <w:p w:rsidR="009D536C" w:rsidRPr="003E13E4" w:rsidRDefault="00A058AD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5D71B8">
        <w:rPr>
          <w:b/>
          <w:szCs w:val="28"/>
          <w:lang w:val="uk-UA"/>
        </w:rPr>
        <w:t>9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5D71B8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13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A058AD" w:rsidRPr="003E13E4" w:rsidRDefault="00A058AD" w:rsidP="003160CE">
      <w:pPr>
        <w:rPr>
          <w:szCs w:val="28"/>
          <w:lang w:val="uk-UA"/>
        </w:rPr>
      </w:pPr>
    </w:p>
    <w:p w:rsidR="009D536C" w:rsidRPr="003E13E4" w:rsidRDefault="000F7F68" w:rsidP="000F7F68">
      <w:pPr>
        <w:tabs>
          <w:tab w:val="left" w:pos="-2268"/>
          <w:tab w:val="left" w:pos="-2127"/>
          <w:tab w:val="left" w:pos="-1985"/>
          <w:tab w:val="left" w:pos="-1843"/>
        </w:tabs>
        <w:ind w:right="467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звернення комунального підприємства «Управління майновим комплексом» Рівненської обласної ради від 05.11.2021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№ 03-09/365 щодо проведення реконструкції приміщень за адресою: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вул. С. Петлюри, 26,</w:t>
      </w:r>
      <w:r>
        <w:rPr>
          <w:b/>
          <w:szCs w:val="28"/>
          <w:lang w:val="uk-UA"/>
        </w:rPr>
        <w:br/>
      </w:r>
      <w:r>
        <w:rPr>
          <w:b/>
          <w:szCs w:val="28"/>
          <w:lang w:val="uk-UA"/>
        </w:rPr>
        <w:t>м. Рівне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A058AD" w:rsidRPr="003E13E4" w:rsidRDefault="00A058AD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0F7F68">
        <w:rPr>
          <w:szCs w:val="28"/>
          <w:lang w:val="uk-UA"/>
        </w:rPr>
        <w:t>директора комунального підприємства «Управління майновим комплексом» Рівненської обласної ради</w:t>
      </w:r>
      <w:r w:rsidR="000F7F68">
        <w:rPr>
          <w:rStyle w:val="a8"/>
          <w:b w:val="0"/>
          <w:szCs w:val="28"/>
          <w:shd w:val="clear" w:color="auto" w:fill="FFFFFF"/>
          <w:lang w:val="uk-UA"/>
        </w:rPr>
        <w:t xml:space="preserve"> Андрія ПЕХОТІНА</w:t>
      </w:r>
      <w:r w:rsidR="00A058AD" w:rsidRPr="003E13E4">
        <w:rPr>
          <w:bCs/>
          <w:szCs w:val="28"/>
          <w:shd w:val="clear" w:color="auto" w:fill="FFFFFF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0F7F68" w:rsidRPr="000F7F68">
        <w:rPr>
          <w:szCs w:val="28"/>
          <w:lang w:val="uk-UA"/>
        </w:rPr>
        <w:t>звернення комунального підприємства «Управління майновим комплексом» Рівненської обласної ради від 05.11.2021</w:t>
      </w:r>
      <w:r w:rsidR="000F7F68" w:rsidRPr="000F7F68">
        <w:rPr>
          <w:szCs w:val="28"/>
          <w:lang w:val="uk-UA"/>
        </w:rPr>
        <w:t xml:space="preserve"> </w:t>
      </w:r>
      <w:r w:rsidR="000F7F68" w:rsidRPr="000F7F68">
        <w:rPr>
          <w:szCs w:val="28"/>
          <w:lang w:val="uk-UA"/>
        </w:rPr>
        <w:t>№ 03-09/365 щодо проведення реконструкції приміщень за адресою:</w:t>
      </w:r>
      <w:r w:rsidR="000F7F68" w:rsidRPr="000F7F68">
        <w:rPr>
          <w:szCs w:val="28"/>
          <w:lang w:val="uk-UA"/>
        </w:rPr>
        <w:t xml:space="preserve"> </w:t>
      </w:r>
      <w:r w:rsidR="000F7F68" w:rsidRPr="000F7F68">
        <w:rPr>
          <w:szCs w:val="28"/>
          <w:lang w:val="uk-UA"/>
        </w:rPr>
        <w:t>вул. С. Петлюри, 26,</w:t>
      </w:r>
      <w:r w:rsidR="000F7F68">
        <w:rPr>
          <w:szCs w:val="28"/>
          <w:lang w:val="uk-UA"/>
        </w:rPr>
        <w:br/>
      </w:r>
      <w:r w:rsidR="000F7F68" w:rsidRPr="000F7F68">
        <w:rPr>
          <w:szCs w:val="28"/>
          <w:lang w:val="uk-UA"/>
        </w:rPr>
        <w:t>м. Рівне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0F7F68" w:rsidRPr="003E13E4" w:rsidRDefault="000F7F68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0F7F68" w:rsidRPr="003E13E4" w:rsidRDefault="000F7F68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84385A" w:rsidRDefault="0084385A" w:rsidP="0084385A">
      <w:pPr>
        <w:ind w:firstLine="851"/>
        <w:jc w:val="both"/>
        <w:rPr>
          <w:bCs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2. Рекомендувати голові обласної ради провести робочу нараду із залученням усіх причетних щодо розгляду питання використання приміщень, </w:t>
      </w:r>
      <w:r>
        <w:rPr>
          <w:rStyle w:val="a8"/>
          <w:b w:val="0"/>
          <w:shd w:val="clear" w:color="auto" w:fill="FFFFFF"/>
          <w:lang w:val="uk-UA"/>
        </w:rPr>
        <w:t xml:space="preserve">що належать до спільної власності територіальних громад сіл, селищ, міст Рівненської області, </w:t>
      </w:r>
      <w:r>
        <w:rPr>
          <w:rStyle w:val="ad"/>
          <w:bCs/>
          <w:i w:val="0"/>
          <w:iCs w:val="0"/>
          <w:szCs w:val="28"/>
          <w:shd w:val="clear" w:color="auto" w:fill="FFFFFF"/>
          <w:lang w:val="uk-UA"/>
        </w:rPr>
        <w:t xml:space="preserve">обліковуються на балансі </w:t>
      </w:r>
      <w:r>
        <w:rPr>
          <w:bCs/>
          <w:szCs w:val="28"/>
          <w:shd w:val="clear" w:color="auto" w:fill="FFFFFF"/>
          <w:lang w:val="uk-UA"/>
        </w:rPr>
        <w:t>комунального підприємства «Управління майновим комплексом» Рівненської обласної ради та розташовані за адресою: вул. С. Петлюри, 26, м. Рівне, та внести відповідні пропозиції на розгляд профільних постійних комісій обласної ради.</w:t>
      </w:r>
    </w:p>
    <w:p w:rsidR="009D536C" w:rsidRPr="0084385A" w:rsidRDefault="009D536C" w:rsidP="003160CE">
      <w:pPr>
        <w:jc w:val="both"/>
        <w:rPr>
          <w:sz w:val="24"/>
          <w:szCs w:val="24"/>
          <w:lang w:val="uk-UA"/>
        </w:rPr>
      </w:pPr>
    </w:p>
    <w:p w:rsidR="00D60E2E" w:rsidRPr="0084385A" w:rsidRDefault="00D60E2E" w:rsidP="003160CE">
      <w:pPr>
        <w:jc w:val="both"/>
        <w:rPr>
          <w:sz w:val="24"/>
          <w:szCs w:val="24"/>
          <w:lang w:val="uk-UA"/>
        </w:rPr>
      </w:pPr>
    </w:p>
    <w:p w:rsidR="00D751D4" w:rsidRPr="0084385A" w:rsidRDefault="00D751D4" w:rsidP="003160CE">
      <w:pPr>
        <w:jc w:val="both"/>
        <w:rPr>
          <w:sz w:val="24"/>
          <w:szCs w:val="24"/>
          <w:lang w:val="uk-UA"/>
        </w:rPr>
      </w:pPr>
    </w:p>
    <w:p w:rsidR="0084385A" w:rsidRPr="0084385A" w:rsidRDefault="0084385A" w:rsidP="003160CE">
      <w:pPr>
        <w:jc w:val="both"/>
        <w:rPr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AD2DDC" w:rsidRPr="003E13E4" w:rsidTr="007D2F95">
        <w:tc>
          <w:tcPr>
            <w:tcW w:w="4608" w:type="dxa"/>
          </w:tcPr>
          <w:p w:rsidR="00AD2DDC" w:rsidRPr="003E13E4" w:rsidRDefault="00AD2DDC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AD2DDC" w:rsidRPr="003E13E4" w:rsidRDefault="00AD2DDC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rPr>
          <w:sz w:val="16"/>
          <w:szCs w:val="16"/>
          <w:lang w:val="uk-UA"/>
        </w:rPr>
      </w:pPr>
      <w:r w:rsidRPr="003E13E4">
        <w:rPr>
          <w:sz w:val="16"/>
          <w:szCs w:val="16"/>
          <w:lang w:val="uk-UA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D60E2E" w:rsidP="003160CE">
      <w:pPr>
        <w:jc w:val="both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0</w:t>
      </w:r>
      <w:r w:rsidR="0084385A">
        <w:rPr>
          <w:b/>
          <w:szCs w:val="28"/>
          <w:lang w:val="uk-UA"/>
        </w:rPr>
        <w:t>9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84385A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14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1E6403" w:rsidP="001E6403">
      <w:pPr>
        <w:tabs>
          <w:tab w:val="left" w:pos="-2268"/>
          <w:tab w:val="left" w:pos="-2127"/>
          <w:tab w:val="left" w:pos="-1985"/>
          <w:tab w:val="left" w:pos="-1843"/>
        </w:tabs>
        <w:ind w:right="637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звіт постійної комісії обласної ради з </w:t>
      </w:r>
      <w:r>
        <w:rPr>
          <w:b/>
          <w:szCs w:val="28"/>
          <w:shd w:val="clear" w:color="auto" w:fill="FFFFFF"/>
          <w:lang w:val="uk-UA"/>
        </w:rPr>
        <w:t xml:space="preserve">питань будівництва та розвитку інфраструктури </w:t>
      </w:r>
      <w:r>
        <w:rPr>
          <w:b/>
          <w:szCs w:val="28"/>
          <w:lang w:val="uk-UA"/>
        </w:rPr>
        <w:t>за період з 02.12.2020 по 02.12.2021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про </w:t>
      </w:r>
      <w:r w:rsidR="001E6403" w:rsidRPr="001E6403">
        <w:rPr>
          <w:szCs w:val="28"/>
          <w:lang w:val="uk-UA"/>
        </w:rPr>
        <w:t xml:space="preserve">звіт постійної комісії обласної ради з </w:t>
      </w:r>
      <w:r w:rsidR="001E6403" w:rsidRPr="001E6403">
        <w:rPr>
          <w:szCs w:val="28"/>
          <w:shd w:val="clear" w:color="auto" w:fill="FFFFFF"/>
          <w:lang w:val="uk-UA"/>
        </w:rPr>
        <w:t xml:space="preserve">питань будівництва та розвитку інфраструктури </w:t>
      </w:r>
      <w:r w:rsidR="001E6403" w:rsidRPr="001E6403">
        <w:rPr>
          <w:szCs w:val="28"/>
          <w:lang w:val="uk-UA"/>
        </w:rPr>
        <w:t>за період з 02.12.2020 по 02.12.2021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1E6403" w:rsidRDefault="001E6403" w:rsidP="001E6403">
      <w:pPr>
        <w:pStyle w:val="3"/>
        <w:spacing w:after="0"/>
        <w:ind w:left="0"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взяти до відома.</w:t>
      </w:r>
    </w:p>
    <w:p w:rsidR="001E6403" w:rsidRDefault="001E6403" w:rsidP="001E640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Затвердити звіт про роботу постійної комісії обласної ради з </w:t>
      </w:r>
      <w:r>
        <w:rPr>
          <w:szCs w:val="28"/>
          <w:shd w:val="clear" w:color="auto" w:fill="FFFFFF"/>
          <w:lang w:val="uk-UA"/>
        </w:rPr>
        <w:t xml:space="preserve">питань будівництва та розвитку інфраструктури </w:t>
      </w:r>
      <w:r>
        <w:rPr>
          <w:szCs w:val="28"/>
          <w:lang w:val="uk-UA"/>
        </w:rPr>
        <w:t>за період з 02.12.2020 по 02.12.2021.</w:t>
      </w:r>
    </w:p>
    <w:p w:rsidR="001E6403" w:rsidRDefault="001E6403" w:rsidP="001E6403">
      <w:pPr>
        <w:pStyle w:val="3"/>
        <w:spacing w:after="0"/>
        <w:ind w:left="0"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голові обласної ради врахувати вказаний звіт у звіті голови обласної ради.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0063D7" w:rsidRPr="003E13E4" w:rsidRDefault="000063D7" w:rsidP="003160CE">
      <w:pPr>
        <w:jc w:val="both"/>
        <w:rPr>
          <w:szCs w:val="28"/>
          <w:lang w:val="uk-UA"/>
        </w:rPr>
      </w:pPr>
    </w:p>
    <w:p w:rsidR="000063D7" w:rsidRPr="003E13E4" w:rsidRDefault="000063D7" w:rsidP="003160CE">
      <w:pPr>
        <w:jc w:val="both"/>
        <w:rPr>
          <w:szCs w:val="28"/>
          <w:lang w:val="uk-UA"/>
        </w:rPr>
      </w:pPr>
    </w:p>
    <w:p w:rsidR="000063D7" w:rsidRPr="003E13E4" w:rsidRDefault="000063D7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AD2DDC" w:rsidRPr="003E13E4" w:rsidTr="007D2F95">
        <w:tc>
          <w:tcPr>
            <w:tcW w:w="4608" w:type="dxa"/>
          </w:tcPr>
          <w:p w:rsidR="00AD2DDC" w:rsidRPr="003E13E4" w:rsidRDefault="00AD2DDC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AD2DDC" w:rsidRPr="003E13E4" w:rsidRDefault="00AD2DDC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161BDD" w:rsidRPr="003E13E4" w:rsidRDefault="00161BDD" w:rsidP="003160CE">
      <w:pPr>
        <w:rPr>
          <w:lang w:val="uk-UA"/>
        </w:rPr>
      </w:pPr>
    </w:p>
    <w:sectPr w:rsidR="00161BDD" w:rsidRPr="003E13E4" w:rsidSect="00654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063D7"/>
    <w:rsid w:val="0009153E"/>
    <w:rsid w:val="000A1AA7"/>
    <w:rsid w:val="000B3A75"/>
    <w:rsid w:val="000F7F68"/>
    <w:rsid w:val="001005F5"/>
    <w:rsid w:val="001418D7"/>
    <w:rsid w:val="00161BDD"/>
    <w:rsid w:val="001A0D99"/>
    <w:rsid w:val="001E6403"/>
    <w:rsid w:val="001F54F1"/>
    <w:rsid w:val="00207AD9"/>
    <w:rsid w:val="00255C91"/>
    <w:rsid w:val="002C16B4"/>
    <w:rsid w:val="002D5379"/>
    <w:rsid w:val="002D7CAB"/>
    <w:rsid w:val="003160CE"/>
    <w:rsid w:val="0034697F"/>
    <w:rsid w:val="003E13E4"/>
    <w:rsid w:val="003E4A06"/>
    <w:rsid w:val="003E5AC3"/>
    <w:rsid w:val="004433B5"/>
    <w:rsid w:val="00474601"/>
    <w:rsid w:val="00486153"/>
    <w:rsid w:val="004B19A1"/>
    <w:rsid w:val="004F432C"/>
    <w:rsid w:val="0051235C"/>
    <w:rsid w:val="005450E9"/>
    <w:rsid w:val="00555ADB"/>
    <w:rsid w:val="00565B74"/>
    <w:rsid w:val="005B3D42"/>
    <w:rsid w:val="005D71B8"/>
    <w:rsid w:val="00625950"/>
    <w:rsid w:val="00632DC7"/>
    <w:rsid w:val="00655B78"/>
    <w:rsid w:val="006F3E81"/>
    <w:rsid w:val="007578B9"/>
    <w:rsid w:val="00793A5C"/>
    <w:rsid w:val="007E5CD5"/>
    <w:rsid w:val="007E6F66"/>
    <w:rsid w:val="00832DA7"/>
    <w:rsid w:val="0084385A"/>
    <w:rsid w:val="00846D27"/>
    <w:rsid w:val="008573ED"/>
    <w:rsid w:val="009450C5"/>
    <w:rsid w:val="009957BD"/>
    <w:rsid w:val="009C221F"/>
    <w:rsid w:val="009D536C"/>
    <w:rsid w:val="00A058AD"/>
    <w:rsid w:val="00A26362"/>
    <w:rsid w:val="00A5591A"/>
    <w:rsid w:val="00A84EAA"/>
    <w:rsid w:val="00AD2DDC"/>
    <w:rsid w:val="00AD6077"/>
    <w:rsid w:val="00B350FA"/>
    <w:rsid w:val="00B52E54"/>
    <w:rsid w:val="00B97578"/>
    <w:rsid w:val="00BA2F78"/>
    <w:rsid w:val="00BA7075"/>
    <w:rsid w:val="00BC5635"/>
    <w:rsid w:val="00BE2717"/>
    <w:rsid w:val="00C1475A"/>
    <w:rsid w:val="00D24696"/>
    <w:rsid w:val="00D60E2E"/>
    <w:rsid w:val="00D751D4"/>
    <w:rsid w:val="00D838B2"/>
    <w:rsid w:val="00DE0650"/>
    <w:rsid w:val="00E53F39"/>
    <w:rsid w:val="00E906F8"/>
    <w:rsid w:val="00F35292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D75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D75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5774-3195-4F73-B025-830A68FF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9573</Words>
  <Characters>5458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24</cp:revision>
  <cp:lastPrinted>2021-11-11T12:29:00Z</cp:lastPrinted>
  <dcterms:created xsi:type="dcterms:W3CDTF">2021-11-11T12:33:00Z</dcterms:created>
  <dcterms:modified xsi:type="dcterms:W3CDTF">2021-12-09T14:40:00Z</dcterms:modified>
</cp:coreProperties>
</file>