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3544"/>
        <w:gridCol w:w="2835"/>
        <w:gridCol w:w="2693"/>
        <w:gridCol w:w="1559"/>
        <w:gridCol w:w="1985"/>
      </w:tblGrid>
      <w:tr w:rsidR="005F4DD0" w:rsidRPr="00465579" w:rsidTr="00817DC0">
        <w:trPr>
          <w:trHeight w:val="300"/>
        </w:trPr>
        <w:tc>
          <w:tcPr>
            <w:tcW w:w="1332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4DD0" w:rsidRPr="00465579" w:rsidRDefault="005F4DD0" w:rsidP="005F4DD0">
            <w:pPr>
              <w:spacing w:after="0" w:line="240" w:lineRule="auto"/>
              <w:ind w:right="-2235"/>
              <w:rPr>
                <w:rFonts w:ascii="Times New Roman" w:hAnsi="Times New Roman"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</w:t>
            </w:r>
            <w:r w:rsidRPr="0046557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. Додаток 2 до Програми викласти в такій редакції: </w:t>
            </w:r>
          </w:p>
          <w:p w:rsidR="005F4DD0" w:rsidRPr="00465579" w:rsidRDefault="005F4DD0" w:rsidP="00910E8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6557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«Додаток 2 до Програми</w:t>
            </w:r>
          </w:p>
          <w:p w:rsidR="005F4DD0" w:rsidRPr="000516C8" w:rsidRDefault="005F4DD0" w:rsidP="00910E8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ru-RU" w:eastAsia="uk-UA"/>
              </w:rPr>
            </w:pPr>
          </w:p>
          <w:p w:rsidR="00817DC0" w:rsidRPr="000516C8" w:rsidRDefault="00817DC0" w:rsidP="00910E8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ru-RU"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  <w:p w:rsidR="005F4DD0" w:rsidRPr="000516C8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65579">
              <w:rPr>
                <w:rFonts w:ascii="Times New Roman" w:hAnsi="Times New Roman"/>
                <w:b/>
                <w:bCs/>
                <w:sz w:val="28"/>
                <w:szCs w:val="28"/>
              </w:rPr>
              <w:t>Завдання і заходи щодо виконання Обласної програми з запобігання поширенню, діагностики та лікування</w:t>
            </w:r>
            <w:r w:rsidRPr="00981E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65579">
              <w:rPr>
                <w:rFonts w:ascii="Times New Roman" w:hAnsi="Times New Roman"/>
                <w:b/>
                <w:bCs/>
                <w:sz w:val="28"/>
                <w:szCs w:val="28"/>
              </w:rPr>
              <w:t>на території Рівненської області коронавірусу COVID-19 на 2021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2022 роки</w:t>
            </w:r>
            <w:r w:rsidRPr="004655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17DC0" w:rsidRPr="000516C8" w:rsidRDefault="00817DC0" w:rsidP="00910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17DC0" w:rsidRPr="000516C8" w:rsidRDefault="00817DC0" w:rsidP="00910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5F4DD0" w:rsidRDefault="005F4DD0" w:rsidP="00910E85">
            <w:pPr>
              <w:spacing w:after="0" w:line="240" w:lineRule="auto"/>
              <w:ind w:firstLine="74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5F4DD0" w:rsidRPr="00465579" w:rsidTr="00817DC0">
        <w:trPr>
          <w:trHeight w:val="300"/>
        </w:trPr>
        <w:tc>
          <w:tcPr>
            <w:tcW w:w="2693" w:type="dxa"/>
            <w:shd w:val="clear" w:color="000000" w:fill="FFFFFF"/>
            <w:noWrap/>
            <w:vAlign w:val="center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Завдання Програми</w:t>
            </w:r>
          </w:p>
        </w:tc>
        <w:tc>
          <w:tcPr>
            <w:tcW w:w="3544" w:type="dxa"/>
            <w:shd w:val="clear" w:color="000000" w:fill="FFFFFF"/>
            <w:noWrap/>
            <w:vAlign w:val="center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Заходи Програми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2693" w:type="dxa"/>
            <w:shd w:val="clear" w:color="000000" w:fill="FFFFFF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Джерела фінансування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Обсяг фінансування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2021 рік</w:t>
            </w: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, тис. гривень</w:t>
            </w:r>
          </w:p>
        </w:tc>
        <w:tc>
          <w:tcPr>
            <w:tcW w:w="1985" w:type="dxa"/>
            <w:shd w:val="clear" w:color="000000" w:fill="FFFFFF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Обсяг фінансування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2022 рік</w:t>
            </w: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, тис. гривень</w:t>
            </w:r>
          </w:p>
        </w:tc>
      </w:tr>
      <w:tr w:rsidR="005F4DD0" w:rsidRPr="00465579" w:rsidTr="00817DC0">
        <w:trPr>
          <w:trHeight w:val="1800"/>
        </w:trPr>
        <w:tc>
          <w:tcPr>
            <w:tcW w:w="2693" w:type="dxa"/>
            <w:vMerge w:val="restart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1. Зменшення ризику передачі COVID-19 серед медичних працівників закладів охорони здоров’я області</w:t>
            </w:r>
          </w:p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1) забезпечення медичних працівників засобами індивідуального захисту (ЗІЗ)</w:t>
            </w:r>
          </w:p>
        </w:tc>
        <w:tc>
          <w:tcPr>
            <w:tcW w:w="2835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облдерж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адміністрації, комунальне підприємство «Обласний </w:t>
            </w:r>
            <w:r w:rsidRPr="00A863B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інформаційно - аналітичний центр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медичної статистики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» Рівненської обласної ради,                              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693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  <w:noWrap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6 000,0</w:t>
            </w:r>
          </w:p>
        </w:tc>
        <w:tc>
          <w:tcPr>
            <w:tcW w:w="1985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000,0</w:t>
            </w:r>
          </w:p>
        </w:tc>
      </w:tr>
      <w:tr w:rsidR="005F4DD0" w:rsidRPr="00465579" w:rsidTr="00817DC0">
        <w:trPr>
          <w:trHeight w:val="300"/>
        </w:trPr>
        <w:tc>
          <w:tcPr>
            <w:tcW w:w="2693" w:type="dxa"/>
            <w:vMerge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2) забезпечення дезінфікуючими розчинами</w:t>
            </w:r>
          </w:p>
        </w:tc>
        <w:tc>
          <w:tcPr>
            <w:tcW w:w="2835" w:type="dxa"/>
            <w:noWrap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облдержадміністрації, комунальне підприємство «Обласний </w:t>
            </w:r>
            <w:r w:rsidRPr="00A863B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інформаційно - аналітичний центр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медичної статистики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» Рівненської обласної ради,                           комунальна установа «Обласна база спеціального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медичного постачання» Рівненської обласної ради  </w:t>
            </w:r>
          </w:p>
        </w:tc>
        <w:tc>
          <w:tcPr>
            <w:tcW w:w="2693" w:type="dxa"/>
          </w:tcPr>
          <w:p w:rsidR="005F4DD0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  <w:noWrap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2 000,0</w:t>
            </w:r>
          </w:p>
        </w:tc>
        <w:tc>
          <w:tcPr>
            <w:tcW w:w="1985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000,0</w:t>
            </w:r>
          </w:p>
        </w:tc>
      </w:tr>
      <w:tr w:rsidR="005F4DD0" w:rsidRPr="00465579" w:rsidTr="00817DC0">
        <w:trPr>
          <w:trHeight w:val="300"/>
        </w:trPr>
        <w:tc>
          <w:tcPr>
            <w:tcW w:w="2693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 Разом:</w:t>
            </w:r>
          </w:p>
        </w:tc>
        <w:tc>
          <w:tcPr>
            <w:tcW w:w="10631" w:type="dxa"/>
            <w:gridSpan w:val="4"/>
            <w:vAlign w:val="center"/>
          </w:tcPr>
          <w:p w:rsidR="005F4DD0" w:rsidRPr="00465579" w:rsidRDefault="005F4DD0" w:rsidP="00910E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8 000, 0</w:t>
            </w:r>
          </w:p>
          <w:p w:rsidR="005F4DD0" w:rsidRPr="00465579" w:rsidRDefault="005F4DD0" w:rsidP="00910E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</w:tcPr>
          <w:p w:rsidR="005F4DD0" w:rsidRDefault="005F4DD0" w:rsidP="00910E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000,0</w:t>
            </w:r>
          </w:p>
        </w:tc>
      </w:tr>
      <w:tr w:rsidR="005F4DD0" w:rsidRPr="00465579" w:rsidTr="00817DC0">
        <w:trPr>
          <w:trHeight w:val="1200"/>
        </w:trPr>
        <w:tc>
          <w:tcPr>
            <w:tcW w:w="2693" w:type="dxa"/>
            <w:vMerge w:val="restart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2. Проведення обстеження населення на COVID-19</w:t>
            </w:r>
          </w:p>
        </w:tc>
        <w:tc>
          <w:tcPr>
            <w:tcW w:w="3544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1) придбання тест-систем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 xml:space="preserve">для діагностики на COVID-19 </w:t>
            </w:r>
          </w:p>
        </w:tc>
        <w:tc>
          <w:tcPr>
            <w:tcW w:w="2835" w:type="dxa"/>
            <w:noWrap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облдерж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адміністрації, комунальне підприємство «Обласний </w:t>
            </w:r>
            <w:r w:rsidRPr="00A863B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інформаційно - аналітичний центр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медичної статистики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  <w:noWrap/>
          </w:tcPr>
          <w:p w:rsidR="005F4DD0" w:rsidRDefault="005F4DD0" w:rsidP="0091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</w:t>
            </w:r>
          </w:p>
          <w:p w:rsidR="005F4DD0" w:rsidRPr="004E62EF" w:rsidRDefault="005F4DD0" w:rsidP="0091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2675,0</w:t>
            </w:r>
          </w:p>
        </w:tc>
        <w:tc>
          <w:tcPr>
            <w:tcW w:w="1985" w:type="dxa"/>
          </w:tcPr>
          <w:p w:rsidR="005F4DD0" w:rsidRDefault="005F4DD0" w:rsidP="0091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5F4DD0" w:rsidRDefault="005F4DD0" w:rsidP="00910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  <w:lang w:val="en-US" w:eastAsia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000,0</w:t>
            </w:r>
          </w:p>
        </w:tc>
      </w:tr>
      <w:tr w:rsidR="005F4DD0" w:rsidRPr="00465579" w:rsidTr="00817DC0">
        <w:trPr>
          <w:trHeight w:val="1200"/>
        </w:trPr>
        <w:tc>
          <w:tcPr>
            <w:tcW w:w="2693" w:type="dxa"/>
            <w:vMerge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2) придбання систем моніторингу фізіологічних показників (моніторів пацієнта) та апаратів штучної вентиляції легень у всіх режимах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насосів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інфузійних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медичного обладнання</w:t>
            </w:r>
          </w:p>
        </w:tc>
        <w:tc>
          <w:tcPr>
            <w:tcW w:w="2835" w:type="dxa"/>
            <w:noWrap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облдерж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адміністрації, комунальне підприємство «Обласний </w:t>
            </w:r>
            <w:r w:rsidRPr="00A863B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інформаційно - аналітичний центр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медичної статистики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  <w:noWrap/>
          </w:tcPr>
          <w:p w:rsidR="005F4DD0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0516C8" w:rsidP="00051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6025</w:t>
            </w:r>
            <w:r w:rsidR="005F4DD0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218</w:t>
            </w:r>
          </w:p>
        </w:tc>
        <w:tc>
          <w:tcPr>
            <w:tcW w:w="1985" w:type="dxa"/>
          </w:tcPr>
          <w:p w:rsidR="005F4DD0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6000,0</w:t>
            </w:r>
          </w:p>
        </w:tc>
      </w:tr>
      <w:tr w:rsidR="005F4DD0" w:rsidRPr="00465579" w:rsidTr="00817DC0">
        <w:trPr>
          <w:trHeight w:val="513"/>
        </w:trPr>
        <w:tc>
          <w:tcPr>
            <w:tcW w:w="2693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0631" w:type="dxa"/>
            <w:gridSpan w:val="4"/>
            <w:vAlign w:val="center"/>
          </w:tcPr>
          <w:p w:rsidR="005F4DD0" w:rsidRPr="00465579" w:rsidRDefault="005F4DD0" w:rsidP="00910E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  <w:r w:rsidR="000516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00,</w:t>
            </w:r>
            <w:r w:rsidR="000516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218</w:t>
            </w:r>
          </w:p>
          <w:p w:rsidR="005F4DD0" w:rsidRPr="00465579" w:rsidRDefault="005F4DD0" w:rsidP="00910E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</w:tcPr>
          <w:p w:rsidR="005F4DD0" w:rsidRDefault="005F4DD0" w:rsidP="00910E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uk-UA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000,0</w:t>
            </w:r>
          </w:p>
        </w:tc>
      </w:tr>
      <w:tr w:rsidR="005F4DD0" w:rsidRPr="00465579" w:rsidTr="00817DC0">
        <w:trPr>
          <w:trHeight w:val="900"/>
        </w:trPr>
        <w:tc>
          <w:tcPr>
            <w:tcW w:w="2693" w:type="dxa"/>
            <w:vMerge w:val="restart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3. Забезпечення безперервного інформування населення щодо профілактики та темпів поширення COVID-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19 в Рівненській області</w:t>
            </w:r>
          </w:p>
        </w:tc>
        <w:tc>
          <w:tcPr>
            <w:tcW w:w="3544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1) розміщення, поширення інформації в друкованих засобах масової інформації,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виготовлення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соціальної рекламної продукції  (в.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банерів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сіті-лайтів,  листівок,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постерів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буклетів, тощо)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департамент цивільного захисту та охорони здоров'я населення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облдерж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адміністрації</w:t>
            </w:r>
          </w:p>
        </w:tc>
        <w:tc>
          <w:tcPr>
            <w:tcW w:w="2693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  <w:noWrap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00,0</w:t>
            </w:r>
          </w:p>
        </w:tc>
        <w:tc>
          <w:tcPr>
            <w:tcW w:w="1985" w:type="dxa"/>
          </w:tcPr>
          <w:p w:rsidR="005F4DD0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250,0</w:t>
            </w:r>
          </w:p>
        </w:tc>
      </w:tr>
      <w:tr w:rsidR="005F4DD0" w:rsidRPr="00465579" w:rsidTr="00817DC0">
        <w:trPr>
          <w:trHeight w:val="1224"/>
        </w:trPr>
        <w:tc>
          <w:tcPr>
            <w:tcW w:w="2693" w:type="dxa"/>
            <w:vMerge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2) трансляція відеороликів на </w:t>
            </w:r>
            <w:proofErr w:type="spellStart"/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теле</w:t>
            </w:r>
            <w:proofErr w:type="spellEnd"/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 та радіоканалах</w:t>
            </w:r>
          </w:p>
        </w:tc>
        <w:tc>
          <w:tcPr>
            <w:tcW w:w="2835" w:type="dxa"/>
            <w:noWrap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облдерж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адміністрації</w:t>
            </w:r>
          </w:p>
        </w:tc>
        <w:tc>
          <w:tcPr>
            <w:tcW w:w="2693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  <w:noWrap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1985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250,0</w:t>
            </w:r>
          </w:p>
        </w:tc>
      </w:tr>
      <w:tr w:rsidR="005F4DD0" w:rsidRPr="00465579" w:rsidTr="00817DC0">
        <w:trPr>
          <w:trHeight w:val="256"/>
        </w:trPr>
        <w:tc>
          <w:tcPr>
            <w:tcW w:w="2693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10631" w:type="dxa"/>
            <w:gridSpan w:val="4"/>
            <w:noWrap/>
            <w:vAlign w:val="center"/>
          </w:tcPr>
          <w:p w:rsidR="005F4DD0" w:rsidRPr="00465579" w:rsidRDefault="005F4DD0" w:rsidP="00910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  <w:r w:rsidRPr="004655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00,0</w:t>
            </w:r>
          </w:p>
        </w:tc>
        <w:tc>
          <w:tcPr>
            <w:tcW w:w="1985" w:type="dxa"/>
          </w:tcPr>
          <w:p w:rsidR="005F4DD0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983EA3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983E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500,0</w:t>
            </w:r>
          </w:p>
        </w:tc>
      </w:tr>
      <w:tr w:rsidR="005F4DD0" w:rsidRPr="00465579" w:rsidTr="00817DC0">
        <w:trPr>
          <w:trHeight w:val="3422"/>
        </w:trPr>
        <w:tc>
          <w:tcPr>
            <w:tcW w:w="2693" w:type="dxa"/>
            <w:vMerge w:val="restart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4. Забезпечення кисневими точками ліжок в закладах охорони здоров’я області, що надають допомогу хворим на гостру респіраторну хворобу, спричинену коронавірусом COVID-19</w:t>
            </w:r>
          </w:p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noWrap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1) забезпечення</w:t>
            </w:r>
            <w:r w:rsidRPr="00465579">
              <w:rPr>
                <w:rFonts w:ascii="Times New Roman" w:hAnsi="Times New Roman"/>
                <w:sz w:val="20"/>
                <w:szCs w:val="20"/>
              </w:rPr>
              <w:t xml:space="preserve"> концентраторами кисню для медичного використання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закладів охорони здоров’я області</w:t>
            </w:r>
          </w:p>
        </w:tc>
        <w:tc>
          <w:tcPr>
            <w:tcW w:w="2835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облдерж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адміністрації, комунальне підприємство «Обласний </w:t>
            </w:r>
            <w:r w:rsidRPr="00A863B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інформаційно - аналітичний центр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медичної статистики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» Рівненської обласної ради,                               комунальна установа «Обласна база спеціального медичного постачання» Рівненської обласної ради</w:t>
            </w:r>
          </w:p>
        </w:tc>
        <w:tc>
          <w:tcPr>
            <w:tcW w:w="2693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sz w:val="20"/>
                <w:szCs w:val="20"/>
                <w:lang w:eastAsia="uk-UA"/>
              </w:rPr>
              <w:t>4 500,0</w:t>
            </w:r>
          </w:p>
        </w:tc>
        <w:tc>
          <w:tcPr>
            <w:tcW w:w="1985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-</w:t>
            </w:r>
          </w:p>
        </w:tc>
      </w:tr>
      <w:tr w:rsidR="005F4DD0" w:rsidRPr="00465579" w:rsidTr="00817DC0">
        <w:trPr>
          <w:trHeight w:val="3422"/>
        </w:trPr>
        <w:tc>
          <w:tcPr>
            <w:tcW w:w="2693" w:type="dxa"/>
            <w:vMerge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noWrap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  <w:r w:rsidRPr="00EB47F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) </w:t>
            </w:r>
            <w:r w:rsidRPr="00866A6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облаштування   кисневої системи в закладах охорони здоров’я області, що надають допомогу хворим на гостру респіраторну хворобу, спричинену коронавірусом COVID-19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, в тому числі в</w:t>
            </w:r>
            <w:r w:rsidRPr="00EB47F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становлення (монтаж) кисневої системи лікувального газопостачання в санітарній частині-інфекційному відділенні, терапевтичному корпусі за адресою Рівненська обл., м. Сарни, вул. Технічна, 1 та будівлі </w:t>
            </w:r>
            <w:proofErr w:type="spellStart"/>
            <w:r w:rsidRPr="00EB47F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райлікарні</w:t>
            </w:r>
            <w:proofErr w:type="spellEnd"/>
            <w:r w:rsidRPr="00EB47F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двоповерхової, за адресою Рівненська обл., м. Сарни, вул. Я. Мудрого, 3 Комунального некомерційного підприємства «Сарненська центральна </w:t>
            </w:r>
            <w:r w:rsidRPr="00EB47F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районна лікарня» Сарненської районної ради»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944AAF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 придбанням обладнання згідно проектно-кошторисної документації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835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департамент цивільного захисту та охорони здоров'я населення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облдерж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адміністрації,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Сарненська міська рада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                    </w:t>
            </w:r>
          </w:p>
        </w:tc>
        <w:tc>
          <w:tcPr>
            <w:tcW w:w="2693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(інша субвенція бюджету Сарненської міської територіальної громади)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1000,0</w:t>
            </w:r>
          </w:p>
        </w:tc>
        <w:tc>
          <w:tcPr>
            <w:tcW w:w="1985" w:type="dxa"/>
          </w:tcPr>
          <w:p w:rsidR="005F4DD0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-</w:t>
            </w:r>
          </w:p>
        </w:tc>
      </w:tr>
      <w:tr w:rsidR="005F4DD0" w:rsidRPr="00465579" w:rsidTr="00817DC0">
        <w:trPr>
          <w:trHeight w:val="551"/>
        </w:trPr>
        <w:tc>
          <w:tcPr>
            <w:tcW w:w="2693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3544" w:type="dxa"/>
            <w:noWrap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5</w:t>
            </w:r>
            <w:r w:rsidRPr="0046557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 500,0</w:t>
            </w:r>
          </w:p>
        </w:tc>
        <w:tc>
          <w:tcPr>
            <w:tcW w:w="1985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-</w:t>
            </w:r>
          </w:p>
        </w:tc>
      </w:tr>
      <w:tr w:rsidR="005F4DD0" w:rsidRPr="00465579" w:rsidTr="00817DC0">
        <w:trPr>
          <w:trHeight w:val="256"/>
        </w:trPr>
        <w:tc>
          <w:tcPr>
            <w:tcW w:w="2693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5. Проведення </w:t>
            </w:r>
            <w:proofErr w:type="spellStart"/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рентгенобстеження</w:t>
            </w:r>
            <w:proofErr w:type="spellEnd"/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населення на COVID-19, що перехворіло на гостру респіраторну хворобу, спричинену коронавірусом COVID-19</w:t>
            </w:r>
          </w:p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noWrap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1) забезпечення системами рентгенівськими </w:t>
            </w:r>
          </w:p>
        </w:tc>
        <w:tc>
          <w:tcPr>
            <w:tcW w:w="2835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облдерж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адміністрації, комунальне підприємство «Обласний </w:t>
            </w:r>
            <w:r w:rsidRPr="00A863B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інформаційно - аналітичний центр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медичної статистики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693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3 500,0</w:t>
            </w:r>
          </w:p>
        </w:tc>
        <w:tc>
          <w:tcPr>
            <w:tcW w:w="1985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5F4DD0" w:rsidRPr="00465579" w:rsidTr="00817DC0">
        <w:trPr>
          <w:trHeight w:val="256"/>
        </w:trPr>
        <w:tc>
          <w:tcPr>
            <w:tcW w:w="2693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3544" w:type="dxa"/>
            <w:noWrap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F4DD0" w:rsidRPr="00983EA3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83E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3500,0</w:t>
            </w:r>
          </w:p>
        </w:tc>
        <w:tc>
          <w:tcPr>
            <w:tcW w:w="1985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5F4DD0" w:rsidRPr="00465579" w:rsidTr="00817DC0">
        <w:trPr>
          <w:trHeight w:val="256"/>
        </w:trPr>
        <w:tc>
          <w:tcPr>
            <w:tcW w:w="2693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6. Забезпечення діагностики дітей на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COVID-19</w:t>
            </w:r>
          </w:p>
        </w:tc>
        <w:tc>
          <w:tcPr>
            <w:tcW w:w="3544" w:type="dxa"/>
            <w:noWrap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1)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забезпечення системами рентгенівськими</w:t>
            </w:r>
          </w:p>
        </w:tc>
        <w:tc>
          <w:tcPr>
            <w:tcW w:w="2835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облдерж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адміністрації</w:t>
            </w:r>
          </w:p>
        </w:tc>
        <w:tc>
          <w:tcPr>
            <w:tcW w:w="2693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3500,0</w:t>
            </w:r>
          </w:p>
        </w:tc>
      </w:tr>
      <w:tr w:rsidR="005F4DD0" w:rsidRPr="00465579" w:rsidTr="00817DC0">
        <w:trPr>
          <w:trHeight w:val="528"/>
        </w:trPr>
        <w:tc>
          <w:tcPr>
            <w:tcW w:w="2693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3544" w:type="dxa"/>
            <w:noWrap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</w:tcPr>
          <w:p w:rsidR="005F4DD0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983EA3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983E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3500,0</w:t>
            </w:r>
          </w:p>
        </w:tc>
      </w:tr>
      <w:tr w:rsidR="005F4DD0" w:rsidRPr="00465579" w:rsidTr="00817DC0">
        <w:trPr>
          <w:trHeight w:val="256"/>
        </w:trPr>
        <w:tc>
          <w:tcPr>
            <w:tcW w:w="2693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lastRenderedPageBreak/>
              <w:t>7.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Забезпечення населення кисневою терапією в амбулаторних умовах </w:t>
            </w:r>
          </w:p>
        </w:tc>
        <w:tc>
          <w:tcPr>
            <w:tcW w:w="3544" w:type="dxa"/>
            <w:noWrap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1) придбання концентраторів</w:t>
            </w:r>
          </w:p>
        </w:tc>
        <w:tc>
          <w:tcPr>
            <w:tcW w:w="2835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департамент цивільного захисту та охорони здоров'я населення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облдерж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адміністрації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комунальна установа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«Обласна база спеціального медичного постачання» Рівненської обласної ради  </w:t>
            </w:r>
          </w:p>
        </w:tc>
        <w:tc>
          <w:tcPr>
            <w:tcW w:w="2693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1559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</w:tcPr>
          <w:p w:rsidR="005F4DD0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000,0</w:t>
            </w:r>
          </w:p>
        </w:tc>
      </w:tr>
      <w:tr w:rsidR="005F4DD0" w:rsidRPr="00465579" w:rsidTr="00817DC0">
        <w:trPr>
          <w:trHeight w:val="256"/>
        </w:trPr>
        <w:tc>
          <w:tcPr>
            <w:tcW w:w="2693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5F4DD0" w:rsidRDefault="005F4DD0" w:rsidP="00910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465579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Разом:</w:t>
            </w:r>
          </w:p>
        </w:tc>
        <w:tc>
          <w:tcPr>
            <w:tcW w:w="3544" w:type="dxa"/>
            <w:noWrap/>
            <w:vAlign w:val="center"/>
          </w:tcPr>
          <w:p w:rsidR="005F4DD0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5F4DD0" w:rsidRPr="00465579" w:rsidRDefault="005F4DD0" w:rsidP="00910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</w:tcPr>
          <w:p w:rsidR="005F4DD0" w:rsidRPr="00465579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</w:tcPr>
          <w:p w:rsidR="005F4DD0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5F4DD0" w:rsidRPr="006E0C42" w:rsidRDefault="005F4DD0" w:rsidP="00910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uk-UA"/>
              </w:rPr>
              <w:t>8</w:t>
            </w:r>
            <w:r w:rsidRPr="006E0C42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000,0</w:t>
            </w:r>
          </w:p>
        </w:tc>
      </w:tr>
      <w:tr w:rsidR="005F4DD0" w:rsidRPr="00465579" w:rsidTr="00817DC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765" w:type="dxa"/>
            <w:gridSpan w:val="4"/>
          </w:tcPr>
          <w:p w:rsidR="005F4DD0" w:rsidRPr="00465579" w:rsidRDefault="005F4DD0" w:rsidP="00910E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65579">
              <w:rPr>
                <w:rFonts w:ascii="Times New Roman" w:hAnsi="Times New Roman"/>
                <w:b/>
                <w:sz w:val="20"/>
                <w:szCs w:val="20"/>
              </w:rPr>
              <w:t>Всього за Програмою:</w:t>
            </w:r>
          </w:p>
        </w:tc>
        <w:tc>
          <w:tcPr>
            <w:tcW w:w="1559" w:type="dxa"/>
          </w:tcPr>
          <w:p w:rsidR="005F4DD0" w:rsidRPr="00465579" w:rsidRDefault="000516C8" w:rsidP="00910E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26200,218</w:t>
            </w:r>
          </w:p>
        </w:tc>
        <w:tc>
          <w:tcPr>
            <w:tcW w:w="1985" w:type="dxa"/>
          </w:tcPr>
          <w:p w:rsidR="005F4DD0" w:rsidRDefault="005F4DD0" w:rsidP="00910E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000,0</w:t>
            </w:r>
          </w:p>
        </w:tc>
      </w:tr>
    </w:tbl>
    <w:p w:rsidR="00817DC0" w:rsidRPr="00817DC0" w:rsidRDefault="00D64F13" w:rsidP="00817DC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17DC0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».</w:t>
      </w:r>
    </w:p>
    <w:p w:rsidR="00D64F13" w:rsidRPr="00256997" w:rsidRDefault="00817DC0" w:rsidP="00A14635">
      <w:pPr>
        <w:pStyle w:val="aa"/>
      </w:pPr>
      <w:r w:rsidRPr="00817DC0">
        <w:rPr>
          <w:lang w:val="ru-RU"/>
        </w:rPr>
        <w:t xml:space="preserve">          </w:t>
      </w:r>
      <w:r w:rsidR="00460337">
        <w:rPr>
          <w:lang w:val="ru-RU"/>
        </w:rPr>
        <w:t xml:space="preserve">  </w:t>
      </w:r>
      <w:r w:rsidRPr="00817DC0">
        <w:rPr>
          <w:lang w:val="ru-RU"/>
        </w:rPr>
        <w:t xml:space="preserve"> </w:t>
      </w:r>
      <w:bookmarkStart w:id="0" w:name="_GoBack"/>
      <w:bookmarkEnd w:id="0"/>
    </w:p>
    <w:p w:rsidR="00F57AA0" w:rsidRPr="00D64F13" w:rsidRDefault="00F57AA0" w:rsidP="00D64F13">
      <w:pPr>
        <w:rPr>
          <w:szCs w:val="28"/>
        </w:rPr>
      </w:pPr>
    </w:p>
    <w:sectPr w:rsidR="00F57AA0" w:rsidRPr="00D64F13" w:rsidSect="00817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709" w:bottom="426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19" w:rsidRDefault="00897519">
      <w:r>
        <w:separator/>
      </w:r>
    </w:p>
  </w:endnote>
  <w:endnote w:type="continuationSeparator" w:id="0">
    <w:p w:rsidR="00897519" w:rsidRDefault="0089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19" w:rsidRDefault="00897519">
      <w:r>
        <w:separator/>
      </w:r>
    </w:p>
  </w:footnote>
  <w:footnote w:type="continuationSeparator" w:id="0">
    <w:p w:rsidR="00897519" w:rsidRDefault="00897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A0" w:rsidRDefault="00E21CF9" w:rsidP="00B425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7A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7AA0" w:rsidRDefault="00F57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A0" w:rsidRPr="00CA1EEB" w:rsidRDefault="00E21CF9" w:rsidP="00B42570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CA1EEB">
      <w:rPr>
        <w:rStyle w:val="a5"/>
        <w:rFonts w:ascii="Times New Roman" w:hAnsi="Times New Roman"/>
        <w:sz w:val="28"/>
        <w:szCs w:val="28"/>
      </w:rPr>
      <w:fldChar w:fldCharType="begin"/>
    </w:r>
    <w:r w:rsidR="00F57AA0" w:rsidRPr="00CA1EEB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CA1EEB">
      <w:rPr>
        <w:rStyle w:val="a5"/>
        <w:rFonts w:ascii="Times New Roman" w:hAnsi="Times New Roman"/>
        <w:sz w:val="28"/>
        <w:szCs w:val="28"/>
      </w:rPr>
      <w:fldChar w:fldCharType="separate"/>
    </w:r>
    <w:r w:rsidR="00A14635">
      <w:rPr>
        <w:rStyle w:val="a5"/>
        <w:rFonts w:ascii="Times New Roman" w:hAnsi="Times New Roman"/>
        <w:noProof/>
        <w:sz w:val="28"/>
        <w:szCs w:val="28"/>
      </w:rPr>
      <w:t>5</w:t>
    </w:r>
    <w:r w:rsidRPr="00CA1EEB">
      <w:rPr>
        <w:rStyle w:val="a5"/>
        <w:rFonts w:ascii="Times New Roman" w:hAnsi="Times New Roman"/>
        <w:sz w:val="28"/>
        <w:szCs w:val="28"/>
      </w:rPr>
      <w:fldChar w:fldCharType="end"/>
    </w:r>
  </w:p>
  <w:p w:rsidR="00F57AA0" w:rsidRPr="00CA1EEB" w:rsidRDefault="00F57AA0">
    <w:pPr>
      <w:pStyle w:val="a3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91"/>
    <w:rsid w:val="00004EB3"/>
    <w:rsid w:val="000076D7"/>
    <w:rsid w:val="000516C8"/>
    <w:rsid w:val="00052590"/>
    <w:rsid w:val="000A05F7"/>
    <w:rsid w:val="000C1B48"/>
    <w:rsid w:val="000D7D8D"/>
    <w:rsid w:val="00125D4D"/>
    <w:rsid w:val="0013565D"/>
    <w:rsid w:val="001831E9"/>
    <w:rsid w:val="001E3C6E"/>
    <w:rsid w:val="00253D91"/>
    <w:rsid w:val="00296851"/>
    <w:rsid w:val="002D3BC5"/>
    <w:rsid w:val="002D78B6"/>
    <w:rsid w:val="00335825"/>
    <w:rsid w:val="00370724"/>
    <w:rsid w:val="00394226"/>
    <w:rsid w:val="003C3CCB"/>
    <w:rsid w:val="00460337"/>
    <w:rsid w:val="004A7601"/>
    <w:rsid w:val="004B7D4B"/>
    <w:rsid w:val="004C5B64"/>
    <w:rsid w:val="004F1E99"/>
    <w:rsid w:val="005232CB"/>
    <w:rsid w:val="00543449"/>
    <w:rsid w:val="005B14D8"/>
    <w:rsid w:val="005B5933"/>
    <w:rsid w:val="005C3962"/>
    <w:rsid w:val="005F4DD0"/>
    <w:rsid w:val="006240BF"/>
    <w:rsid w:val="00631151"/>
    <w:rsid w:val="006A0050"/>
    <w:rsid w:val="006C7D16"/>
    <w:rsid w:val="006E6245"/>
    <w:rsid w:val="00793DDC"/>
    <w:rsid w:val="007B2903"/>
    <w:rsid w:val="007D2D7C"/>
    <w:rsid w:val="007E79A8"/>
    <w:rsid w:val="00817DC0"/>
    <w:rsid w:val="008249BD"/>
    <w:rsid w:val="00824A2E"/>
    <w:rsid w:val="008459B4"/>
    <w:rsid w:val="00846E8D"/>
    <w:rsid w:val="00897519"/>
    <w:rsid w:val="008B40C6"/>
    <w:rsid w:val="008E5F4D"/>
    <w:rsid w:val="009335ED"/>
    <w:rsid w:val="009C01C4"/>
    <w:rsid w:val="00A14635"/>
    <w:rsid w:val="00A9401E"/>
    <w:rsid w:val="00AD0D6C"/>
    <w:rsid w:val="00B27E9F"/>
    <w:rsid w:val="00B42570"/>
    <w:rsid w:val="00B55E0B"/>
    <w:rsid w:val="00B63FDF"/>
    <w:rsid w:val="00B86CE6"/>
    <w:rsid w:val="00C4145F"/>
    <w:rsid w:val="00C77FEC"/>
    <w:rsid w:val="00C90D50"/>
    <w:rsid w:val="00CA1EEB"/>
    <w:rsid w:val="00CF070A"/>
    <w:rsid w:val="00D64F13"/>
    <w:rsid w:val="00D94D78"/>
    <w:rsid w:val="00D961B3"/>
    <w:rsid w:val="00DB457A"/>
    <w:rsid w:val="00E21CF9"/>
    <w:rsid w:val="00E31371"/>
    <w:rsid w:val="00E3266E"/>
    <w:rsid w:val="00E4131B"/>
    <w:rsid w:val="00E507F9"/>
    <w:rsid w:val="00E560D4"/>
    <w:rsid w:val="00E75A73"/>
    <w:rsid w:val="00EB134F"/>
    <w:rsid w:val="00EE3F0F"/>
    <w:rsid w:val="00EE45DD"/>
    <w:rsid w:val="00EF505C"/>
    <w:rsid w:val="00F47EF2"/>
    <w:rsid w:val="00F57AA0"/>
    <w:rsid w:val="00F950EC"/>
    <w:rsid w:val="00FE1F91"/>
    <w:rsid w:val="00FF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F07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955096"/>
    <w:rPr>
      <w:lang w:val="uk-UA" w:eastAsia="en-US"/>
    </w:rPr>
  </w:style>
  <w:style w:type="character" w:styleId="a5">
    <w:name w:val="page number"/>
    <w:uiPriority w:val="99"/>
    <w:locked/>
    <w:rsid w:val="000C1B48"/>
    <w:rPr>
      <w:rFonts w:cs="Times New Roman"/>
    </w:rPr>
  </w:style>
  <w:style w:type="paragraph" w:styleId="a6">
    <w:name w:val="footer"/>
    <w:basedOn w:val="a"/>
    <w:link w:val="a7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955096"/>
    <w:rPr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locked/>
    <w:rsid w:val="00A9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9401E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uiPriority w:val="1"/>
    <w:qFormat/>
    <w:rsid w:val="00D64F13"/>
    <w:rPr>
      <w:sz w:val="22"/>
      <w:szCs w:val="22"/>
      <w:lang w:eastAsia="en-US"/>
    </w:rPr>
  </w:style>
  <w:style w:type="table" w:styleId="ab">
    <w:name w:val="Table Grid"/>
    <w:basedOn w:val="a1"/>
    <w:uiPriority w:val="39"/>
    <w:unhideWhenUsed/>
    <w:locked/>
    <w:rsid w:val="005F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F07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955096"/>
    <w:rPr>
      <w:lang w:val="uk-UA" w:eastAsia="en-US"/>
    </w:rPr>
  </w:style>
  <w:style w:type="character" w:styleId="a5">
    <w:name w:val="page number"/>
    <w:uiPriority w:val="99"/>
    <w:locked/>
    <w:rsid w:val="000C1B48"/>
    <w:rPr>
      <w:rFonts w:cs="Times New Roman"/>
    </w:rPr>
  </w:style>
  <w:style w:type="paragraph" w:styleId="a6">
    <w:name w:val="footer"/>
    <w:basedOn w:val="a"/>
    <w:link w:val="a7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955096"/>
    <w:rPr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locked/>
    <w:rsid w:val="00A9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9401E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uiPriority w:val="1"/>
    <w:qFormat/>
    <w:rsid w:val="00D64F13"/>
    <w:rPr>
      <w:sz w:val="22"/>
      <w:szCs w:val="22"/>
      <w:lang w:eastAsia="en-US"/>
    </w:rPr>
  </w:style>
  <w:style w:type="table" w:styleId="ab">
    <w:name w:val="Table Grid"/>
    <w:basedOn w:val="a1"/>
    <w:uiPriority w:val="39"/>
    <w:unhideWhenUsed/>
    <w:locked/>
    <w:rsid w:val="005F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3918</Words>
  <Characters>2234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Лісова</dc:creator>
  <cp:lastModifiedBy>Tetyana_T</cp:lastModifiedBy>
  <cp:revision>3</cp:revision>
  <cp:lastPrinted>2020-12-23T08:41:00Z</cp:lastPrinted>
  <dcterms:created xsi:type="dcterms:W3CDTF">2021-12-14T14:22:00Z</dcterms:created>
  <dcterms:modified xsi:type="dcterms:W3CDTF">2021-12-21T12:34:00Z</dcterms:modified>
</cp:coreProperties>
</file>