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6" w:rsidRPr="00E35B47" w:rsidRDefault="00A85CA6" w:rsidP="00A85CA6">
      <w:pPr>
        <w:pStyle w:val="a5"/>
        <w:outlineLvl w:val="0"/>
        <w:rPr>
          <w:rFonts w:ascii="Times New Roman" w:hAnsi="Times New Roman"/>
          <w:sz w:val="40"/>
          <w:szCs w:val="40"/>
        </w:rPr>
      </w:pPr>
      <w:r w:rsidRPr="00E35B47">
        <w:rPr>
          <w:rFonts w:ascii="Times New Roman" w:hAnsi="Times New Roman"/>
          <w:sz w:val="40"/>
          <w:szCs w:val="40"/>
        </w:rPr>
        <w:t>РІВНЕНСЬКА ОБЛАСНА РАДА</w:t>
      </w:r>
    </w:p>
    <w:p w:rsidR="00A85CA6" w:rsidRPr="00E35B47" w:rsidRDefault="00A85CA6" w:rsidP="00A85CA6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B47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ПОСТІЙНА КОМІСІЯ З ПИТАНЬ БЮДЖЕТУ, </w:t>
      </w:r>
    </w:p>
    <w:p w:rsidR="00A85CA6" w:rsidRPr="00E35B47" w:rsidRDefault="00A85CA6" w:rsidP="00A85C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B47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ФІНАНСІВ ТА ПОДАТКІВ</w:t>
      </w:r>
    </w:p>
    <w:p w:rsidR="00A85CA6" w:rsidRPr="00E35B47" w:rsidRDefault="00A85CA6" w:rsidP="00A85C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A6" w:rsidRPr="00E35B47" w:rsidRDefault="00A85CA6" w:rsidP="00A85CA6">
      <w:pPr>
        <w:pStyle w:val="a7"/>
        <w:jc w:val="center"/>
        <w:rPr>
          <w:rFonts w:ascii="Times New Roman" w:hAnsi="Times New Roman"/>
          <w:i/>
          <w:sz w:val="20"/>
        </w:rPr>
      </w:pPr>
      <w:r w:rsidRPr="00E35B47">
        <w:rPr>
          <w:rFonts w:ascii="Times New Roman" w:hAnsi="Times New Roman"/>
          <w:i/>
          <w:sz w:val="20"/>
        </w:rPr>
        <w:t xml:space="preserve">33028, м. Рівне, майдан Просвіти, 1, </w:t>
      </w:r>
      <w:proofErr w:type="spellStart"/>
      <w:r w:rsidRPr="00E35B47">
        <w:rPr>
          <w:rFonts w:ascii="Times New Roman" w:hAnsi="Times New Roman"/>
          <w:i/>
          <w:sz w:val="20"/>
        </w:rPr>
        <w:t>тел</w:t>
      </w:r>
      <w:proofErr w:type="spellEnd"/>
      <w:r w:rsidRPr="00E35B47">
        <w:rPr>
          <w:rFonts w:ascii="Times New Roman" w:hAnsi="Times New Roman"/>
          <w:i/>
          <w:sz w:val="20"/>
        </w:rPr>
        <w:t xml:space="preserve">. (036-2) 695-472, факс (036-2) 695-255 е-mail: </w:t>
      </w:r>
      <w:hyperlink r:id="rId7" w:history="1">
        <w:r w:rsidRPr="00E35B47">
          <w:rPr>
            <w:rStyle w:val="a3"/>
            <w:rFonts w:ascii="Times New Roman" w:hAnsi="Times New Roman"/>
            <w:i/>
            <w:sz w:val="20"/>
          </w:rPr>
          <w:t>sysoieva@rada.rv.ua</w:t>
        </w:r>
      </w:hyperlink>
    </w:p>
    <w:tbl>
      <w:tblPr>
        <w:tblW w:w="10095" w:type="dxa"/>
        <w:tblInd w:w="-34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A85CA6" w:rsidRPr="00E35B47" w:rsidTr="00A85CA6">
        <w:trPr>
          <w:trHeight w:val="40"/>
        </w:trPr>
        <w:tc>
          <w:tcPr>
            <w:tcW w:w="101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5CA6" w:rsidRPr="00E35B47" w:rsidRDefault="00A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 Р О Т О К О Л   №  </w:t>
            </w:r>
            <w:r w:rsidR="00AD751D"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  <w:p w:rsidR="00A85CA6" w:rsidRPr="00E35B47" w:rsidRDefault="00A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власного засідання постійної комісії сьомого скликання</w:t>
            </w:r>
          </w:p>
        </w:tc>
      </w:tr>
    </w:tbl>
    <w:p w:rsidR="00A85CA6" w:rsidRPr="00E35B47" w:rsidRDefault="00AD751D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23 вересня</w:t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ab/>
        <w:t>1</w:t>
      </w:r>
      <w:r w:rsidR="002E6CE9" w:rsidRPr="00E35B47">
        <w:rPr>
          <w:rFonts w:ascii="Times New Roman" w:hAnsi="Times New Roman"/>
          <w:b/>
          <w:sz w:val="28"/>
          <w:szCs w:val="28"/>
          <w:lang w:val="uk-UA"/>
        </w:rPr>
        <w:t>5</w:t>
      </w:r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 xml:space="preserve">.00, </w:t>
      </w:r>
      <w:proofErr w:type="spellStart"/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 w:rsidR="00A85CA6" w:rsidRPr="00E35B47">
        <w:rPr>
          <w:rFonts w:ascii="Times New Roman" w:hAnsi="Times New Roman"/>
          <w:b/>
          <w:sz w:val="28"/>
          <w:szCs w:val="28"/>
          <w:lang w:val="uk-UA"/>
        </w:rPr>
        <w:t xml:space="preserve">. 301 </w:t>
      </w:r>
    </w:p>
    <w:p w:rsidR="00A85CA6" w:rsidRPr="00E35B47" w:rsidRDefault="00A85CA6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5CA6" w:rsidRPr="00E35B47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C67AC5" w:rsidRPr="00E35B47" w:rsidRDefault="00C67AC5" w:rsidP="00C67AC5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Голова постійної комісії: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r w:rsidRPr="00E35B47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35B47">
        <w:rPr>
          <w:rFonts w:ascii="Times New Roman" w:hAnsi="Times New Roman"/>
          <w:sz w:val="28"/>
          <w:szCs w:val="28"/>
          <w:lang w:val="uk-UA"/>
        </w:rPr>
        <w:t>Благодир</w:t>
      </w:r>
      <w:proofErr w:type="spellEnd"/>
      <w:r w:rsidRPr="00E35B47">
        <w:rPr>
          <w:rFonts w:ascii="Times New Roman" w:hAnsi="Times New Roman"/>
          <w:sz w:val="28"/>
          <w:szCs w:val="28"/>
          <w:lang w:val="uk-UA"/>
        </w:rPr>
        <w:t xml:space="preserve"> Ю.А. </w:t>
      </w:r>
    </w:p>
    <w:p w:rsidR="00C67AC5" w:rsidRPr="00E35B47" w:rsidRDefault="00C67AC5" w:rsidP="00C67AC5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Перший заступник голови постійної комісії: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Гордійчук Д.Ю.</w:t>
      </w:r>
    </w:p>
    <w:p w:rsidR="00C67AC5" w:rsidRPr="00E35B47" w:rsidRDefault="00C67AC5" w:rsidP="00C67AC5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Члени постійної комісії:</w:t>
      </w:r>
      <w:r w:rsidRPr="00E35B47">
        <w:rPr>
          <w:rFonts w:ascii="Times New Roman" w:hAnsi="Times New Roman"/>
          <w:sz w:val="28"/>
          <w:szCs w:val="28"/>
          <w:lang w:val="uk-UA"/>
        </w:rPr>
        <w:tab/>
        <w:t>Б</w:t>
      </w:r>
      <w:r w:rsidR="007C079E" w:rsidRPr="00E35B47">
        <w:rPr>
          <w:rFonts w:ascii="Times New Roman" w:hAnsi="Times New Roman"/>
          <w:sz w:val="28"/>
          <w:szCs w:val="28"/>
          <w:lang w:val="uk-UA"/>
        </w:rPr>
        <w:t xml:space="preserve">ілик Ю.Р., Корнійчук О.В., </w:t>
      </w:r>
      <w:proofErr w:type="spellStart"/>
      <w:r w:rsidRPr="00E35B47">
        <w:rPr>
          <w:rFonts w:ascii="Times New Roman" w:hAnsi="Times New Roman"/>
          <w:sz w:val="28"/>
          <w:szCs w:val="28"/>
          <w:lang w:val="uk-UA"/>
        </w:rPr>
        <w:t>Мариніна</w:t>
      </w:r>
      <w:proofErr w:type="spellEnd"/>
      <w:r w:rsidRPr="00E35B47"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 w:rsidRPr="00E35B47">
        <w:rPr>
          <w:rFonts w:ascii="Times New Roman" w:hAnsi="Times New Roman"/>
          <w:sz w:val="28"/>
          <w:szCs w:val="28"/>
          <w:lang w:val="uk-UA"/>
        </w:rPr>
        <w:t>Потапчук</w:t>
      </w:r>
      <w:proofErr w:type="spellEnd"/>
      <w:r w:rsidRPr="00E35B47">
        <w:rPr>
          <w:rFonts w:ascii="Times New Roman" w:hAnsi="Times New Roman"/>
          <w:sz w:val="28"/>
          <w:szCs w:val="28"/>
          <w:lang w:val="uk-UA"/>
        </w:rPr>
        <w:t xml:space="preserve"> Р.В., </w:t>
      </w:r>
      <w:proofErr w:type="spellStart"/>
      <w:r w:rsidRPr="00E35B47">
        <w:rPr>
          <w:rFonts w:ascii="Times New Roman" w:hAnsi="Times New Roman"/>
          <w:sz w:val="28"/>
          <w:szCs w:val="28"/>
          <w:lang w:val="uk-UA"/>
        </w:rPr>
        <w:t>Сухляк</w:t>
      </w:r>
      <w:proofErr w:type="spellEnd"/>
      <w:r w:rsidRPr="00E35B47">
        <w:rPr>
          <w:rFonts w:ascii="Times New Roman" w:hAnsi="Times New Roman"/>
          <w:sz w:val="28"/>
          <w:szCs w:val="28"/>
          <w:lang w:val="uk-UA"/>
        </w:rPr>
        <w:t xml:space="preserve"> В.О., </w:t>
      </w:r>
      <w:proofErr w:type="spellStart"/>
      <w:r w:rsidRPr="00E35B47">
        <w:rPr>
          <w:rFonts w:ascii="Times New Roman" w:hAnsi="Times New Roman"/>
          <w:sz w:val="28"/>
          <w:szCs w:val="28"/>
          <w:lang w:val="uk-UA"/>
        </w:rPr>
        <w:t>Ундір</w:t>
      </w:r>
      <w:proofErr w:type="spellEnd"/>
      <w:r w:rsidRPr="00E35B47"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A85CA6" w:rsidRPr="00E35B47" w:rsidRDefault="00A85CA6" w:rsidP="00A85CA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E35B47" w:rsidRDefault="00A85CA6" w:rsidP="00F658D3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5B47">
        <w:rPr>
          <w:rFonts w:ascii="Times New Roman" w:hAnsi="Times New Roman"/>
          <w:sz w:val="28"/>
          <w:szCs w:val="28"/>
          <w:lang w:val="uk-UA"/>
        </w:rPr>
        <w:tab/>
      </w:r>
      <w:r w:rsidR="00F658D3" w:rsidRPr="00E35B4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658D3" w:rsidRPr="00E35B47">
        <w:rPr>
          <w:rFonts w:ascii="Times New Roman" w:hAnsi="Times New Roman"/>
          <w:sz w:val="28"/>
          <w:szCs w:val="28"/>
          <w:lang w:val="uk-UA"/>
        </w:rPr>
        <w:t>Бортнік</w:t>
      </w:r>
      <w:proofErr w:type="spellEnd"/>
      <w:r w:rsidR="00F658D3" w:rsidRPr="00E35B47">
        <w:rPr>
          <w:rFonts w:ascii="Times New Roman" w:hAnsi="Times New Roman"/>
          <w:sz w:val="28"/>
          <w:szCs w:val="28"/>
          <w:lang w:val="uk-UA"/>
        </w:rPr>
        <w:t xml:space="preserve"> А.А., </w:t>
      </w:r>
      <w:proofErr w:type="spellStart"/>
      <w:r w:rsidR="00F658D3" w:rsidRPr="00E35B47">
        <w:rPr>
          <w:rFonts w:ascii="Times New Roman" w:hAnsi="Times New Roman"/>
          <w:sz w:val="28"/>
          <w:szCs w:val="28"/>
          <w:lang w:val="uk-UA"/>
        </w:rPr>
        <w:t>Кльоп</w:t>
      </w:r>
      <w:proofErr w:type="spellEnd"/>
      <w:r w:rsidR="00F658D3" w:rsidRPr="00E35B47">
        <w:rPr>
          <w:rFonts w:ascii="Times New Roman" w:hAnsi="Times New Roman"/>
          <w:sz w:val="28"/>
          <w:szCs w:val="28"/>
          <w:lang w:val="uk-UA"/>
        </w:rPr>
        <w:t xml:space="preserve"> В.Ф., </w:t>
      </w:r>
      <w:r w:rsidR="0040168E" w:rsidRPr="00E35B47">
        <w:rPr>
          <w:rFonts w:ascii="Times New Roman" w:hAnsi="Times New Roman"/>
          <w:sz w:val="28"/>
          <w:szCs w:val="28"/>
          <w:lang w:val="uk-UA"/>
        </w:rPr>
        <w:t>Павловська К.С.</w:t>
      </w:r>
      <w:r w:rsidR="00C67AC5" w:rsidRPr="00E35B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58D3" w:rsidRPr="00E35B4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67AC5" w:rsidRPr="00E35B47">
        <w:rPr>
          <w:rFonts w:ascii="Times New Roman" w:hAnsi="Times New Roman"/>
          <w:sz w:val="28"/>
          <w:szCs w:val="28"/>
          <w:lang w:val="uk-UA"/>
        </w:rPr>
        <w:t>Савчук О.І.</w:t>
      </w:r>
    </w:p>
    <w:p w:rsidR="00A85CA6" w:rsidRPr="00E35B47" w:rsidRDefault="00A85CA6" w:rsidP="00A85CA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E35B47" w:rsidRDefault="00A85CA6" w:rsidP="00A8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Всього з 12 членів постійної комісії присутні </w:t>
      </w:r>
      <w:r w:rsidR="00F658D3" w:rsidRPr="00E35B4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35B4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95497" w:rsidRPr="00E35B4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595497" w:rsidRPr="00E35B47">
        <w:rPr>
          <w:rFonts w:ascii="Times New Roman" w:hAnsi="Times New Roman"/>
          <w:sz w:val="28"/>
          <w:szCs w:val="28"/>
          <w:lang w:val="uk-UA"/>
        </w:rPr>
        <w:t>Засідання постійної комісії є правомочним, якщо в ньому бере участь не менше як половина від загального складу комісії. Рішення, рекомендації, висновки, постійної комісії приймаються більшістю голосів від загального складу комісії).</w:t>
      </w:r>
    </w:p>
    <w:p w:rsidR="009C4ADA" w:rsidRPr="00E35B47" w:rsidRDefault="009C4ADA" w:rsidP="00A8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ADA" w:rsidRPr="00E35B47" w:rsidRDefault="009C4ADA" w:rsidP="009C4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u w:val="single"/>
          <w:lang w:val="uk-UA"/>
        </w:rPr>
        <w:t>На засіданні постійної комісії були присутні:</w:t>
      </w:r>
    </w:p>
    <w:p w:rsidR="009C4ADA" w:rsidRPr="00E35B47" w:rsidRDefault="009C4ADA" w:rsidP="009C4ADA">
      <w:pPr>
        <w:suppressAutoHyphens/>
        <w:spacing w:after="0" w:line="240" w:lineRule="auto"/>
        <w:ind w:left="4536" w:hanging="4536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E35B47">
        <w:rPr>
          <w:rFonts w:ascii="Times New Roman" w:hAnsi="Times New Roman"/>
          <w:b/>
          <w:sz w:val="28"/>
          <w:szCs w:val="28"/>
          <w:lang w:val="uk-UA" w:eastAsia="zh-CN"/>
        </w:rPr>
        <w:t>Подолін</w:t>
      </w:r>
      <w:proofErr w:type="spellEnd"/>
      <w:r w:rsidRPr="00E35B47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Pr="00E35B47">
        <w:rPr>
          <w:rFonts w:ascii="Times New Roman" w:hAnsi="Times New Roman"/>
          <w:sz w:val="28"/>
          <w:szCs w:val="28"/>
          <w:lang w:val="uk-UA" w:eastAsia="zh-CN"/>
        </w:rPr>
        <w:t>Сергій Вікторович</w:t>
      </w:r>
      <w:r w:rsidRPr="00E35B47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Pr="00E35B47">
        <w:rPr>
          <w:rFonts w:ascii="Times New Roman" w:hAnsi="Times New Roman"/>
          <w:sz w:val="28"/>
          <w:szCs w:val="28"/>
          <w:lang w:val="uk-UA" w:eastAsia="zh-CN"/>
        </w:rPr>
        <w:t>– перший заступник голови Рівненської облдержадміністрації;</w:t>
      </w:r>
    </w:p>
    <w:p w:rsidR="005074EA" w:rsidRPr="00E35B47" w:rsidRDefault="005074EA" w:rsidP="009C4ADA">
      <w:pPr>
        <w:pStyle w:val="a4"/>
        <w:shd w:val="clear" w:color="auto" w:fill="FFFFFF"/>
        <w:spacing w:before="0" w:beforeAutospacing="0" w:after="0" w:afterAutospacing="0"/>
        <w:ind w:left="4536" w:hanging="4536"/>
        <w:contextualSpacing/>
        <w:jc w:val="both"/>
        <w:rPr>
          <w:sz w:val="28"/>
          <w:szCs w:val="28"/>
          <w:lang w:val="uk-UA"/>
        </w:rPr>
      </w:pPr>
      <w:r w:rsidRPr="00E35B47">
        <w:rPr>
          <w:b/>
          <w:sz w:val="28"/>
          <w:szCs w:val="28"/>
          <w:lang w:val="uk-UA"/>
        </w:rPr>
        <w:t xml:space="preserve">Сологуб </w:t>
      </w:r>
      <w:r w:rsidRPr="00E35B47">
        <w:rPr>
          <w:sz w:val="28"/>
          <w:szCs w:val="28"/>
          <w:lang w:val="uk-UA"/>
        </w:rPr>
        <w:t>Богдан Євстафійович – керуючий справами виконавчого апарату обласної ради – керівник секретаріату.</w:t>
      </w:r>
    </w:p>
    <w:p w:rsidR="00A85CA6" w:rsidRPr="00E35B47" w:rsidRDefault="00A85CA6" w:rsidP="00A85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2B55" w:rsidRPr="00E35B47" w:rsidRDefault="00A85CA6" w:rsidP="00C67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головні розпорядники коштів обласного бюджету, які можуть надати роз’яснення щодо внесен</w:t>
      </w:r>
      <w:r w:rsidR="00A43C15" w:rsidRPr="00E35B47">
        <w:rPr>
          <w:rFonts w:ascii="Times New Roman" w:hAnsi="Times New Roman"/>
          <w:sz w:val="28"/>
          <w:szCs w:val="28"/>
          <w:lang w:val="uk-UA"/>
        </w:rPr>
        <w:t>их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до порядку денного питан</w:t>
      </w:r>
      <w:r w:rsidR="00A43C15" w:rsidRPr="00E35B47">
        <w:rPr>
          <w:rFonts w:ascii="Times New Roman" w:hAnsi="Times New Roman"/>
          <w:sz w:val="28"/>
          <w:szCs w:val="28"/>
          <w:lang w:val="uk-UA"/>
        </w:rPr>
        <w:t>ь</w:t>
      </w:r>
      <w:r w:rsidRPr="00E35B47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236"/>
      </w:tblGrid>
      <w:tr w:rsidR="00A85CA6" w:rsidRPr="00E35B47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Біляк</w:t>
            </w:r>
          </w:p>
          <w:p w:rsidR="00A85CA6" w:rsidRPr="00E35B47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Лідія Аркадіївна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A85CA6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5B4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директор департаменту фінансів </w:t>
            </w:r>
            <w:r w:rsidR="004F2B55" w:rsidRPr="00E35B4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Рівненської</w:t>
            </w:r>
            <w:r w:rsidR="004F2B55" w:rsidRPr="00E35B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35B47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облдержадміністрації</w:t>
            </w:r>
          </w:p>
        </w:tc>
      </w:tr>
      <w:tr w:rsidR="00D910A1" w:rsidRPr="00E35B47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1" w:rsidRPr="00E35B47" w:rsidRDefault="0040168E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1" w:rsidRPr="00E35B47" w:rsidRDefault="00F658D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Гандзюк</w:t>
            </w:r>
            <w:proofErr w:type="spellEnd"/>
          </w:p>
          <w:p w:rsidR="00D910A1" w:rsidRPr="00E35B47" w:rsidRDefault="00F658D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1" w:rsidRPr="00E35B47" w:rsidRDefault="00F658D3" w:rsidP="003B38EF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35B4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заступник </w:t>
            </w:r>
            <w:r w:rsidR="003B38EF" w:rsidRPr="00E35B4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начальник</w:t>
            </w:r>
            <w:r w:rsidRPr="00E35B4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="003B38EF" w:rsidRPr="00E35B4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управління охорони здоров’я Рівненської облдержадміністрації</w:t>
            </w:r>
          </w:p>
        </w:tc>
      </w:tr>
      <w:tr w:rsidR="00A85CA6" w:rsidRPr="001F1D37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40168E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652A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Закусілова</w:t>
            </w:r>
            <w:proofErr w:type="spellEnd"/>
            <w:r w:rsidR="00A85CA6"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85CA6" w:rsidRPr="00E35B47" w:rsidRDefault="00652A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652A6F" w:rsidP="00116F1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директора департаменту розвитку адміністративних послуг, соціальної, молодіжної політики та спорту </w:t>
            </w:r>
            <w:r w:rsidRPr="00E35B47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Рівненської</w:t>
            </w: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A85CA6" w:rsidRPr="001F1D37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40168E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04" w:rsidRPr="00E35B47" w:rsidRDefault="00111E04" w:rsidP="00111E0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5B47">
              <w:rPr>
                <w:rFonts w:ascii="Times New Roman" w:hAnsi="Times New Roman"/>
                <w:b/>
                <w:sz w:val="28"/>
                <w:szCs w:val="28"/>
              </w:rPr>
              <w:t>Рожко</w:t>
            </w:r>
            <w:proofErr w:type="spellEnd"/>
            <w:r w:rsidRPr="00E35B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1E04" w:rsidRPr="00E35B47" w:rsidRDefault="00111E04" w:rsidP="00111E0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B47">
              <w:rPr>
                <w:rFonts w:ascii="Times New Roman" w:hAnsi="Times New Roman"/>
                <w:sz w:val="28"/>
                <w:szCs w:val="28"/>
              </w:rPr>
              <w:t xml:space="preserve">Тетяна Володимирівна </w:t>
            </w:r>
          </w:p>
          <w:p w:rsidR="00A85CA6" w:rsidRPr="00E35B47" w:rsidRDefault="00A85CA6" w:rsidP="00652A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111E04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 відділу фінансово-економічної та кадрової роботи управління осві</w:t>
            </w:r>
            <w:r w:rsidR="006D0D3E" w:rsidRPr="00E35B47">
              <w:rPr>
                <w:rFonts w:ascii="Times New Roman" w:hAnsi="Times New Roman"/>
                <w:sz w:val="28"/>
                <w:szCs w:val="28"/>
                <w:lang w:val="uk-UA"/>
              </w:rPr>
              <w:t>ти і науки облдержадміністрації</w:t>
            </w:r>
          </w:p>
        </w:tc>
      </w:tr>
      <w:tr w:rsidR="00C2057F" w:rsidRPr="00E35B47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E35B47" w:rsidRDefault="00C2057F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E35B47" w:rsidRDefault="00C2057F" w:rsidP="00111E0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5B47">
              <w:rPr>
                <w:rFonts w:ascii="Times New Roman" w:hAnsi="Times New Roman"/>
                <w:b/>
                <w:sz w:val="28"/>
                <w:szCs w:val="28"/>
              </w:rPr>
              <w:t>Сухляк</w:t>
            </w:r>
            <w:proofErr w:type="spellEnd"/>
          </w:p>
          <w:p w:rsidR="00C2057F" w:rsidRPr="00E35B47" w:rsidRDefault="00C2057F" w:rsidP="009D0C2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B47">
              <w:rPr>
                <w:rFonts w:ascii="Times New Roman" w:hAnsi="Times New Roman"/>
                <w:sz w:val="28"/>
                <w:szCs w:val="28"/>
              </w:rPr>
              <w:t>Валентина</w:t>
            </w:r>
            <w:r w:rsidR="009D0C23" w:rsidRPr="00E35B47">
              <w:rPr>
                <w:rFonts w:ascii="Times New Roman" w:hAnsi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E35B47" w:rsidRDefault="00C2057F" w:rsidP="00C2057F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 «Рівненська обласна стоматологічна поліклініка» Рівненської обласної ради</w:t>
            </w:r>
          </w:p>
        </w:tc>
      </w:tr>
      <w:tr w:rsidR="00A85CA6" w:rsidRPr="00E35B47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C2057F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652A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Ярусевич</w:t>
            </w:r>
            <w:proofErr w:type="spellEnd"/>
            <w:r w:rsidR="00A85CA6"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85CA6" w:rsidRPr="00E35B47" w:rsidRDefault="00652A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sz w:val="28"/>
                <w:szCs w:val="28"/>
                <w:lang w:val="uk-UA"/>
              </w:rPr>
              <w:t>Андрій Ярослав</w:t>
            </w:r>
            <w:r w:rsidR="00EB6C0A" w:rsidRPr="00E35B47">
              <w:rPr>
                <w:rFonts w:ascii="Times New Roman" w:hAnsi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E35B47" w:rsidRDefault="00652A6F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5B4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в.о. директора департаменту з питань будівництва та архітектури Рівненської облдержадміністрації</w:t>
            </w:r>
          </w:p>
        </w:tc>
      </w:tr>
    </w:tbl>
    <w:p w:rsidR="00C2057F" w:rsidRPr="00E35B47" w:rsidRDefault="00C2057F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85CA6" w:rsidRPr="00E35B47" w:rsidRDefault="00A85CA6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 w:rsidRPr="00E35B47">
        <w:rPr>
          <w:rFonts w:ascii="Times New Roman" w:hAnsi="Times New Roman"/>
          <w:sz w:val="28"/>
          <w:szCs w:val="28"/>
          <w:lang w:val="uk-UA"/>
        </w:rPr>
        <w:t>:</w:t>
      </w:r>
    </w:p>
    <w:p w:rsidR="00A85CA6" w:rsidRPr="00E35B47" w:rsidRDefault="00A85CA6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>Благодиря</w:t>
      </w:r>
      <w:proofErr w:type="spellEnd"/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 Юрія Анатолійовича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–</w:t>
      </w:r>
      <w:r w:rsidR="00AD6DF6"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голову постійної комісії обласної ради з питань бюджету, фінансів та податків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0168E" w:rsidRPr="00E35B47">
        <w:rPr>
          <w:rFonts w:ascii="Times New Roman" w:hAnsi="Times New Roman"/>
          <w:sz w:val="28"/>
          <w:szCs w:val="28"/>
          <w:lang w:val="uk-UA"/>
        </w:rPr>
        <w:t>Про порядок денний засідання постійної комісії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5328" w:rsidRPr="00E35B47" w:rsidRDefault="00795328" w:rsidP="004F2B55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A85CA6" w:rsidRPr="00E35B47" w:rsidRDefault="00A85CA6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A85CA6" w:rsidRPr="00E35B47" w:rsidRDefault="00A85CA6" w:rsidP="004F2B55">
      <w:pPr>
        <w:pStyle w:val="a7"/>
        <w:jc w:val="left"/>
        <w:rPr>
          <w:rFonts w:ascii="Times New Roman" w:hAnsi="Times New Roman"/>
          <w:szCs w:val="28"/>
        </w:rPr>
      </w:pPr>
      <w:r w:rsidRPr="00E35B47">
        <w:rPr>
          <w:rFonts w:ascii="Times New Roman" w:hAnsi="Times New Roman"/>
          <w:szCs w:val="28"/>
        </w:rPr>
        <w:t>затвердити наступний</w:t>
      </w:r>
    </w:p>
    <w:p w:rsidR="00A85CA6" w:rsidRPr="00E35B47" w:rsidRDefault="00A85CA6" w:rsidP="004F2B55">
      <w:pPr>
        <w:pStyle w:val="a7"/>
        <w:jc w:val="left"/>
        <w:rPr>
          <w:rFonts w:ascii="Times New Roman" w:hAnsi="Times New Roman"/>
          <w:b/>
          <w:szCs w:val="28"/>
        </w:rPr>
      </w:pPr>
      <w:r w:rsidRPr="00E35B47">
        <w:rPr>
          <w:rFonts w:ascii="Times New Roman" w:hAnsi="Times New Roman"/>
          <w:b/>
          <w:szCs w:val="28"/>
        </w:rPr>
        <w:t>Порядок денний:</w:t>
      </w:r>
    </w:p>
    <w:p w:rsidR="00F11462" w:rsidRPr="00E35B47" w:rsidRDefault="00F11462" w:rsidP="004F2B55">
      <w:pPr>
        <w:pStyle w:val="a7"/>
        <w:jc w:val="left"/>
        <w:rPr>
          <w:rFonts w:ascii="Times New Roman" w:hAnsi="Times New Roman"/>
          <w:b/>
          <w:sz w:val="12"/>
          <w:szCs w:val="12"/>
        </w:rPr>
      </w:pPr>
    </w:p>
    <w:p w:rsidR="00A85CA6" w:rsidRPr="00E35B47" w:rsidRDefault="00A85CA6" w:rsidP="00F66A1E">
      <w:pPr>
        <w:pStyle w:val="a7"/>
        <w:jc w:val="center"/>
        <w:rPr>
          <w:rFonts w:ascii="Times New Roman" w:hAnsi="Times New Roman"/>
          <w:b/>
          <w:szCs w:val="28"/>
          <w:u w:val="single"/>
        </w:rPr>
      </w:pPr>
      <w:r w:rsidRPr="00E35B47">
        <w:rPr>
          <w:rFonts w:ascii="Times New Roman" w:hAnsi="Times New Roman"/>
          <w:b/>
          <w:szCs w:val="28"/>
          <w:u w:val="single"/>
          <w:lang w:eastAsia="ru-RU"/>
        </w:rPr>
        <w:t xml:space="preserve">Власні   </w:t>
      </w:r>
      <w:r w:rsidRPr="00E35B47">
        <w:rPr>
          <w:rFonts w:ascii="Times New Roman" w:hAnsi="Times New Roman"/>
          <w:b/>
          <w:szCs w:val="28"/>
          <w:u w:val="single"/>
        </w:rPr>
        <w:t>питання</w:t>
      </w:r>
    </w:p>
    <w:p w:rsidR="00F66A1E" w:rsidRPr="00E35B47" w:rsidRDefault="00F66A1E" w:rsidP="00F66A1E">
      <w:pPr>
        <w:pStyle w:val="a7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9A3321" w:rsidRPr="00E35B47" w:rsidRDefault="009A3321" w:rsidP="00F66A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Про розподіл та внесення змін до р</w:t>
      </w:r>
      <w:r w:rsidRPr="00E35B47">
        <w:rPr>
          <w:rFonts w:ascii="Times New Roman" w:hAnsi="Times New Roman"/>
          <w:b/>
          <w:sz w:val="28"/>
          <w:szCs w:val="28"/>
          <w:lang w:val="uk-UA" w:eastAsia="uk-UA"/>
        </w:rPr>
        <w:t>озподілу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та осіб з їх числа за рахунок відповідної субвенції з державного бюджету на 2020 рік</w:t>
      </w:r>
    </w:p>
    <w:p w:rsidR="009A3321" w:rsidRPr="00E35B47" w:rsidRDefault="009A3321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Закусілова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Анна Миколаївна – в.о. директора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F66A1E" w:rsidRPr="00E35B47" w:rsidRDefault="00F66A1E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9A3321" w:rsidRPr="00E35B47" w:rsidRDefault="009A3321" w:rsidP="00F66A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Про внесення змін до обласного бюджету Рівненської області на 2020 рік головному розпоряднику коштів обласного бюджету – управлінню освіти і науки облдержадміністрації</w:t>
      </w:r>
    </w:p>
    <w:p w:rsidR="009A3321" w:rsidRPr="00E35B47" w:rsidRDefault="009A3321" w:rsidP="00F66A1E">
      <w:pPr>
        <w:pStyle w:val="ad"/>
        <w:ind w:left="360" w:firstLine="66"/>
        <w:jc w:val="both"/>
        <w:rPr>
          <w:rFonts w:ascii="Times New Roman" w:hAnsi="Times New Roman"/>
          <w:i/>
          <w:sz w:val="28"/>
          <w:szCs w:val="28"/>
        </w:rPr>
      </w:pPr>
      <w:r w:rsidRPr="00E35B47">
        <w:rPr>
          <w:rFonts w:ascii="Times New Roman" w:hAnsi="Times New Roman"/>
          <w:i/>
          <w:sz w:val="28"/>
          <w:szCs w:val="28"/>
          <w:u w:val="single"/>
        </w:rPr>
        <w:t>Доповідає:</w:t>
      </w:r>
      <w:r w:rsidR="00DF03B7" w:rsidRPr="00E35B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F03B7" w:rsidRPr="00E35B47">
        <w:rPr>
          <w:rFonts w:ascii="Times New Roman" w:hAnsi="Times New Roman"/>
          <w:i/>
          <w:sz w:val="28"/>
          <w:szCs w:val="28"/>
        </w:rPr>
        <w:t>Рожко</w:t>
      </w:r>
      <w:proofErr w:type="spellEnd"/>
      <w:r w:rsidR="00DF03B7" w:rsidRPr="00E35B47">
        <w:rPr>
          <w:rFonts w:ascii="Times New Roman" w:hAnsi="Times New Roman"/>
          <w:i/>
          <w:sz w:val="28"/>
          <w:szCs w:val="28"/>
        </w:rPr>
        <w:t xml:space="preserve"> Тетяна Володимирівна – начальник відділу фінансово-економічної та кадрової роботи управління освіти і науки </w:t>
      </w:r>
      <w:r w:rsidR="006D0D3E" w:rsidRPr="00E35B47">
        <w:rPr>
          <w:rFonts w:ascii="Times New Roman" w:hAnsi="Times New Roman"/>
          <w:i/>
          <w:sz w:val="28"/>
          <w:szCs w:val="28"/>
        </w:rPr>
        <w:t xml:space="preserve">Рівненської </w:t>
      </w:r>
      <w:r w:rsidR="00DF03B7" w:rsidRPr="00E35B47">
        <w:rPr>
          <w:rFonts w:ascii="Times New Roman" w:hAnsi="Times New Roman"/>
          <w:i/>
          <w:sz w:val="28"/>
          <w:szCs w:val="28"/>
        </w:rPr>
        <w:t>облдержадміністрації.</w:t>
      </w:r>
    </w:p>
    <w:p w:rsidR="00F66A1E" w:rsidRPr="00E35B47" w:rsidRDefault="00F66A1E" w:rsidP="00F66A1E">
      <w:pPr>
        <w:pStyle w:val="ad"/>
        <w:ind w:left="360" w:firstLine="66"/>
        <w:jc w:val="both"/>
        <w:rPr>
          <w:rFonts w:ascii="Times New Roman" w:hAnsi="Times New Roman"/>
          <w:i/>
          <w:sz w:val="16"/>
          <w:szCs w:val="16"/>
        </w:rPr>
      </w:pPr>
    </w:p>
    <w:p w:rsidR="009A3321" w:rsidRPr="00E35B47" w:rsidRDefault="009A3321" w:rsidP="00F66A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розподіл субвенції з державного бюджету місцевим бюджетам на проведення виборів депутатів місцевих рад та сільських, селищних, міських голів</w:t>
      </w:r>
    </w:p>
    <w:p w:rsidR="009A3321" w:rsidRPr="00E35B47" w:rsidRDefault="009A3321" w:rsidP="00F66A1E">
      <w:pPr>
        <w:pStyle w:val="a9"/>
        <w:spacing w:after="0" w:line="240" w:lineRule="auto"/>
        <w:ind w:left="360" w:firstLine="6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F66A1E" w:rsidRPr="00E35B47" w:rsidRDefault="00F66A1E" w:rsidP="00F66A1E">
      <w:pPr>
        <w:pStyle w:val="a9"/>
        <w:spacing w:after="0" w:line="240" w:lineRule="auto"/>
        <w:ind w:left="360" w:firstLine="66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9A3321" w:rsidRPr="00E35B47" w:rsidRDefault="009A3321" w:rsidP="00F66A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змін до розподілу за об’єктами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за рахунок її надходження </w:t>
      </w:r>
      <w:r w:rsidR="009D0C23"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br/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2020 році</w:t>
      </w:r>
    </w:p>
    <w:p w:rsidR="009A3321" w:rsidRPr="00E35B47" w:rsidRDefault="009A3321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Ярусевич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Андрій Ярославович – в.о. директора департаменту з питань будівництва та архітектури Рівненської облдержадміністрації.</w:t>
      </w:r>
    </w:p>
    <w:p w:rsidR="00F66A1E" w:rsidRPr="00E35B47" w:rsidRDefault="00F66A1E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9A3321" w:rsidRPr="00E35B47" w:rsidRDefault="009A3321" w:rsidP="00F66A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bCs/>
          <w:sz w:val="28"/>
          <w:szCs w:val="28"/>
          <w:lang w:val="uk-UA"/>
        </w:rPr>
        <w:t>Про міжбюджетні трансферти</w:t>
      </w:r>
    </w:p>
    <w:p w:rsidR="009A3321" w:rsidRPr="00E35B47" w:rsidRDefault="009A3321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Ярусевич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Андрій Ярославович – в.о. директора департаменту з питань будівництва та архітектури Рівненської облдержадміністрації.</w:t>
      </w:r>
    </w:p>
    <w:p w:rsidR="00F66A1E" w:rsidRPr="00E35B47" w:rsidRDefault="00F66A1E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12"/>
          <w:szCs w:val="12"/>
          <w:lang w:val="uk-UA"/>
        </w:rPr>
      </w:pPr>
    </w:p>
    <w:p w:rsidR="004C240A" w:rsidRPr="00E35B47" w:rsidRDefault="004C240A" w:rsidP="00F66A1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lastRenderedPageBreak/>
        <w:t>Про розподіл субвенції з державного бюджету місцевим бюджетам на здійснення підтримки окремих закладів та заходів у системі охорони здоров’я на 2020 рік</w:t>
      </w:r>
    </w:p>
    <w:p w:rsidR="004C240A" w:rsidRPr="00E35B47" w:rsidRDefault="004C240A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Гандзюк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Олена Василівна – заступник начальника управління охорони здоров’я </w:t>
      </w:r>
      <w:r w:rsidR="009D0C23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</w:p>
    <w:p w:rsidR="00C2057F" w:rsidRPr="00E35B47" w:rsidRDefault="00C2057F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4C240A" w:rsidRPr="00E35B47" w:rsidRDefault="004C240A" w:rsidP="00F66A1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bidi="uk-UA"/>
        </w:rPr>
        <w:t>перерозподіл видатків обласного бюджету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 на 2020 рік головному розпоряднику коштів обласного бюджету – управлінню охорони здоров’я облдержадміністрації</w:t>
      </w:r>
    </w:p>
    <w:p w:rsidR="004C240A" w:rsidRPr="00E35B47" w:rsidRDefault="004C240A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Гандзюк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Олена Василівна – заступник начальника управління охорон</w:t>
      </w:r>
      <w:r w:rsidR="00C2057F" w:rsidRPr="00E35B47">
        <w:rPr>
          <w:rFonts w:ascii="Times New Roman" w:hAnsi="Times New Roman"/>
          <w:i/>
          <w:sz w:val="28"/>
          <w:szCs w:val="28"/>
          <w:lang w:val="uk-UA"/>
        </w:rPr>
        <w:t xml:space="preserve">и здоров’я </w:t>
      </w:r>
      <w:r w:rsidR="009D0C23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="00C2057F"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облдержадміністрації;</w:t>
      </w:r>
    </w:p>
    <w:p w:rsidR="00C2057F" w:rsidRPr="00E35B47" w:rsidRDefault="00C2057F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Сухляк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Валентина Василівна – директор комунального підприємства «Рівненська обласна стоматологічна поліклініка» Рівненської обласної ради.</w:t>
      </w:r>
    </w:p>
    <w:p w:rsidR="00681983" w:rsidRPr="00E35B47" w:rsidRDefault="00681983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4C240A" w:rsidRPr="00E35B47" w:rsidRDefault="004C240A" w:rsidP="00F66A1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Про розподіл обсягу видатків субвенції з державного бюджету місцевим бюджетам на здійснення доплат медичним та іншим працівникам закладів охорони здоров’я за рахунок коштів, виділених із фонду боротьби з гострою респіраторною хворобою COVID-19, спричиненою </w:t>
      </w:r>
      <w:proofErr w:type="spellStart"/>
      <w:r w:rsidRPr="00E35B47">
        <w:rPr>
          <w:rFonts w:ascii="Times New Roman" w:hAnsi="Times New Roman"/>
          <w:b/>
          <w:sz w:val="28"/>
          <w:szCs w:val="28"/>
          <w:lang w:val="uk-UA"/>
        </w:rPr>
        <w:t>корон</w:t>
      </w:r>
      <w:r w:rsidR="009D0C23" w:rsidRPr="00E35B4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>вірусом</w:t>
      </w:r>
      <w:proofErr w:type="spellEnd"/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 SARS-CoV-2</w:t>
      </w:r>
      <w:r w:rsidR="009D0C23" w:rsidRPr="00E35B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>та її наслідками</w:t>
      </w:r>
      <w:r w:rsidR="009D0C23" w:rsidRPr="00E35B4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 на 2020 рік</w:t>
      </w:r>
    </w:p>
    <w:p w:rsidR="004C240A" w:rsidRPr="00E35B47" w:rsidRDefault="004C240A" w:rsidP="00F66A1E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Гандзюк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Олена Василівна – заступник начальника управління охорони здоров’я </w:t>
      </w:r>
      <w:r w:rsidR="009D0C23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</w:p>
    <w:p w:rsidR="00681983" w:rsidRPr="00E35B47" w:rsidRDefault="00681983" w:rsidP="00F66A1E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9A3321" w:rsidRPr="00E35B47" w:rsidRDefault="009A3321" w:rsidP="00F66A1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Різне</w:t>
      </w:r>
    </w:p>
    <w:p w:rsidR="002E6CE9" w:rsidRPr="00E35B47" w:rsidRDefault="009A3321" w:rsidP="00F66A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Інформація про використання резервного фонду обласного бюджету у січні-серпні 2020 року.</w:t>
      </w:r>
    </w:p>
    <w:p w:rsidR="004F2B55" w:rsidRPr="00E35B47" w:rsidRDefault="004F2B55" w:rsidP="00F66A1E">
      <w:pPr>
        <w:pStyle w:val="a9"/>
        <w:spacing w:after="0" w:line="240" w:lineRule="auto"/>
        <w:ind w:left="360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A85CA6" w:rsidRPr="00E35B47" w:rsidRDefault="00A85CA6" w:rsidP="00F66A1E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„За” – </w:t>
      </w:r>
      <w:r w:rsidR="009C4ADA" w:rsidRPr="00E35B4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.”- 0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0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84394" w:rsidRPr="00E35B47" w:rsidRDefault="00A85CA6" w:rsidP="00F66A1E">
      <w:pPr>
        <w:spacing w:after="0" w:line="240" w:lineRule="auto"/>
        <w:ind w:left="-142"/>
        <w:jc w:val="both"/>
        <w:rPr>
          <w:rFonts w:ascii="Times New Roman" w:hAnsi="Times New Roman"/>
          <w:b/>
          <w:szCs w:val="28"/>
          <w:lang w:val="uk-UA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>Порядок денний засідання затверджено.</w:t>
      </w:r>
    </w:p>
    <w:p w:rsidR="00EC29D7" w:rsidRPr="00E35B47" w:rsidRDefault="00EC29D7" w:rsidP="004F2B55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501EAD" w:rsidRPr="00E35B47" w:rsidRDefault="00501EAD" w:rsidP="004F2B55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5CA6" w:rsidRPr="00E35B47" w:rsidRDefault="00A85CA6" w:rsidP="004F2B55">
      <w:pPr>
        <w:pStyle w:val="a7"/>
        <w:jc w:val="center"/>
        <w:rPr>
          <w:rFonts w:ascii="Times New Roman" w:hAnsi="Times New Roman"/>
          <w:b/>
          <w:szCs w:val="28"/>
        </w:rPr>
      </w:pPr>
      <w:r w:rsidRPr="00E35B47">
        <w:rPr>
          <w:rFonts w:ascii="Times New Roman" w:hAnsi="Times New Roman"/>
          <w:b/>
          <w:szCs w:val="28"/>
        </w:rPr>
        <w:t xml:space="preserve">Р о з г л я д     п и т а н ь     п о р я д к у     д е н </w:t>
      </w:r>
      <w:proofErr w:type="spellStart"/>
      <w:r w:rsidRPr="00E35B47">
        <w:rPr>
          <w:rFonts w:ascii="Times New Roman" w:hAnsi="Times New Roman"/>
          <w:b/>
          <w:szCs w:val="28"/>
        </w:rPr>
        <w:t>н</w:t>
      </w:r>
      <w:proofErr w:type="spellEnd"/>
      <w:r w:rsidRPr="00E35B47">
        <w:rPr>
          <w:rFonts w:ascii="Times New Roman" w:hAnsi="Times New Roman"/>
          <w:b/>
          <w:szCs w:val="28"/>
        </w:rPr>
        <w:t xml:space="preserve"> о г о</w:t>
      </w:r>
    </w:p>
    <w:p w:rsidR="004F2B55" w:rsidRPr="00E35B47" w:rsidRDefault="004F2B55" w:rsidP="004F2B55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85CA6" w:rsidRPr="00E35B47" w:rsidRDefault="00A85CA6" w:rsidP="004F2B55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u w:val="single"/>
          <w:lang w:val="uk-UA"/>
        </w:rPr>
        <w:t>Власні   питання</w:t>
      </w:r>
    </w:p>
    <w:p w:rsidR="00897A6E" w:rsidRPr="00E35B47" w:rsidRDefault="00897A6E" w:rsidP="004F2B55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C29D7" w:rsidRPr="00E35B47" w:rsidRDefault="00610ED4" w:rsidP="00EC29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Про розподіл та внесення змін до р</w:t>
      </w:r>
      <w:r w:rsidRPr="00E35B47">
        <w:rPr>
          <w:rFonts w:ascii="Times New Roman" w:hAnsi="Times New Roman"/>
          <w:b/>
          <w:sz w:val="28"/>
          <w:szCs w:val="28"/>
          <w:lang w:val="uk-UA" w:eastAsia="uk-UA"/>
        </w:rPr>
        <w:t>озподілу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2020 рік</w:t>
      </w:r>
    </w:p>
    <w:p w:rsidR="00EC29D7" w:rsidRPr="00E35B47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357EE7" w:rsidRPr="00E35B47" w:rsidRDefault="00357EE7" w:rsidP="00C51B67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Закусілов</w:t>
      </w:r>
      <w:r w:rsidR="00610ED4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proofErr w:type="spellEnd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Анн</w:t>
      </w:r>
      <w:r w:rsidR="00610ED4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Миколаївн</w:t>
      </w:r>
      <w:r w:rsidR="00610ED4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– в.о. директора департаменту розвитку адміністративних послуг, соціальної, молодіжної політики та спорту </w:t>
      </w:r>
      <w:r w:rsidR="009A3321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  <w:r w:rsidR="00C51B67"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C29D7" w:rsidRPr="00E35B47">
        <w:rPr>
          <w:rFonts w:ascii="Times New Roman" w:hAnsi="Times New Roman"/>
          <w:sz w:val="28"/>
          <w:szCs w:val="28"/>
          <w:lang w:val="uk-UA"/>
        </w:rPr>
        <w:t>Повідоми</w:t>
      </w:r>
      <w:r w:rsidRPr="00E35B47">
        <w:rPr>
          <w:rFonts w:ascii="Times New Roman" w:hAnsi="Times New Roman"/>
          <w:sz w:val="28"/>
          <w:szCs w:val="28"/>
          <w:lang w:val="uk-UA"/>
        </w:rPr>
        <w:t>ла</w:t>
      </w:r>
      <w:r w:rsidR="00EC29D7" w:rsidRPr="00E35B47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A90BA0" w:rsidRPr="00E35B47">
        <w:rPr>
          <w:rFonts w:ascii="Times New Roman" w:hAnsi="Times New Roman"/>
          <w:sz w:val="28"/>
          <w:szCs w:val="28"/>
          <w:lang w:val="uk-UA"/>
        </w:rPr>
        <w:t xml:space="preserve">розпорядження приймається 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з метою придбання житла </w:t>
      </w:r>
      <w:r w:rsidRPr="00E35B47">
        <w:rPr>
          <w:rStyle w:val="rvts23"/>
          <w:rFonts w:ascii="Times New Roman" w:hAnsi="Times New Roman"/>
          <w:sz w:val="28"/>
          <w:szCs w:val="28"/>
          <w:lang w:val="uk-UA"/>
        </w:rPr>
        <w:t>дітям-сиротам, дітям, позбавлених батьківського піклування,</w:t>
      </w:r>
      <w:r w:rsidR="00610ED4" w:rsidRPr="00E35B47">
        <w:rPr>
          <w:rStyle w:val="rvts23"/>
          <w:rFonts w:ascii="Times New Roman" w:hAnsi="Times New Roman"/>
          <w:sz w:val="28"/>
          <w:szCs w:val="28"/>
          <w:lang w:val="uk-UA"/>
        </w:rPr>
        <w:t xml:space="preserve"> та</w:t>
      </w:r>
      <w:r w:rsidRPr="00E35B47">
        <w:rPr>
          <w:rStyle w:val="rvts23"/>
          <w:rFonts w:ascii="Times New Roman" w:hAnsi="Times New Roman"/>
          <w:sz w:val="28"/>
          <w:szCs w:val="28"/>
          <w:lang w:val="uk-UA"/>
        </w:rPr>
        <w:t xml:space="preserve"> особам з їх числа</w:t>
      </w:r>
      <w:r w:rsidRPr="00E35B47">
        <w:rPr>
          <w:rFonts w:ascii="Times New Roman" w:hAnsi="Times New Roman"/>
          <w:sz w:val="28"/>
          <w:szCs w:val="28"/>
          <w:lang w:val="uk-UA"/>
        </w:rPr>
        <w:t>.</w:t>
      </w:r>
      <w:r w:rsidR="00A90BA0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7EE7" w:rsidRPr="00E35B47" w:rsidRDefault="00357EE7" w:rsidP="000A14E7">
      <w:pPr>
        <w:pStyle w:val="a9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Реалізація даного про</w:t>
      </w:r>
      <w:r w:rsidR="009D0C23" w:rsidRPr="00E35B47">
        <w:rPr>
          <w:rFonts w:ascii="Times New Roman" w:hAnsi="Times New Roman"/>
          <w:sz w:val="28"/>
          <w:szCs w:val="28"/>
          <w:lang w:val="uk-UA"/>
        </w:rPr>
        <w:t>є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кту розпорядження здійснюється за рахунок субвенції з місцевого бюджету на проектні, будівельно-ремонтні роботи, придбання житла </w:t>
      </w:r>
      <w:r w:rsidRPr="00E35B47">
        <w:rPr>
          <w:rFonts w:ascii="Times New Roman" w:hAnsi="Times New Roman"/>
          <w:sz w:val="28"/>
          <w:szCs w:val="28"/>
          <w:lang w:val="uk-UA"/>
        </w:rPr>
        <w:lastRenderedPageBreak/>
        <w:t>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 w:rsidR="00501EAD" w:rsidRPr="00E35B47">
        <w:rPr>
          <w:rFonts w:ascii="Times New Roman" w:hAnsi="Times New Roman"/>
          <w:sz w:val="28"/>
          <w:szCs w:val="28"/>
          <w:lang w:val="uk-UA"/>
        </w:rPr>
        <w:t xml:space="preserve"> в сумі 7 102 224 гривень</w:t>
      </w:r>
      <w:r w:rsidRPr="00E35B47">
        <w:rPr>
          <w:rFonts w:ascii="Times New Roman" w:hAnsi="Times New Roman"/>
          <w:sz w:val="28"/>
          <w:szCs w:val="28"/>
          <w:lang w:val="uk-UA"/>
        </w:rPr>
        <w:t>.</w:t>
      </w:r>
    </w:p>
    <w:p w:rsidR="00EC29D7" w:rsidRPr="00E35B47" w:rsidRDefault="00EC29D7" w:rsidP="00EC29D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487E0E" w:rsidRPr="00E35B47" w:rsidRDefault="00487E0E" w:rsidP="00487E0E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487E0E" w:rsidRPr="00E35B47" w:rsidRDefault="00487E0E" w:rsidP="00487E0E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Погодити розподіл та внесення змін до р</w:t>
      </w:r>
      <w:r w:rsidRPr="00E35B47">
        <w:rPr>
          <w:rFonts w:ascii="Times New Roman" w:hAnsi="Times New Roman"/>
          <w:sz w:val="28"/>
          <w:szCs w:val="28"/>
          <w:lang w:val="uk-UA" w:eastAsia="uk-UA"/>
        </w:rPr>
        <w:t>озподілу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2020 рік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(відповідно до звернення облдержадміністрації від 21.09.2020 №вих-7944/0/01-34/20).</w:t>
      </w:r>
    </w:p>
    <w:p w:rsidR="00EC29D7" w:rsidRPr="00E35B47" w:rsidRDefault="00487E0E" w:rsidP="00487E0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EC29D7" w:rsidRPr="00E35B47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0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D2839" w:rsidRPr="00E35B47" w:rsidRDefault="00EC29D7" w:rsidP="007D28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</w:t>
      </w:r>
      <w:r w:rsidR="009A3321"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прийнято </w:t>
      </w:r>
      <w:r w:rsidR="009A3321"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№1 додаються).</w:t>
      </w:r>
    </w:p>
    <w:p w:rsidR="009A3321" w:rsidRPr="00E35B47" w:rsidRDefault="009A3321" w:rsidP="007D28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29D7" w:rsidRPr="00E35B47" w:rsidRDefault="00610ED4" w:rsidP="00EC29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Про внесення змін до обласного бюджету Рівненської області на 2020 рік головному розпоряднику коштів обласного бюджету – управлінню освіти і науки облдержадміністрації</w:t>
      </w:r>
    </w:p>
    <w:p w:rsidR="00EC29D7" w:rsidRPr="00E35B47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1B4538" w:rsidRPr="00E35B47" w:rsidRDefault="00531268" w:rsidP="001B4538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E35B47">
        <w:rPr>
          <w:i/>
          <w:sz w:val="28"/>
          <w:szCs w:val="28"/>
          <w:u w:val="single"/>
        </w:rPr>
        <w:t>Рожко</w:t>
      </w:r>
      <w:proofErr w:type="spellEnd"/>
      <w:r w:rsidRPr="00E35B47">
        <w:rPr>
          <w:i/>
          <w:sz w:val="28"/>
          <w:szCs w:val="28"/>
          <w:u w:val="single"/>
        </w:rPr>
        <w:t xml:space="preserve"> Тетяну Володимирівну</w:t>
      </w:r>
      <w:r w:rsidRPr="00E35B47">
        <w:rPr>
          <w:i/>
          <w:sz w:val="28"/>
          <w:szCs w:val="28"/>
        </w:rPr>
        <w:t xml:space="preserve"> – начальника відділу фінансово-економічної та кадрової роботи </w:t>
      </w:r>
      <w:r w:rsidR="005D03AD" w:rsidRPr="00E35B47">
        <w:rPr>
          <w:i/>
          <w:sz w:val="28"/>
          <w:szCs w:val="28"/>
        </w:rPr>
        <w:t xml:space="preserve">управління освіти і науки </w:t>
      </w:r>
      <w:r w:rsidR="009C757E" w:rsidRPr="00E35B47">
        <w:rPr>
          <w:i/>
          <w:sz w:val="28"/>
          <w:szCs w:val="28"/>
        </w:rPr>
        <w:t xml:space="preserve">Рівненської </w:t>
      </w:r>
      <w:r w:rsidR="005D03AD" w:rsidRPr="00E35B47">
        <w:rPr>
          <w:i/>
          <w:sz w:val="28"/>
          <w:szCs w:val="28"/>
        </w:rPr>
        <w:t>облдержадміністрації.</w:t>
      </w:r>
      <w:r w:rsidR="00EC29D7" w:rsidRPr="00E35B47">
        <w:rPr>
          <w:i/>
          <w:sz w:val="28"/>
          <w:szCs w:val="28"/>
        </w:rPr>
        <w:t xml:space="preserve"> </w:t>
      </w:r>
      <w:r w:rsidR="009C757E" w:rsidRPr="00E35B47">
        <w:rPr>
          <w:sz w:val="28"/>
          <w:szCs w:val="28"/>
        </w:rPr>
        <w:t>П</w:t>
      </w:r>
      <w:r w:rsidR="00D66D38" w:rsidRPr="00E35B47">
        <w:rPr>
          <w:sz w:val="28"/>
          <w:szCs w:val="28"/>
        </w:rPr>
        <w:t>роінформува</w:t>
      </w:r>
      <w:r w:rsidR="001B4538" w:rsidRPr="00E35B47">
        <w:rPr>
          <w:sz w:val="28"/>
          <w:szCs w:val="28"/>
        </w:rPr>
        <w:t>ла</w:t>
      </w:r>
      <w:r w:rsidR="00D66D38" w:rsidRPr="00E35B47">
        <w:rPr>
          <w:sz w:val="28"/>
          <w:szCs w:val="28"/>
        </w:rPr>
        <w:t>, що розпорядження приймається з метою внесення змін до доходів та видатків загального та спеціального фондів обласного бюджету за рахунок субвенцій з державного бюджету та інших субвенцій з місцевих бюджетів.</w:t>
      </w:r>
      <w:r w:rsidR="001B4538" w:rsidRPr="00E35B47">
        <w:rPr>
          <w:sz w:val="28"/>
          <w:szCs w:val="28"/>
        </w:rPr>
        <w:t xml:space="preserve"> </w:t>
      </w:r>
    </w:p>
    <w:p w:rsidR="001B4538" w:rsidRPr="00E35B47" w:rsidRDefault="001B4538" w:rsidP="000A14E7">
      <w:pPr>
        <w:pStyle w:val="20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E35B47">
        <w:rPr>
          <w:color w:val="000000"/>
          <w:sz w:val="28"/>
          <w:szCs w:val="28"/>
          <w:lang w:eastAsia="uk-UA" w:bidi="uk-UA"/>
        </w:rPr>
        <w:t>Законом України від 25 серпня 2020 року № 822-ІХ «Про внесення змін до Закону України «Про Державний бюджет України на 2020 рік», у зв’язку з підвищенням з 1 вересня 2020 року розміру посадового окладу (тарифної ставки) працівника 1 тарифного розряду ЄТС, збільшено обсяги освітньої субвенції з державного бюджету місцевим бюджетам, зокрема</w:t>
      </w:r>
      <w:r w:rsidR="008F619E" w:rsidRPr="00E35B47">
        <w:rPr>
          <w:color w:val="000000"/>
          <w:sz w:val="28"/>
          <w:szCs w:val="28"/>
          <w:lang w:eastAsia="uk-UA" w:bidi="uk-UA"/>
        </w:rPr>
        <w:t>,</w:t>
      </w:r>
      <w:r w:rsidRPr="00E35B47">
        <w:rPr>
          <w:color w:val="000000"/>
          <w:sz w:val="28"/>
          <w:szCs w:val="28"/>
          <w:lang w:eastAsia="uk-UA" w:bidi="uk-UA"/>
        </w:rPr>
        <w:t xml:space="preserve"> обласному бюджету Рівненської області на 5 366 700 грн</w:t>
      </w:r>
      <w:r w:rsidR="00686865" w:rsidRPr="00E35B47">
        <w:rPr>
          <w:color w:val="000000"/>
          <w:sz w:val="28"/>
          <w:szCs w:val="28"/>
          <w:lang w:eastAsia="uk-UA" w:bidi="uk-UA"/>
        </w:rPr>
        <w:t>.</w:t>
      </w:r>
      <w:r w:rsidRPr="00E35B47">
        <w:rPr>
          <w:color w:val="000000"/>
          <w:sz w:val="28"/>
          <w:szCs w:val="28"/>
          <w:lang w:eastAsia="uk-UA" w:bidi="uk-UA"/>
        </w:rPr>
        <w:t>, або 1,943 %.</w:t>
      </w:r>
      <w:r w:rsidR="004D3402" w:rsidRPr="00E35B47">
        <w:rPr>
          <w:color w:val="000000"/>
          <w:sz w:val="28"/>
          <w:szCs w:val="28"/>
          <w:lang w:eastAsia="uk-UA" w:bidi="uk-UA"/>
        </w:rPr>
        <w:t xml:space="preserve"> </w:t>
      </w:r>
      <w:r w:rsidRPr="00E35B47">
        <w:rPr>
          <w:color w:val="000000"/>
          <w:sz w:val="28"/>
          <w:szCs w:val="28"/>
          <w:lang w:eastAsia="uk-UA" w:bidi="uk-UA"/>
        </w:rPr>
        <w:t>Відповідно необхідно затвердити зміни в дохідній та видатковій частині обласного бюджету за рахунок зазначеної субвенції.</w:t>
      </w:r>
    </w:p>
    <w:p w:rsidR="001B4538" w:rsidRPr="00E35B47" w:rsidRDefault="001B4538" w:rsidP="004D3402">
      <w:pPr>
        <w:pStyle w:val="20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E35B47">
        <w:rPr>
          <w:color w:val="000000"/>
          <w:sz w:val="28"/>
          <w:szCs w:val="28"/>
          <w:lang w:eastAsia="uk-UA" w:bidi="uk-UA"/>
        </w:rPr>
        <w:t xml:space="preserve">Розпорядженням Кабінету Міністрів України від 26 серпня 2020 року </w:t>
      </w:r>
      <w:r w:rsidRPr="00E35B47">
        <w:rPr>
          <w:color w:val="000000"/>
          <w:sz w:val="28"/>
          <w:szCs w:val="28"/>
          <w:lang w:eastAsia="uk-UA" w:bidi="uk-UA"/>
        </w:rPr>
        <w:br/>
        <w:t xml:space="preserve">№ 1055-р «Про розподіл обсягу субвенції з державного бюджету місцевим бюджетам на створення навчально-практичних центрів сучасної професійної (професійно-технічної) освіти у 2020 році» обласному бюджету Рівненської області затверджено субвенцію в сумі 4 561 000 гривень. Умовою надання субвенції є </w:t>
      </w:r>
      <w:proofErr w:type="spellStart"/>
      <w:r w:rsidRPr="00E35B47">
        <w:rPr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Pr="00E35B47">
        <w:rPr>
          <w:color w:val="000000"/>
          <w:sz w:val="28"/>
          <w:szCs w:val="28"/>
          <w:lang w:eastAsia="uk-UA" w:bidi="uk-UA"/>
        </w:rPr>
        <w:t xml:space="preserve"> не менш як 30 відсотків за рахунок коштів місцевих бюджетів та/або інших джерел, не заборонених законодавством.</w:t>
      </w:r>
    </w:p>
    <w:p w:rsidR="000C7615" w:rsidRPr="00E35B47" w:rsidRDefault="000C7615" w:rsidP="000A14E7">
      <w:pPr>
        <w:pStyle w:val="20"/>
        <w:shd w:val="clear" w:color="auto" w:fill="auto"/>
        <w:spacing w:line="240" w:lineRule="auto"/>
        <w:ind w:firstLine="284"/>
        <w:jc w:val="both"/>
        <w:rPr>
          <w:color w:val="000000"/>
          <w:sz w:val="28"/>
          <w:szCs w:val="28"/>
          <w:lang w:eastAsia="uk-UA" w:bidi="uk-UA"/>
        </w:rPr>
      </w:pPr>
    </w:p>
    <w:p w:rsidR="001B4538" w:rsidRPr="00E35B47" w:rsidRDefault="001B4538" w:rsidP="000A14E7">
      <w:pPr>
        <w:pStyle w:val="20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E35B47">
        <w:rPr>
          <w:color w:val="000000"/>
          <w:sz w:val="28"/>
          <w:szCs w:val="28"/>
          <w:lang w:eastAsia="uk-UA" w:bidi="uk-UA"/>
        </w:rPr>
        <w:lastRenderedPageBreak/>
        <w:t>Розпорядженням Кабінету Міністрів України від 27 листопада 2019 року №</w:t>
      </w:r>
      <w:r w:rsidR="0047207C" w:rsidRPr="00E35B47">
        <w:rPr>
          <w:color w:val="000000"/>
          <w:sz w:val="28"/>
          <w:szCs w:val="28"/>
          <w:lang w:eastAsia="uk-UA" w:bidi="uk-UA"/>
        </w:rPr>
        <w:t> </w:t>
      </w:r>
      <w:r w:rsidRPr="00E35B47">
        <w:rPr>
          <w:color w:val="000000"/>
          <w:sz w:val="28"/>
          <w:szCs w:val="28"/>
          <w:lang w:eastAsia="uk-UA" w:bidi="uk-UA"/>
        </w:rPr>
        <w:t xml:space="preserve">1106-р «Деякі питання використання у 2019 році освітньої субвенції з державного бюджету місцевим бюджетам» обласному бюджету затверджено субвенцію з державного бюджету на придбання шкільних автобусів </w:t>
      </w:r>
      <w:r w:rsidR="0047207C" w:rsidRPr="00E35B47">
        <w:rPr>
          <w:color w:val="000000"/>
          <w:sz w:val="28"/>
          <w:szCs w:val="28"/>
          <w:lang w:eastAsia="uk-UA" w:bidi="uk-UA"/>
        </w:rPr>
        <w:br/>
      </w:r>
      <w:r w:rsidRPr="00E35B47">
        <w:rPr>
          <w:color w:val="000000"/>
          <w:sz w:val="28"/>
          <w:szCs w:val="28"/>
          <w:lang w:eastAsia="uk-UA" w:bidi="uk-UA"/>
        </w:rPr>
        <w:t>в сумі 25</w:t>
      </w:r>
      <w:r w:rsidR="0047207C" w:rsidRPr="00E35B47">
        <w:rPr>
          <w:color w:val="000000"/>
          <w:sz w:val="28"/>
          <w:szCs w:val="28"/>
          <w:lang w:eastAsia="uk-UA" w:bidi="uk-UA"/>
        </w:rPr>
        <w:t> </w:t>
      </w:r>
      <w:r w:rsidRPr="00E35B47">
        <w:rPr>
          <w:color w:val="000000"/>
          <w:sz w:val="28"/>
          <w:szCs w:val="28"/>
          <w:lang w:eastAsia="uk-UA" w:bidi="uk-UA"/>
        </w:rPr>
        <w:t>849,9 тис. гривень.</w:t>
      </w:r>
    </w:p>
    <w:p w:rsidR="001B4538" w:rsidRPr="00E35B47" w:rsidRDefault="001B4538" w:rsidP="000A14E7">
      <w:pPr>
        <w:pStyle w:val="20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E35B47">
        <w:rPr>
          <w:color w:val="000000"/>
          <w:sz w:val="28"/>
          <w:szCs w:val="28"/>
          <w:lang w:eastAsia="uk-UA" w:bidi="uk-UA"/>
        </w:rPr>
        <w:t xml:space="preserve">Використання коштів здійснюється на засадах </w:t>
      </w:r>
      <w:proofErr w:type="spellStart"/>
      <w:r w:rsidRPr="00E35B47">
        <w:rPr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Pr="00E35B47">
        <w:rPr>
          <w:color w:val="000000"/>
          <w:sz w:val="28"/>
          <w:szCs w:val="28"/>
          <w:lang w:eastAsia="uk-UA" w:bidi="uk-UA"/>
        </w:rPr>
        <w:t xml:space="preserve"> з місцевих бюджетів, за погодженням з Міністерством освіти і науки України, придбання</w:t>
      </w:r>
      <w:r w:rsidR="00DA00DA" w:rsidRPr="00E35B47">
        <w:rPr>
          <w:color w:val="000000"/>
          <w:sz w:val="28"/>
          <w:szCs w:val="28"/>
          <w:lang w:eastAsia="uk-UA" w:bidi="uk-UA"/>
        </w:rPr>
        <w:t xml:space="preserve"> –</w:t>
      </w:r>
      <w:r w:rsidRPr="00E35B47">
        <w:rPr>
          <w:color w:val="000000"/>
          <w:sz w:val="28"/>
          <w:szCs w:val="28"/>
          <w:lang w:eastAsia="uk-UA" w:bidi="uk-UA"/>
        </w:rPr>
        <w:t xml:space="preserve"> шляхом централізованої закупівлі. Обов’язковою умовою фінансування за рахунок субвенції є попереднє спрямування коштів місцевих бюджетів за цільовим призначенням.</w:t>
      </w:r>
    </w:p>
    <w:p w:rsidR="008A2040" w:rsidRPr="00E35B47" w:rsidRDefault="001B4538" w:rsidP="000A14E7">
      <w:pPr>
        <w:pStyle w:val="20"/>
        <w:shd w:val="clear" w:color="auto" w:fill="auto"/>
        <w:spacing w:line="240" w:lineRule="auto"/>
        <w:ind w:firstLine="284"/>
        <w:jc w:val="both"/>
        <w:rPr>
          <w:color w:val="000000"/>
          <w:sz w:val="28"/>
          <w:szCs w:val="28"/>
          <w:lang w:eastAsia="uk-UA" w:bidi="uk-UA"/>
        </w:rPr>
      </w:pPr>
      <w:r w:rsidRPr="00E35B47">
        <w:rPr>
          <w:color w:val="000000"/>
          <w:sz w:val="28"/>
          <w:szCs w:val="28"/>
          <w:lang w:eastAsia="uk-UA" w:bidi="uk-UA"/>
        </w:rPr>
        <w:t>Управлінням освіти і науки</w:t>
      </w:r>
      <w:r w:rsidR="0047207C" w:rsidRPr="00E35B47">
        <w:rPr>
          <w:color w:val="000000"/>
          <w:sz w:val="28"/>
          <w:szCs w:val="28"/>
          <w:lang w:eastAsia="uk-UA" w:bidi="uk-UA"/>
        </w:rPr>
        <w:t xml:space="preserve"> облдержадміністрації</w:t>
      </w:r>
      <w:r w:rsidRPr="00E35B47">
        <w:rPr>
          <w:color w:val="000000"/>
          <w:sz w:val="28"/>
          <w:szCs w:val="28"/>
          <w:lang w:eastAsia="uk-UA" w:bidi="uk-UA"/>
        </w:rPr>
        <w:t xml:space="preserve"> проведено закупівлю </w:t>
      </w:r>
      <w:r w:rsidR="008A2040" w:rsidRPr="00E35B47">
        <w:rPr>
          <w:color w:val="000000"/>
          <w:sz w:val="28"/>
          <w:szCs w:val="28"/>
          <w:lang w:eastAsia="uk-UA" w:bidi="uk-UA"/>
        </w:rPr>
        <w:t>та</w:t>
      </w:r>
      <w:r w:rsidRPr="00E35B47">
        <w:rPr>
          <w:color w:val="000000"/>
          <w:sz w:val="28"/>
          <w:szCs w:val="28"/>
          <w:lang w:eastAsia="uk-UA" w:bidi="uk-UA"/>
        </w:rPr>
        <w:t xml:space="preserve"> придбан</w:t>
      </w:r>
      <w:r w:rsidR="008A2040" w:rsidRPr="00E35B47">
        <w:rPr>
          <w:color w:val="000000"/>
          <w:sz w:val="28"/>
          <w:szCs w:val="28"/>
          <w:lang w:eastAsia="uk-UA" w:bidi="uk-UA"/>
        </w:rPr>
        <w:t>о</w:t>
      </w:r>
      <w:r w:rsidRPr="00E35B47">
        <w:rPr>
          <w:color w:val="000000"/>
          <w:sz w:val="28"/>
          <w:szCs w:val="28"/>
          <w:lang w:eastAsia="uk-UA" w:bidi="uk-UA"/>
        </w:rPr>
        <w:t xml:space="preserve"> 18 шкіл</w:t>
      </w:r>
      <w:r w:rsidR="0047207C" w:rsidRPr="00E35B47">
        <w:rPr>
          <w:color w:val="000000"/>
          <w:sz w:val="28"/>
          <w:szCs w:val="28"/>
          <w:lang w:eastAsia="uk-UA" w:bidi="uk-UA"/>
        </w:rPr>
        <w:t>ьних автобусів «БОГДАН» А22412</w:t>
      </w:r>
      <w:r w:rsidR="00420BD8" w:rsidRPr="00E35B47">
        <w:rPr>
          <w:color w:val="000000"/>
          <w:sz w:val="28"/>
          <w:szCs w:val="28"/>
          <w:lang w:eastAsia="uk-UA" w:bidi="uk-UA"/>
        </w:rPr>
        <w:t>.</w:t>
      </w:r>
      <w:r w:rsidR="0047207C" w:rsidRPr="00E35B47">
        <w:rPr>
          <w:color w:val="000000"/>
          <w:sz w:val="28"/>
          <w:szCs w:val="28"/>
          <w:lang w:eastAsia="uk-UA" w:bidi="uk-UA"/>
        </w:rPr>
        <w:t xml:space="preserve"> </w:t>
      </w:r>
    </w:p>
    <w:p w:rsidR="008A2040" w:rsidRPr="00E35B47" w:rsidRDefault="008A2040" w:rsidP="000A14E7">
      <w:pPr>
        <w:pStyle w:val="20"/>
        <w:shd w:val="clear" w:color="auto" w:fill="auto"/>
        <w:spacing w:line="240" w:lineRule="auto"/>
        <w:ind w:firstLine="284"/>
        <w:jc w:val="both"/>
        <w:rPr>
          <w:rStyle w:val="2Exact"/>
          <w:sz w:val="28"/>
          <w:szCs w:val="28"/>
        </w:rPr>
      </w:pPr>
      <w:r w:rsidRPr="00E35B47">
        <w:rPr>
          <w:color w:val="000000"/>
          <w:sz w:val="28"/>
          <w:szCs w:val="28"/>
          <w:lang w:eastAsia="uk-UA" w:bidi="uk-UA"/>
        </w:rPr>
        <w:t>В</w:t>
      </w:r>
      <w:r w:rsidR="001B4538" w:rsidRPr="00E35B47">
        <w:rPr>
          <w:color w:val="000000"/>
          <w:sz w:val="28"/>
          <w:szCs w:val="28"/>
          <w:lang w:eastAsia="uk-UA" w:bidi="uk-UA"/>
        </w:rPr>
        <w:t xml:space="preserve"> обласному бюджеті </w:t>
      </w:r>
      <w:r w:rsidRPr="00E35B47">
        <w:rPr>
          <w:color w:val="000000"/>
          <w:sz w:val="28"/>
          <w:szCs w:val="28"/>
          <w:lang w:eastAsia="uk-UA" w:bidi="uk-UA"/>
        </w:rPr>
        <w:t xml:space="preserve">вже </w:t>
      </w:r>
      <w:r w:rsidR="001B4538" w:rsidRPr="00E35B47">
        <w:rPr>
          <w:color w:val="000000"/>
          <w:sz w:val="28"/>
          <w:szCs w:val="28"/>
          <w:lang w:eastAsia="uk-UA" w:bidi="uk-UA"/>
        </w:rPr>
        <w:t xml:space="preserve">затверджено видатки за рахунок субвенцій з місцевих бюджетів на </w:t>
      </w:r>
      <w:proofErr w:type="spellStart"/>
      <w:r w:rsidR="001B4538" w:rsidRPr="00E35B47">
        <w:rPr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="001B4538" w:rsidRPr="00E35B47">
        <w:rPr>
          <w:color w:val="000000"/>
          <w:sz w:val="28"/>
          <w:szCs w:val="28"/>
          <w:lang w:eastAsia="uk-UA" w:bidi="uk-UA"/>
        </w:rPr>
        <w:t xml:space="preserve"> </w:t>
      </w:r>
      <w:r w:rsidRPr="00E35B47">
        <w:rPr>
          <w:color w:val="000000"/>
          <w:sz w:val="28"/>
          <w:szCs w:val="28"/>
          <w:lang w:eastAsia="uk-UA" w:bidi="uk-UA"/>
        </w:rPr>
        <w:t xml:space="preserve">придбання 12 шкільних автобусів </w:t>
      </w:r>
      <w:r w:rsidRPr="00E35B47">
        <w:rPr>
          <w:rStyle w:val="2Exact"/>
          <w:sz w:val="28"/>
          <w:szCs w:val="28"/>
        </w:rPr>
        <w:t>та</w:t>
      </w:r>
      <w:r w:rsidR="00420BD8" w:rsidRPr="00E35B47">
        <w:rPr>
          <w:rStyle w:val="2Exact"/>
          <w:sz w:val="28"/>
          <w:szCs w:val="28"/>
        </w:rPr>
        <w:t xml:space="preserve"> необхідн</w:t>
      </w:r>
      <w:r w:rsidRPr="00E35B47">
        <w:rPr>
          <w:rStyle w:val="2Exact"/>
          <w:sz w:val="28"/>
          <w:szCs w:val="28"/>
        </w:rPr>
        <w:t xml:space="preserve">о затвердити видатки на </w:t>
      </w:r>
      <w:proofErr w:type="spellStart"/>
      <w:r w:rsidRPr="00E35B47">
        <w:rPr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Pr="00E35B47">
        <w:rPr>
          <w:rStyle w:val="2Exact"/>
          <w:sz w:val="28"/>
          <w:szCs w:val="28"/>
        </w:rPr>
        <w:t xml:space="preserve"> придбання ще 6 таких автобусів.</w:t>
      </w:r>
    </w:p>
    <w:p w:rsidR="008A2040" w:rsidRPr="00E35B47" w:rsidRDefault="008A2040" w:rsidP="000A14E7">
      <w:pPr>
        <w:pStyle w:val="20"/>
        <w:shd w:val="clear" w:color="auto" w:fill="auto"/>
        <w:spacing w:line="240" w:lineRule="auto"/>
        <w:ind w:firstLine="284"/>
        <w:jc w:val="both"/>
        <w:rPr>
          <w:rStyle w:val="2Exact"/>
          <w:sz w:val="28"/>
          <w:szCs w:val="28"/>
        </w:rPr>
      </w:pPr>
    </w:p>
    <w:p w:rsidR="00EC29D7" w:rsidRPr="00E35B47" w:rsidRDefault="00EC29D7" w:rsidP="00B54055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487E0E" w:rsidRPr="00E35B47" w:rsidRDefault="00487E0E" w:rsidP="00487E0E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487E0E" w:rsidRPr="00E35B47" w:rsidRDefault="00487E0E" w:rsidP="00487E0E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 xml:space="preserve">Погодити внесення змін до обласного бюджету Рівненської області на 2020 рік головному розпоряднику коштів – управлінню освіти і науки облдержадміністрації (відповідно до звернення облдержадміністрації </w:t>
      </w:r>
      <w:r w:rsidRPr="00E35B47">
        <w:rPr>
          <w:rFonts w:ascii="Times New Roman" w:hAnsi="Times New Roman"/>
          <w:sz w:val="28"/>
          <w:szCs w:val="28"/>
          <w:lang w:val="uk-UA"/>
        </w:rPr>
        <w:br/>
        <w:t>від 17.09.2020 №вих-7880/0/01-33/20).</w:t>
      </w:r>
    </w:p>
    <w:p w:rsidR="00EC29D7" w:rsidRPr="00E35B47" w:rsidRDefault="00487E0E" w:rsidP="00487E0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EC29D7" w:rsidRPr="00E35B47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0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26040" w:rsidRPr="00E35B47" w:rsidRDefault="00EC29D7" w:rsidP="00D66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</w:t>
      </w:r>
      <w:r w:rsidR="008A2040"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A3321"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№2 додаються).</w:t>
      </w:r>
    </w:p>
    <w:p w:rsidR="009A3321" w:rsidRPr="00E35B47" w:rsidRDefault="009A3321" w:rsidP="00D66D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7E0E" w:rsidRPr="00E35B47" w:rsidRDefault="00487E0E" w:rsidP="00487E0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розподіл субвенції з державного бюджету місцевим бюджетам на проведення виборів депутатів місцевих рад та сільських, селищних, міських голів</w:t>
      </w:r>
    </w:p>
    <w:p w:rsidR="00487E0E" w:rsidRPr="00E35B47" w:rsidRDefault="00487E0E" w:rsidP="00B05E36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727DBD" w:rsidRPr="00E35B47" w:rsidRDefault="00487E0E" w:rsidP="005359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Біляк Ліді</w:t>
      </w:r>
      <w:r w:rsidR="009A1340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ю</w:t>
      </w: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Аркадіївн</w:t>
      </w:r>
      <w:r w:rsidR="009A1340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– директор департаменту фінансів </w:t>
      </w:r>
      <w:r w:rsidR="008A2040" w:rsidRPr="00E35B47">
        <w:rPr>
          <w:i/>
          <w:sz w:val="28"/>
          <w:szCs w:val="28"/>
          <w:lang w:val="uk-UA"/>
        </w:rPr>
        <w:t>Рівненської</w:t>
      </w:r>
      <w:r w:rsidR="008A2040"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  <w:r w:rsidR="009A1340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E36" w:rsidRPr="00E35B47">
        <w:rPr>
          <w:rFonts w:ascii="Times New Roman" w:hAnsi="Times New Roman"/>
          <w:sz w:val="28"/>
          <w:szCs w:val="28"/>
          <w:lang w:val="uk-UA"/>
        </w:rPr>
        <w:t xml:space="preserve">Повідомила, що </w:t>
      </w:r>
      <w:r w:rsidR="00686865" w:rsidRPr="00E35B47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B05E36" w:rsidRPr="00E35B4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8F619E" w:rsidRPr="00E35B47">
        <w:rPr>
          <w:rFonts w:ascii="Times New Roman" w:hAnsi="Times New Roman"/>
          <w:sz w:val="28"/>
          <w:szCs w:val="28"/>
          <w:lang w:val="uk-UA"/>
        </w:rPr>
        <w:t xml:space="preserve"> підготовлено з метою</w:t>
      </w:r>
      <w:r w:rsidR="00B05E36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DBD" w:rsidRPr="00E35B47">
        <w:rPr>
          <w:rFonts w:ascii="Times New Roman" w:hAnsi="Times New Roman"/>
          <w:sz w:val="28"/>
          <w:szCs w:val="28"/>
          <w:lang w:val="uk-UA"/>
        </w:rPr>
        <w:t xml:space="preserve">забезпечення проведення місцевих виборів 25 жовтня 2020 року. </w:t>
      </w:r>
    </w:p>
    <w:p w:rsidR="00487E0E" w:rsidRPr="00E35B47" w:rsidRDefault="00727DBD" w:rsidP="00727DB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Здійснено р</w:t>
      </w:r>
      <w:r w:rsidR="00B05E36" w:rsidRPr="00E35B47">
        <w:rPr>
          <w:rFonts w:ascii="Times New Roman" w:hAnsi="Times New Roman"/>
          <w:sz w:val="28"/>
          <w:szCs w:val="28"/>
          <w:lang w:val="uk-UA"/>
        </w:rPr>
        <w:t xml:space="preserve">озподіл субвенції з державного бюджету місцевим бюджетам </w:t>
      </w:r>
      <w:r w:rsidRPr="00E35B47">
        <w:rPr>
          <w:rFonts w:ascii="Times New Roman" w:hAnsi="Times New Roman"/>
          <w:sz w:val="28"/>
          <w:szCs w:val="28"/>
          <w:lang w:val="uk-UA"/>
        </w:rPr>
        <w:br/>
      </w:r>
      <w:r w:rsidR="00B05E36" w:rsidRPr="00E35B47">
        <w:rPr>
          <w:rFonts w:ascii="Times New Roman" w:hAnsi="Times New Roman"/>
          <w:sz w:val="28"/>
          <w:szCs w:val="28"/>
          <w:lang w:val="uk-UA"/>
        </w:rPr>
        <w:t>в сумі 65 649,4 тис. грн.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E36" w:rsidRPr="00E35B47">
        <w:rPr>
          <w:rFonts w:ascii="Times New Roman" w:hAnsi="Times New Roman"/>
          <w:sz w:val="28"/>
          <w:szCs w:val="28"/>
          <w:lang w:val="uk-UA"/>
        </w:rPr>
        <w:t xml:space="preserve">між бюджетами районів, міст обласного значення, об’єднаних територіальних громад </w:t>
      </w:r>
      <w:r w:rsidRPr="00E35B47">
        <w:rPr>
          <w:rFonts w:ascii="Times New Roman" w:hAnsi="Times New Roman"/>
          <w:sz w:val="28"/>
          <w:szCs w:val="28"/>
          <w:lang w:val="uk-UA"/>
        </w:rPr>
        <w:t>на</w:t>
      </w:r>
      <w:r w:rsidR="00B05E36" w:rsidRPr="00E35B47">
        <w:rPr>
          <w:rFonts w:ascii="Times New Roman" w:hAnsi="Times New Roman"/>
          <w:sz w:val="28"/>
          <w:szCs w:val="28"/>
          <w:lang w:val="uk-UA"/>
        </w:rPr>
        <w:t xml:space="preserve"> проведення виборів депутатів місцевих рад та сільських, селищних, міських голів.</w:t>
      </w:r>
    </w:p>
    <w:p w:rsidR="00B05E36" w:rsidRPr="00E35B47" w:rsidRDefault="00B05E36" w:rsidP="000A14E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Також проведен</w:t>
      </w:r>
      <w:r w:rsidR="008F619E" w:rsidRPr="00E35B47">
        <w:rPr>
          <w:rFonts w:ascii="Times New Roman" w:hAnsi="Times New Roman"/>
          <w:sz w:val="28"/>
          <w:szCs w:val="28"/>
          <w:lang w:val="uk-UA"/>
        </w:rPr>
        <w:t>о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розподіл субвенції з державного бюджету місцевим бюджетам </w:t>
      </w:r>
      <w:r w:rsidR="007006EA" w:rsidRPr="00E35B47">
        <w:rPr>
          <w:rFonts w:ascii="Times New Roman" w:hAnsi="Times New Roman"/>
          <w:sz w:val="28"/>
          <w:szCs w:val="28"/>
          <w:lang w:val="uk-UA"/>
        </w:rPr>
        <w:t xml:space="preserve">в сумі 104,2 тис. грн. </w:t>
      </w:r>
      <w:r w:rsidRPr="00E35B47">
        <w:rPr>
          <w:rFonts w:ascii="Times New Roman" w:hAnsi="Times New Roman"/>
          <w:sz w:val="28"/>
          <w:szCs w:val="28"/>
          <w:lang w:val="uk-UA"/>
        </w:rPr>
        <w:t>на виготовлення органами ведення Державного реєстру виборців списків виборців та іменних запроше</w:t>
      </w:r>
      <w:r w:rsidR="000A14E7" w:rsidRPr="00E35B47">
        <w:rPr>
          <w:rFonts w:ascii="Times New Roman" w:hAnsi="Times New Roman"/>
          <w:sz w:val="28"/>
          <w:szCs w:val="28"/>
          <w:lang w:val="uk-UA"/>
        </w:rPr>
        <w:t xml:space="preserve">нь для підготовки і проведення </w:t>
      </w:r>
      <w:r w:rsidRPr="00E35B47">
        <w:rPr>
          <w:rFonts w:ascii="Times New Roman" w:hAnsi="Times New Roman"/>
          <w:sz w:val="28"/>
          <w:szCs w:val="28"/>
          <w:lang w:val="uk-UA"/>
        </w:rPr>
        <w:t>виборів депутатів місцевих рад та сіл</w:t>
      </w:r>
      <w:r w:rsidR="00686865" w:rsidRPr="00E35B47">
        <w:rPr>
          <w:rFonts w:ascii="Times New Roman" w:hAnsi="Times New Roman"/>
          <w:sz w:val="28"/>
          <w:szCs w:val="28"/>
          <w:lang w:val="uk-UA"/>
        </w:rPr>
        <w:t>ьських, селищних, міських голів</w:t>
      </w:r>
      <w:r w:rsidRPr="00E35B47">
        <w:rPr>
          <w:rFonts w:ascii="Times New Roman" w:hAnsi="Times New Roman"/>
          <w:sz w:val="28"/>
          <w:szCs w:val="28"/>
          <w:lang w:val="uk-UA"/>
        </w:rPr>
        <w:t>.</w:t>
      </w:r>
    </w:p>
    <w:p w:rsidR="00524210" w:rsidRPr="00E35B47" w:rsidRDefault="00524210" w:rsidP="00524210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lastRenderedPageBreak/>
        <w:t>ВИРІШИЛИ:</w:t>
      </w:r>
    </w:p>
    <w:p w:rsidR="00524210" w:rsidRPr="00E35B47" w:rsidRDefault="00524210" w:rsidP="00524210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524210" w:rsidRPr="00E35B47" w:rsidRDefault="00524210" w:rsidP="00524210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Pr="00E35B4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розподіл субвенції з державного бюджету місцевим бюджетам на проведення виборів депутатів місцевих рад та сільських, селищних, міських голів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(відповідно до звернення облдержадміністрації </w:t>
      </w:r>
      <w:r w:rsidRPr="00E35B47">
        <w:rPr>
          <w:rFonts w:ascii="Times New Roman" w:hAnsi="Times New Roman"/>
          <w:sz w:val="28"/>
          <w:szCs w:val="28"/>
          <w:lang w:val="uk-UA"/>
        </w:rPr>
        <w:br/>
        <w:t>від 21.09.2020 №вих-7945/0/01-23/20).</w:t>
      </w:r>
    </w:p>
    <w:p w:rsidR="00524210" w:rsidRPr="00E35B47" w:rsidRDefault="00524210" w:rsidP="00524210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</w:t>
      </w:r>
      <w:r w:rsidR="00BA6AE2" w:rsidRPr="00E35B47">
        <w:rPr>
          <w:rFonts w:ascii="Times New Roman" w:hAnsi="Times New Roman"/>
          <w:sz w:val="28"/>
          <w:szCs w:val="28"/>
          <w:lang w:val="uk-UA"/>
        </w:rPr>
        <w:t>ей розподіл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при внесенні змін до обласного бюджету на 2020 рік.</w:t>
      </w:r>
    </w:p>
    <w:p w:rsidR="00524210" w:rsidRPr="00E35B47" w:rsidRDefault="00524210" w:rsidP="005242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0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4210" w:rsidRPr="00E35B47" w:rsidRDefault="00524210" w:rsidP="00F55B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</w:t>
      </w:r>
      <w:r w:rsidR="008A2040"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A3321"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№3 додаються).</w:t>
      </w:r>
    </w:p>
    <w:p w:rsidR="00524210" w:rsidRPr="00E35B47" w:rsidRDefault="00524210" w:rsidP="00B05E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29D7" w:rsidRPr="00E35B47" w:rsidRDefault="00EC29D7" w:rsidP="009C75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внесення змін до розподілу за об’єктами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за рахунок її надходження у 2020</w:t>
      </w:r>
      <w:r w:rsidR="0040168E"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 </w:t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році</w:t>
      </w:r>
    </w:p>
    <w:p w:rsidR="00EC29D7" w:rsidRPr="00E35B47" w:rsidRDefault="00EC29D7" w:rsidP="009C757E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EC29D7" w:rsidRPr="00E35B47" w:rsidRDefault="00F55B2F" w:rsidP="009C757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Ярусевича</w:t>
      </w:r>
      <w:proofErr w:type="spellEnd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Андрія Ярославовича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5217C" w:rsidRPr="00E35B47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в.о. </w:t>
      </w:r>
      <w:r w:rsidR="00A5217C" w:rsidRPr="00E35B47">
        <w:rPr>
          <w:rFonts w:ascii="Times New Roman" w:hAnsi="Times New Roman"/>
          <w:i/>
          <w:sz w:val="28"/>
          <w:szCs w:val="28"/>
          <w:lang w:val="uk-UA"/>
        </w:rPr>
        <w:t>директора департаменту з питань будівництва та архітектури</w:t>
      </w:r>
      <w:r w:rsidR="008A2040" w:rsidRPr="00E35B47">
        <w:rPr>
          <w:i/>
          <w:sz w:val="28"/>
          <w:szCs w:val="28"/>
          <w:lang w:val="uk-UA"/>
        </w:rPr>
        <w:t xml:space="preserve"> Рівненської</w:t>
      </w:r>
      <w:r w:rsidR="00F11462"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5217C"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</w:t>
      </w:r>
      <w:r w:rsidR="00EC29D7" w:rsidRPr="00E35B47">
        <w:rPr>
          <w:rFonts w:ascii="Times New Roman" w:hAnsi="Times New Roman"/>
          <w:i/>
          <w:sz w:val="28"/>
          <w:szCs w:val="28"/>
          <w:lang w:val="uk-UA"/>
        </w:rPr>
        <w:t>.</w:t>
      </w:r>
      <w:r w:rsidR="00EC29D7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040" w:rsidRPr="00E35B47">
        <w:rPr>
          <w:rFonts w:ascii="Times New Roman" w:hAnsi="Times New Roman"/>
          <w:sz w:val="28"/>
          <w:szCs w:val="28"/>
          <w:lang w:val="uk-UA"/>
        </w:rPr>
        <w:t>Ознайомив депутатів з основними положеннями проєкту розпорядження голови облдержадміністрації.</w:t>
      </w:r>
    </w:p>
    <w:p w:rsidR="009C757E" w:rsidRPr="00E35B47" w:rsidRDefault="009C757E" w:rsidP="009C757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9D7" w:rsidRPr="00E35B47" w:rsidRDefault="00EC29D7" w:rsidP="009C757E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F55B2F" w:rsidRPr="00E35B47" w:rsidRDefault="00F55B2F" w:rsidP="00F55B2F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F55B2F" w:rsidRPr="00E35B47" w:rsidRDefault="00F55B2F" w:rsidP="00F55B2F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 xml:space="preserve">Погодити внесення змін до </w:t>
      </w:r>
      <w:r w:rsidRPr="00E35B4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розподілу за об’єктами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за рахунок її надходження у 2020 році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(відповідно до звернення облдержадміністрації від 18.09.2020 №вих-7929/0/01-39/20).</w:t>
      </w:r>
    </w:p>
    <w:p w:rsidR="00EC29D7" w:rsidRPr="00E35B47" w:rsidRDefault="00F55B2F" w:rsidP="00F55B2F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EC29D7" w:rsidRPr="00E35B47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0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C29D7" w:rsidRPr="00E35B47" w:rsidRDefault="009A3321" w:rsidP="00EC29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прийнято </w:t>
      </w:r>
      <w:r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</w:t>
      </w:r>
      <w:r w:rsidR="008B050B"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4</w:t>
      </w:r>
      <w:r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додаються).</w:t>
      </w:r>
    </w:p>
    <w:p w:rsidR="00EC29D7" w:rsidRPr="00E35B47" w:rsidRDefault="00EC29D7" w:rsidP="00EC29D7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EC29D7" w:rsidRPr="00E35B47" w:rsidRDefault="00EC29D7" w:rsidP="00EC29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bCs/>
          <w:sz w:val="28"/>
          <w:szCs w:val="28"/>
          <w:lang w:val="uk-UA"/>
        </w:rPr>
        <w:t>Про міжбюджетні трансферти</w:t>
      </w:r>
    </w:p>
    <w:p w:rsidR="00EC29D7" w:rsidRPr="00E35B47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EC29D7" w:rsidRPr="00E35B47" w:rsidRDefault="00F55B2F" w:rsidP="00720A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Ярусевича</w:t>
      </w:r>
      <w:proofErr w:type="spellEnd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Андрія Ярославовича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– в.о. директора департаменту з питань будівництва та архітектури </w:t>
      </w:r>
      <w:r w:rsidR="000A14E7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9D7" w:rsidRPr="00E35B47">
        <w:rPr>
          <w:rFonts w:ascii="Times New Roman" w:hAnsi="Times New Roman"/>
          <w:sz w:val="28"/>
          <w:szCs w:val="28"/>
          <w:lang w:val="uk-UA"/>
        </w:rPr>
        <w:t xml:space="preserve">Надав інформацію про зміни до розподілу видатків </w:t>
      </w:r>
      <w:r w:rsidR="00EC41AA" w:rsidRPr="00E35B47">
        <w:rPr>
          <w:rFonts w:ascii="Times New Roman" w:hAnsi="Times New Roman"/>
          <w:sz w:val="28"/>
          <w:szCs w:val="28"/>
          <w:lang w:val="uk-UA"/>
        </w:rPr>
        <w:t xml:space="preserve">обласного бюджету по головному </w:t>
      </w:r>
      <w:r w:rsidR="00EC41AA" w:rsidRPr="00E35B47">
        <w:rPr>
          <w:rFonts w:ascii="Times New Roman" w:hAnsi="Times New Roman"/>
          <w:sz w:val="28"/>
          <w:szCs w:val="28"/>
          <w:lang w:val="uk-UA"/>
        </w:rPr>
        <w:lastRenderedPageBreak/>
        <w:t>розпоряднику коштів – департаменту з питань будівництва та архітектури облдержадміністрації, на 2020 рік та</w:t>
      </w:r>
      <w:r w:rsidR="00EC29D7" w:rsidRPr="00E35B47">
        <w:rPr>
          <w:rFonts w:ascii="Times New Roman" w:hAnsi="Times New Roman"/>
          <w:sz w:val="28"/>
          <w:szCs w:val="28"/>
          <w:lang w:val="uk-UA"/>
        </w:rPr>
        <w:t xml:space="preserve"> про зміни до переліку об’єктів, </w:t>
      </w:r>
      <w:r w:rsidR="00EC29D7" w:rsidRPr="00E35B47">
        <w:rPr>
          <w:rFonts w:ascii="Times New Roman" w:hAnsi="Times New Roman"/>
          <w:bCs/>
          <w:sz w:val="28"/>
          <w:szCs w:val="28"/>
          <w:lang w:val="uk-UA"/>
        </w:rPr>
        <w:t>видатки на які у 2020 році будуть проводитися за рахунок коштів бюджету розвитку обласного бюджету, а саме субвенцій, що передаються з місцевих бюджетів обласному бюджету</w:t>
      </w:r>
      <w:r w:rsidR="00EC29D7" w:rsidRPr="00E35B4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90BA0" w:rsidRPr="00E35B47" w:rsidRDefault="00A90BA0" w:rsidP="00720A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9D7" w:rsidRPr="00E35B47" w:rsidRDefault="00EC29D7" w:rsidP="00EC29D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EC29D7" w:rsidRPr="00E35B47" w:rsidRDefault="00EC29D7" w:rsidP="00EC29D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EC29D7" w:rsidRPr="00E35B47" w:rsidRDefault="00EC29D7" w:rsidP="00EC29D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Погодити міжбюджетні трансферти (</w:t>
      </w:r>
      <w:r w:rsidR="00C44004" w:rsidRPr="00E35B47">
        <w:rPr>
          <w:rFonts w:ascii="Times New Roman" w:hAnsi="Times New Roman"/>
          <w:sz w:val="28"/>
          <w:szCs w:val="28"/>
          <w:lang w:val="uk-UA"/>
        </w:rPr>
        <w:t>відповідно до звернення облдержадміністрації від 21.09.2020 №вих-7982/0/01-39/20</w:t>
      </w:r>
      <w:r w:rsidRPr="00E35B47">
        <w:rPr>
          <w:rFonts w:ascii="Times New Roman" w:hAnsi="Times New Roman"/>
          <w:sz w:val="28"/>
          <w:szCs w:val="28"/>
          <w:lang w:val="uk-UA"/>
        </w:rPr>
        <w:t>).</w:t>
      </w:r>
    </w:p>
    <w:p w:rsidR="00EC29D7" w:rsidRPr="00E35B47" w:rsidRDefault="00EC29D7" w:rsidP="00EC29D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трансферти при внесенні змін до обласного бюджету на 2020 рік.</w:t>
      </w:r>
    </w:p>
    <w:p w:rsidR="00EC29D7" w:rsidRPr="00E35B47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0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C29D7" w:rsidRPr="00E35B47" w:rsidRDefault="00EC29D7" w:rsidP="00EC29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</w:t>
      </w:r>
      <w:r w:rsidR="008B050B"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прийнято </w:t>
      </w:r>
      <w:r w:rsidR="008B050B"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№5</w:t>
      </w:r>
      <w:r w:rsidR="00946643"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8B050B"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додаються).</w:t>
      </w:r>
    </w:p>
    <w:p w:rsidR="008B050B" w:rsidRPr="00E35B47" w:rsidRDefault="008B050B" w:rsidP="00EC29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567E" w:rsidRPr="00E35B47" w:rsidRDefault="00803C9A" w:rsidP="002056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Про розподіл субвенції з державного бюджету місцевим бюджетам на здійснення підтримки окремих закладів та заходів у системі охорони здоров’я на 2020 рік</w:t>
      </w:r>
    </w:p>
    <w:p w:rsidR="00EC29D7" w:rsidRPr="00E35B47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53597B" w:rsidRPr="00E35B47" w:rsidRDefault="00002087" w:rsidP="0053597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Гандзюк</w:t>
      </w:r>
      <w:proofErr w:type="spellEnd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Олен</w:t>
      </w:r>
      <w:r w:rsidR="00D51FAB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Василівн</w:t>
      </w:r>
      <w:r w:rsidR="00D51FAB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– заступник</w:t>
      </w:r>
      <w:r w:rsidR="00D51FAB" w:rsidRPr="00E35B47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начальника управління охорони здоров’я </w:t>
      </w:r>
      <w:r w:rsidR="00946643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облдержадміністрації. </w:t>
      </w:r>
      <w:r w:rsidR="00D51FAB" w:rsidRPr="00E35B47">
        <w:rPr>
          <w:rFonts w:ascii="Times New Roman" w:hAnsi="Times New Roman"/>
          <w:sz w:val="28"/>
          <w:szCs w:val="28"/>
          <w:lang w:val="uk-UA"/>
        </w:rPr>
        <w:t xml:space="preserve">Проінформувала депутатів про те, що </w:t>
      </w:r>
      <w:r w:rsidR="0053597B" w:rsidRPr="00E35B47">
        <w:rPr>
          <w:rFonts w:ascii="Times New Roman" w:hAnsi="Times New Roman"/>
          <w:sz w:val="28"/>
          <w:szCs w:val="28"/>
          <w:lang w:val="uk-UA"/>
        </w:rPr>
        <w:t>п</w:t>
      </w:r>
      <w:r w:rsidRPr="00E35B47">
        <w:rPr>
          <w:rFonts w:ascii="Times New Roman" w:hAnsi="Times New Roman"/>
          <w:sz w:val="28"/>
          <w:szCs w:val="28"/>
          <w:lang w:val="uk-UA"/>
        </w:rPr>
        <w:t>остановою Кабінету Міністрів України від 09.09.2020 №</w:t>
      </w:r>
      <w:r w:rsidR="007A0724">
        <w:rPr>
          <w:rFonts w:ascii="Times New Roman" w:hAnsi="Times New Roman"/>
          <w:sz w:val="28"/>
          <w:szCs w:val="28"/>
          <w:lang w:val="uk-UA"/>
        </w:rPr>
        <w:t> </w:t>
      </w:r>
      <w:r w:rsidRPr="00E35B47">
        <w:rPr>
          <w:rFonts w:ascii="Times New Roman" w:hAnsi="Times New Roman"/>
          <w:sz w:val="28"/>
          <w:szCs w:val="28"/>
          <w:lang w:val="uk-UA"/>
        </w:rPr>
        <w:t>794 «Про перерозподіл деяких видатків державного бюджету, передбачених Міністерству охорони здоров’я на 2020 рік, і внесення змін до деяких постанов Кабінету Міністрів України» виділено додатковий обсяг субвенції обласному бюджету Рівненської області в сумі 9 291 000 гр</w:t>
      </w:r>
      <w:r w:rsidR="00946643" w:rsidRPr="00E35B47">
        <w:rPr>
          <w:rFonts w:ascii="Times New Roman" w:hAnsi="Times New Roman"/>
          <w:sz w:val="28"/>
          <w:szCs w:val="28"/>
          <w:lang w:val="uk-UA"/>
        </w:rPr>
        <w:t>н.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97B" w:rsidRPr="00E35B47">
        <w:rPr>
          <w:rFonts w:ascii="Times New Roman" w:hAnsi="Times New Roman"/>
          <w:sz w:val="28"/>
          <w:szCs w:val="28"/>
          <w:lang w:val="uk-UA"/>
        </w:rPr>
        <w:t xml:space="preserve">для здійснення розподілу між бюджетами міст обласного значення, районними бюджетами та бюджетами міських рад об’єднаних територіальних громад на забезпечення лікування хворих на цукровий діабет інсуліном </w:t>
      </w:r>
      <w:r w:rsidRPr="00E35B47">
        <w:rPr>
          <w:rFonts w:ascii="Times New Roman" w:hAnsi="Times New Roman"/>
          <w:sz w:val="28"/>
          <w:szCs w:val="28"/>
          <w:lang w:val="uk-UA"/>
        </w:rPr>
        <w:t xml:space="preserve">та нецукровий діабет </w:t>
      </w:r>
      <w:proofErr w:type="spellStart"/>
      <w:r w:rsidRPr="00E35B47">
        <w:rPr>
          <w:rFonts w:ascii="Times New Roman" w:hAnsi="Times New Roman"/>
          <w:sz w:val="28"/>
          <w:szCs w:val="28"/>
          <w:lang w:val="uk-UA"/>
        </w:rPr>
        <w:t>десмопресином</w:t>
      </w:r>
      <w:proofErr w:type="spellEnd"/>
      <w:r w:rsidRPr="00E35B47">
        <w:rPr>
          <w:rFonts w:ascii="Times New Roman" w:hAnsi="Times New Roman"/>
          <w:sz w:val="28"/>
          <w:szCs w:val="28"/>
          <w:lang w:val="uk-UA"/>
        </w:rPr>
        <w:t>.</w:t>
      </w:r>
      <w:r w:rsidR="0053597B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2087" w:rsidRPr="00E35B47" w:rsidRDefault="00002087" w:rsidP="0000208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C29D7" w:rsidRPr="00E35B47" w:rsidRDefault="00EC29D7" w:rsidP="00EC29D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1F1D37" w:rsidRPr="001F1D37" w:rsidRDefault="001F1D37" w:rsidP="001F1D37">
      <w:pPr>
        <w:numPr>
          <w:ilvl w:val="0"/>
          <w:numId w:val="1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1F1D37">
        <w:rPr>
          <w:rFonts w:ascii="Times New Roman" w:hAnsi="Times New Roman"/>
          <w:sz w:val="28"/>
          <w:szCs w:val="28"/>
          <w:lang w:val="uk-UA" w:eastAsia="zh-CN"/>
        </w:rPr>
        <w:t>Інформацію взяти до відома.</w:t>
      </w:r>
    </w:p>
    <w:p w:rsidR="001F1D37" w:rsidRPr="001F1D37" w:rsidRDefault="001F1D37" w:rsidP="001F1D37">
      <w:pPr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u w:val="single"/>
          <w:lang w:val="uk-UA" w:eastAsia="zh-CN"/>
        </w:rPr>
      </w:pPr>
      <w:r w:rsidRPr="001F1D37">
        <w:rPr>
          <w:rFonts w:ascii="Times New Roman" w:hAnsi="Times New Roman"/>
          <w:sz w:val="28"/>
          <w:szCs w:val="28"/>
          <w:lang w:val="uk-UA"/>
        </w:rPr>
        <w:t xml:space="preserve">Погодити розподіл субвенції з державного бюджету місцевим бюджетам на здійснення підтримки окремих закладів та заходів у системі охорони здоров’я на 2020 рік (відповідно до звернення облдержадміністрації від 22.09.2020 №вих-8196/0/01-34/20). </w:t>
      </w:r>
    </w:p>
    <w:p w:rsidR="001F1D37" w:rsidRPr="001F1D37" w:rsidRDefault="001F1D37" w:rsidP="001F1D37">
      <w:pPr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1F1D37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цей розподіл при внесенні змін до обласного бюджету на 2020 рік.</w:t>
      </w:r>
    </w:p>
    <w:p w:rsidR="00720A45" w:rsidRPr="001F1D37" w:rsidRDefault="00720A45" w:rsidP="00720A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F1D3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1F1D3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1F1D37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7511E8" w:rsidRPr="001F1D3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1F1D3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F1D3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F1D3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1F1D3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F1D37">
        <w:rPr>
          <w:rFonts w:ascii="Times New Roman" w:hAnsi="Times New Roman"/>
          <w:i/>
          <w:sz w:val="28"/>
          <w:szCs w:val="28"/>
          <w:lang w:val="uk-UA"/>
        </w:rPr>
        <w:t>.,</w:t>
      </w:r>
      <w:r w:rsidR="0062429A" w:rsidRPr="001F1D37">
        <w:rPr>
          <w:rFonts w:ascii="Times New Roman" w:hAnsi="Times New Roman"/>
          <w:i/>
          <w:sz w:val="28"/>
          <w:szCs w:val="28"/>
          <w:lang w:val="uk-UA"/>
        </w:rPr>
        <w:t xml:space="preserve"> „</w:t>
      </w:r>
      <w:proofErr w:type="spellStart"/>
      <w:r w:rsidR="0062429A" w:rsidRPr="001F1D3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="0062429A" w:rsidRPr="001F1D37">
        <w:rPr>
          <w:rFonts w:ascii="Times New Roman" w:hAnsi="Times New Roman"/>
          <w:i/>
          <w:sz w:val="28"/>
          <w:szCs w:val="28"/>
          <w:lang w:val="uk-UA"/>
        </w:rPr>
        <w:t>.”–</w:t>
      </w:r>
      <w:r w:rsidR="00665F76" w:rsidRPr="001F1D3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2429A" w:rsidRPr="001F1D37">
        <w:rPr>
          <w:rFonts w:ascii="Times New Roman" w:hAnsi="Times New Roman"/>
          <w:i/>
          <w:sz w:val="28"/>
          <w:szCs w:val="28"/>
          <w:lang w:val="uk-UA"/>
        </w:rPr>
        <w:t xml:space="preserve">0 </w:t>
      </w:r>
      <w:proofErr w:type="spellStart"/>
      <w:r w:rsidR="0062429A" w:rsidRPr="001F1D3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="0062429A" w:rsidRPr="001F1D37">
        <w:rPr>
          <w:rFonts w:ascii="Times New Roman" w:hAnsi="Times New Roman"/>
          <w:i/>
          <w:sz w:val="28"/>
          <w:szCs w:val="28"/>
          <w:lang w:val="uk-UA"/>
        </w:rPr>
        <w:t>., „не голос.”–</w:t>
      </w:r>
      <w:r w:rsidR="00665F76" w:rsidRPr="001F1D3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F1D37">
        <w:rPr>
          <w:rFonts w:ascii="Times New Roman" w:hAnsi="Times New Roman"/>
          <w:i/>
          <w:sz w:val="28"/>
          <w:szCs w:val="28"/>
          <w:lang w:val="uk-UA"/>
        </w:rPr>
        <w:t xml:space="preserve">0 </w:t>
      </w:r>
      <w:proofErr w:type="spellStart"/>
      <w:r w:rsidRPr="001F1D3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F1D3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20A45" w:rsidRPr="001F1D37" w:rsidRDefault="008B050B" w:rsidP="00720A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1D37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прийнято </w:t>
      </w:r>
      <w:r w:rsidRPr="001F1D3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№6 додаються).</w:t>
      </w:r>
    </w:p>
    <w:p w:rsidR="00EC29D7" w:rsidRPr="001F1D37" w:rsidRDefault="00EC29D7" w:rsidP="009A7BFA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11D3" w:rsidRPr="00E35B47" w:rsidRDefault="009D11D3" w:rsidP="009D11D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</w:t>
      </w:r>
      <w:r w:rsidRPr="00E35B47">
        <w:rPr>
          <w:rFonts w:ascii="Times New Roman" w:hAnsi="Times New Roman"/>
          <w:b/>
          <w:color w:val="000000"/>
          <w:sz w:val="28"/>
          <w:szCs w:val="28"/>
          <w:lang w:val="uk-UA" w:bidi="uk-UA"/>
        </w:rPr>
        <w:t>перерозподіл видатків обласного бюджету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 на 2020 рік головному розпоряднику коштів обласного бюджету – управлінню охорони здоров’я облдержадміністрації</w:t>
      </w:r>
    </w:p>
    <w:p w:rsidR="00565227" w:rsidRPr="00E35B47" w:rsidRDefault="00565227" w:rsidP="0056522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565227" w:rsidRPr="00E35B47" w:rsidRDefault="00002087" w:rsidP="00D51F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Гандзюк</w:t>
      </w:r>
      <w:proofErr w:type="spellEnd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Олен</w:t>
      </w:r>
      <w:r w:rsidR="00D51FAB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Василівн</w:t>
      </w:r>
      <w:r w:rsidR="00D51FAB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– заступни</w:t>
      </w:r>
      <w:r w:rsidR="00D51FAB" w:rsidRPr="00E35B47">
        <w:rPr>
          <w:rFonts w:ascii="Times New Roman" w:hAnsi="Times New Roman"/>
          <w:i/>
          <w:sz w:val="28"/>
          <w:szCs w:val="28"/>
          <w:lang w:val="uk-UA"/>
        </w:rPr>
        <w:t>ка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начальника управління охорони здоров’я </w:t>
      </w:r>
      <w:r w:rsidR="00946643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  <w:r w:rsidR="00607C18"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65227" w:rsidRPr="00E35B47">
        <w:rPr>
          <w:rFonts w:ascii="Times New Roman" w:hAnsi="Times New Roman"/>
          <w:sz w:val="28"/>
          <w:szCs w:val="28"/>
          <w:lang w:val="uk-UA"/>
        </w:rPr>
        <w:t>Ознайоми</w:t>
      </w:r>
      <w:r w:rsidR="0053597B" w:rsidRPr="00E35B47">
        <w:rPr>
          <w:rFonts w:ascii="Times New Roman" w:hAnsi="Times New Roman"/>
          <w:sz w:val="28"/>
          <w:szCs w:val="28"/>
          <w:lang w:val="uk-UA"/>
        </w:rPr>
        <w:t>ла</w:t>
      </w:r>
      <w:r w:rsidR="00565227" w:rsidRPr="00E35B47">
        <w:rPr>
          <w:rFonts w:ascii="Times New Roman" w:hAnsi="Times New Roman"/>
          <w:sz w:val="28"/>
          <w:szCs w:val="28"/>
          <w:lang w:val="uk-UA"/>
        </w:rPr>
        <w:t xml:space="preserve"> депутатів з основними положеннями проєкту розпорядження голови облдержадміністрації, підготовленого </w:t>
      </w:r>
      <w:r w:rsidR="00D23550" w:rsidRPr="00E35B47">
        <w:rPr>
          <w:rFonts w:ascii="Times New Roman" w:hAnsi="Times New Roman"/>
          <w:sz w:val="28"/>
          <w:szCs w:val="28"/>
          <w:lang w:val="uk-UA"/>
        </w:rPr>
        <w:t xml:space="preserve">з метою забезпечення виконання рішень обласної ради </w:t>
      </w:r>
      <w:r w:rsidR="00946643" w:rsidRPr="00E35B47">
        <w:rPr>
          <w:rFonts w:ascii="Times New Roman" w:hAnsi="Times New Roman"/>
          <w:sz w:val="28"/>
          <w:szCs w:val="28"/>
          <w:lang w:val="uk-UA"/>
        </w:rPr>
        <w:br/>
      </w:r>
      <w:r w:rsidR="00D23550" w:rsidRPr="00E35B47">
        <w:rPr>
          <w:rFonts w:ascii="Times New Roman" w:hAnsi="Times New Roman"/>
          <w:sz w:val="28"/>
          <w:szCs w:val="28"/>
          <w:lang w:val="uk-UA"/>
        </w:rPr>
        <w:t>від 5 червня 2020 року №</w:t>
      </w:r>
      <w:r w:rsidR="00946643" w:rsidRPr="00E35B47">
        <w:rPr>
          <w:rFonts w:ascii="Times New Roman" w:hAnsi="Times New Roman"/>
          <w:sz w:val="28"/>
          <w:szCs w:val="28"/>
          <w:lang w:val="uk-UA"/>
        </w:rPr>
        <w:t> </w:t>
      </w:r>
      <w:r w:rsidR="00D23550" w:rsidRPr="00E35B47">
        <w:rPr>
          <w:rFonts w:ascii="Times New Roman" w:hAnsi="Times New Roman"/>
          <w:sz w:val="28"/>
          <w:szCs w:val="28"/>
          <w:lang w:val="uk-UA"/>
        </w:rPr>
        <w:t>1705 «Про реорганізацію комунального підприємства «Обласний туберкульозний санаторій м.</w:t>
      </w:r>
      <w:r w:rsidR="002A12A7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3550" w:rsidRPr="00E35B47">
        <w:rPr>
          <w:rFonts w:ascii="Times New Roman" w:hAnsi="Times New Roman"/>
          <w:sz w:val="28"/>
          <w:szCs w:val="28"/>
          <w:lang w:val="uk-UA"/>
        </w:rPr>
        <w:t>Костопіль</w:t>
      </w:r>
      <w:proofErr w:type="spellEnd"/>
      <w:r w:rsidR="00D23550" w:rsidRPr="00E35B47">
        <w:rPr>
          <w:rFonts w:ascii="Times New Roman" w:hAnsi="Times New Roman"/>
          <w:sz w:val="28"/>
          <w:szCs w:val="28"/>
          <w:lang w:val="uk-UA"/>
        </w:rPr>
        <w:t xml:space="preserve">» Рівненської обласної ради» </w:t>
      </w:r>
      <w:r w:rsidR="00946643" w:rsidRPr="00E35B47">
        <w:rPr>
          <w:rFonts w:ascii="Times New Roman" w:hAnsi="Times New Roman"/>
          <w:sz w:val="28"/>
          <w:szCs w:val="28"/>
          <w:lang w:val="uk-UA"/>
        </w:rPr>
        <w:t>та від 5 червня 2020 року №</w:t>
      </w:r>
      <w:r w:rsidR="007A0724">
        <w:rPr>
          <w:rFonts w:ascii="Times New Roman" w:hAnsi="Times New Roman"/>
          <w:sz w:val="28"/>
          <w:szCs w:val="28"/>
          <w:lang w:val="uk-UA"/>
        </w:rPr>
        <w:t> </w:t>
      </w:r>
      <w:r w:rsidR="00946643" w:rsidRPr="00E35B47">
        <w:rPr>
          <w:rFonts w:ascii="Times New Roman" w:hAnsi="Times New Roman"/>
          <w:sz w:val="28"/>
          <w:szCs w:val="28"/>
          <w:lang w:val="uk-UA"/>
        </w:rPr>
        <w:t>1706 «Про реорганізацію комунального підприємства «Обласний дитячий туберкульозний санаторій «</w:t>
      </w:r>
      <w:proofErr w:type="spellStart"/>
      <w:r w:rsidR="00946643" w:rsidRPr="00E35B47">
        <w:rPr>
          <w:rFonts w:ascii="Times New Roman" w:hAnsi="Times New Roman"/>
          <w:sz w:val="28"/>
          <w:szCs w:val="28"/>
          <w:lang w:val="uk-UA"/>
        </w:rPr>
        <w:t>Новостав</w:t>
      </w:r>
      <w:proofErr w:type="spellEnd"/>
      <w:r w:rsidR="00946643" w:rsidRPr="00E35B47">
        <w:rPr>
          <w:rFonts w:ascii="Times New Roman" w:hAnsi="Times New Roman"/>
          <w:sz w:val="28"/>
          <w:szCs w:val="28"/>
          <w:lang w:val="uk-UA"/>
        </w:rPr>
        <w:t xml:space="preserve">» для дітей з активними формами туберкульозу» Рівненської обласної ради», а також </w:t>
      </w:r>
      <w:r w:rsidR="00D23550" w:rsidRPr="00E35B47">
        <w:rPr>
          <w:rFonts w:ascii="Times New Roman" w:hAnsi="Times New Roman"/>
          <w:sz w:val="28"/>
          <w:szCs w:val="28"/>
          <w:lang w:val="uk-UA"/>
        </w:rPr>
        <w:t>виплати заробітної плати медичним працівникам</w:t>
      </w:r>
      <w:r w:rsidR="002A12A7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3550" w:rsidRPr="00E35B47">
        <w:rPr>
          <w:rFonts w:ascii="Times New Roman" w:hAnsi="Times New Roman"/>
          <w:sz w:val="28"/>
          <w:szCs w:val="28"/>
          <w:lang w:val="uk-UA"/>
        </w:rPr>
        <w:t>комунального підприємства «Рівненська обласна стоматологічна поліклініка» Рівненської обласної ради за період їх роботи у війсь</w:t>
      </w:r>
      <w:r w:rsidR="002A12A7" w:rsidRPr="00E35B47">
        <w:rPr>
          <w:rFonts w:ascii="Times New Roman" w:hAnsi="Times New Roman"/>
          <w:sz w:val="28"/>
          <w:szCs w:val="28"/>
          <w:lang w:val="uk-UA"/>
        </w:rPr>
        <w:t>к</w:t>
      </w:r>
      <w:r w:rsidR="00D23550" w:rsidRPr="00E35B47">
        <w:rPr>
          <w:rFonts w:ascii="Times New Roman" w:hAnsi="Times New Roman"/>
          <w:sz w:val="28"/>
          <w:szCs w:val="28"/>
          <w:lang w:val="uk-UA"/>
        </w:rPr>
        <w:t>коматі під час проведення огляду призовників та забезпечення їх засобами медичного призначення.</w:t>
      </w:r>
    </w:p>
    <w:p w:rsidR="00D23550" w:rsidRPr="00E35B47" w:rsidRDefault="00D23550" w:rsidP="00D23550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65227" w:rsidRPr="00E35B47" w:rsidRDefault="00565227" w:rsidP="0056522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E10ADB" w:rsidRPr="00E35B47" w:rsidRDefault="00E10ADB" w:rsidP="00E10ADB">
      <w:pPr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35B47">
        <w:rPr>
          <w:rFonts w:ascii="Times New Roman" w:hAnsi="Times New Roman"/>
          <w:sz w:val="28"/>
          <w:szCs w:val="28"/>
          <w:lang w:val="uk-UA" w:eastAsia="zh-CN"/>
        </w:rPr>
        <w:t>Інформацію взяти до відома.</w:t>
      </w:r>
    </w:p>
    <w:p w:rsidR="00E10ADB" w:rsidRPr="00E35B47" w:rsidRDefault="00E10ADB" w:rsidP="00E10ADB">
      <w:pPr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zh-CN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 xml:space="preserve">Погодити перерозподіл видатків обласного бюджету на 2020 рік головному розпоряднику коштів обласного бюджету – управлінню охорони здоров’я облдержадміністрації (відповідно до звернень управління охорони здоров’я облдержадміністрації від 22.09.2020 </w:t>
      </w:r>
      <w:r w:rsidR="007A0724">
        <w:rPr>
          <w:rFonts w:ascii="Times New Roman" w:hAnsi="Times New Roman"/>
          <w:sz w:val="28"/>
          <w:szCs w:val="28"/>
          <w:lang w:val="uk-UA"/>
        </w:rPr>
        <w:br/>
      </w:r>
      <w:r w:rsidRPr="00E35B47">
        <w:rPr>
          <w:rFonts w:ascii="Times New Roman" w:hAnsi="Times New Roman"/>
          <w:sz w:val="28"/>
          <w:szCs w:val="28"/>
          <w:lang w:val="uk-UA"/>
        </w:rPr>
        <w:t>№вих-40</w:t>
      </w:r>
      <w:r w:rsidR="001F1D37">
        <w:rPr>
          <w:rFonts w:ascii="Times New Roman" w:hAnsi="Times New Roman"/>
          <w:sz w:val="28"/>
          <w:szCs w:val="28"/>
          <w:lang w:val="uk-UA"/>
        </w:rPr>
        <w:t>59/01-13/20 та</w:t>
      </w:r>
      <w:bookmarkStart w:id="0" w:name="_GoBack"/>
      <w:bookmarkEnd w:id="0"/>
      <w:r w:rsidRPr="00E35B47">
        <w:rPr>
          <w:rFonts w:ascii="Times New Roman" w:hAnsi="Times New Roman"/>
          <w:sz w:val="28"/>
          <w:szCs w:val="28"/>
          <w:lang w:val="uk-UA"/>
        </w:rPr>
        <w:t xml:space="preserve"> від 22.09.2020 №вих-4069/01-13/20). </w:t>
      </w:r>
    </w:p>
    <w:p w:rsidR="00E10ADB" w:rsidRPr="00E35B47" w:rsidRDefault="00E10ADB" w:rsidP="00E10ADB">
      <w:pPr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цей перерозподіл при внесенні змін до обласного бюджету на 2020 рік.</w:t>
      </w:r>
    </w:p>
    <w:p w:rsidR="00C500C6" w:rsidRPr="00E35B47" w:rsidRDefault="00E10ADB" w:rsidP="00E10ADB">
      <w:pPr>
        <w:numPr>
          <w:ilvl w:val="0"/>
          <w:numId w:val="29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 xml:space="preserve">Рекомендувати облдержадміністрації при підготовці проєкту рішення «Про внесення змін до обласного бюджету Рівненської області на </w:t>
      </w:r>
      <w:r w:rsidR="007A0724">
        <w:rPr>
          <w:rFonts w:ascii="Times New Roman" w:hAnsi="Times New Roman"/>
          <w:sz w:val="28"/>
          <w:szCs w:val="28"/>
          <w:lang w:val="uk-UA"/>
        </w:rPr>
        <w:br/>
      </w:r>
      <w:r w:rsidRPr="00E35B47">
        <w:rPr>
          <w:rFonts w:ascii="Times New Roman" w:hAnsi="Times New Roman"/>
          <w:sz w:val="28"/>
          <w:szCs w:val="28"/>
          <w:lang w:val="uk-UA"/>
        </w:rPr>
        <w:t>2020 рік» врахувати потребу на оплату праці медичних працівників комунального підприємства «Рівненська обласна стоматологічна поліклініка» Рівненської обласної ради за період їх роботи у військкоматі під час проведення огляду призовників та на забезпечення їх засобами медичного призначення.</w:t>
      </w:r>
    </w:p>
    <w:p w:rsidR="00565227" w:rsidRPr="00E35B47" w:rsidRDefault="00565227" w:rsidP="005652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7511E8" w:rsidRPr="00E35B47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65227" w:rsidRPr="00E35B47" w:rsidRDefault="00565227" w:rsidP="0056522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прийнято </w:t>
      </w:r>
      <w:r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№7 додаються).</w:t>
      </w:r>
    </w:p>
    <w:p w:rsidR="00565227" w:rsidRPr="00E35B47" w:rsidRDefault="00565227" w:rsidP="0056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1E8" w:rsidRPr="00E35B47" w:rsidRDefault="007511E8" w:rsidP="007511E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Про розподіл обсягу видатків субвенції з державного бюджету місцевим бюджетам на здійснення доплат медичним та іншим працівникам закладів охорони здоров’я за рахунок коштів, виділених із фонду боротьби з гострою респіраторною хворобою COVID-19, спричиненою </w:t>
      </w:r>
      <w:proofErr w:type="spellStart"/>
      <w:r w:rsidRPr="00E35B47">
        <w:rPr>
          <w:rFonts w:ascii="Times New Roman" w:hAnsi="Times New Roman"/>
          <w:b/>
          <w:sz w:val="28"/>
          <w:szCs w:val="28"/>
          <w:lang w:val="uk-UA"/>
        </w:rPr>
        <w:t>корон</w:t>
      </w:r>
      <w:r w:rsidR="00E10ADB" w:rsidRPr="00E35B4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>вірусом</w:t>
      </w:r>
      <w:proofErr w:type="spellEnd"/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 SARS-CoV-2</w:t>
      </w:r>
      <w:r w:rsidR="00E10ADB" w:rsidRPr="00E35B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>та її наслідками</w:t>
      </w:r>
      <w:r w:rsidR="00E10ADB" w:rsidRPr="00E35B4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35B47">
        <w:rPr>
          <w:rFonts w:ascii="Times New Roman" w:hAnsi="Times New Roman"/>
          <w:b/>
          <w:sz w:val="28"/>
          <w:szCs w:val="28"/>
          <w:lang w:val="uk-UA"/>
        </w:rPr>
        <w:t xml:space="preserve"> на 2020 рік</w:t>
      </w:r>
    </w:p>
    <w:p w:rsidR="000C7615" w:rsidRPr="00E35B47" w:rsidRDefault="000C7615" w:rsidP="00D51FAB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</w:p>
    <w:p w:rsidR="000C7615" w:rsidRPr="00E35B47" w:rsidRDefault="000C7615" w:rsidP="00D51FAB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</w:p>
    <w:p w:rsidR="00D51FAB" w:rsidRPr="00E35B47" w:rsidRDefault="00D51FAB" w:rsidP="00D51FAB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E35B47">
        <w:rPr>
          <w:color w:val="000000"/>
          <w:sz w:val="28"/>
          <w:szCs w:val="28"/>
          <w:u w:val="single"/>
          <w:lang w:val="uk-UA"/>
        </w:rPr>
        <w:lastRenderedPageBreak/>
        <w:t xml:space="preserve">СЛУХАЛИ: </w:t>
      </w:r>
    </w:p>
    <w:p w:rsidR="009A7BFA" w:rsidRPr="00E35B47" w:rsidRDefault="007511E8" w:rsidP="00A269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Гандзюк</w:t>
      </w:r>
      <w:proofErr w:type="spellEnd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Олен</w:t>
      </w:r>
      <w:r w:rsidR="00D51FAB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Василівн</w:t>
      </w:r>
      <w:r w:rsidR="00D51FAB"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у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 – заступник начальника управління охорони здоров’я </w:t>
      </w:r>
      <w:r w:rsidR="00946643" w:rsidRPr="00E35B47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  <w:r w:rsidR="00D51FAB" w:rsidRPr="00E35B4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269A6" w:rsidRPr="00E35B47">
        <w:rPr>
          <w:rFonts w:ascii="Times New Roman" w:hAnsi="Times New Roman"/>
          <w:sz w:val="28"/>
          <w:szCs w:val="28"/>
          <w:lang w:val="uk-UA"/>
        </w:rPr>
        <w:t>Проінформувала депутатів про те, що п</w:t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>остановою Кабінету Міністрів України від 22 липня 2020 року №</w:t>
      </w:r>
      <w:r w:rsidR="00E10ADB" w:rsidRPr="00E35B47">
        <w:rPr>
          <w:rFonts w:ascii="Times New Roman" w:hAnsi="Times New Roman"/>
          <w:sz w:val="28"/>
          <w:szCs w:val="28"/>
          <w:lang w:val="uk-UA"/>
        </w:rPr>
        <w:t> </w:t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 xml:space="preserve">623 «Про виділення коштів для здійснення доплат до заробітної плати медичним та іншим працівникам закладів охорони здоров’я, які надають медичну допомогу хворим на гостру респіраторну хворобу COVID-19, спричинену </w:t>
      </w:r>
      <w:proofErr w:type="spellStart"/>
      <w:r w:rsidR="009A7BFA" w:rsidRPr="00E35B47">
        <w:rPr>
          <w:rFonts w:ascii="Times New Roman" w:hAnsi="Times New Roman"/>
          <w:sz w:val="28"/>
          <w:szCs w:val="28"/>
          <w:lang w:val="uk-UA"/>
        </w:rPr>
        <w:t>короновірусом</w:t>
      </w:r>
      <w:proofErr w:type="spellEnd"/>
      <w:r w:rsidR="009A7BFA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724">
        <w:rPr>
          <w:rFonts w:ascii="Times New Roman" w:hAnsi="Times New Roman"/>
          <w:sz w:val="28"/>
          <w:szCs w:val="28"/>
          <w:lang w:val="uk-UA"/>
        </w:rPr>
        <w:br/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>SARS-CoV-2, та тим, що забезпечують життєдіяльність населення», виділено обсяг субвенції обласному бюджету Рівненської області</w:t>
      </w:r>
      <w:r w:rsidR="00E10ADB" w:rsidRPr="00E35B47">
        <w:rPr>
          <w:rFonts w:ascii="Times New Roman" w:hAnsi="Times New Roman"/>
          <w:sz w:val="28"/>
          <w:szCs w:val="28"/>
          <w:lang w:val="uk-UA"/>
        </w:rPr>
        <w:t xml:space="preserve"> у сумі</w:t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 xml:space="preserve"> 11 415 500 гр</w:t>
      </w:r>
      <w:r w:rsidR="00E10ADB" w:rsidRPr="00E35B47">
        <w:rPr>
          <w:rFonts w:ascii="Times New Roman" w:hAnsi="Times New Roman"/>
          <w:sz w:val="28"/>
          <w:szCs w:val="28"/>
          <w:lang w:val="uk-UA"/>
        </w:rPr>
        <w:t>н.</w:t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 xml:space="preserve"> на здійснення доплат медичним та іншим працівникам закладів охорони здоров’я за рахунок коштів, виділених із фонду боротьби з гострою респіраторною хворобою COVID-19, спричинен</w:t>
      </w:r>
      <w:r w:rsidR="00E10ADB" w:rsidRPr="00E35B47">
        <w:rPr>
          <w:rFonts w:ascii="Times New Roman" w:hAnsi="Times New Roman"/>
          <w:sz w:val="28"/>
          <w:szCs w:val="28"/>
          <w:lang w:val="uk-UA"/>
        </w:rPr>
        <w:t>ою</w:t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BFA" w:rsidRPr="00E35B47">
        <w:rPr>
          <w:rFonts w:ascii="Times New Roman" w:hAnsi="Times New Roman"/>
          <w:sz w:val="28"/>
          <w:szCs w:val="28"/>
          <w:lang w:val="uk-UA"/>
        </w:rPr>
        <w:t>корон</w:t>
      </w:r>
      <w:r w:rsidR="00E10ADB" w:rsidRPr="00E35B47">
        <w:rPr>
          <w:rFonts w:ascii="Times New Roman" w:hAnsi="Times New Roman"/>
          <w:sz w:val="28"/>
          <w:szCs w:val="28"/>
          <w:lang w:val="uk-UA"/>
        </w:rPr>
        <w:t>а</w:t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>вірусом</w:t>
      </w:r>
      <w:proofErr w:type="spellEnd"/>
      <w:r w:rsidR="009A7BFA" w:rsidRPr="00E35B47">
        <w:rPr>
          <w:rFonts w:ascii="Times New Roman" w:hAnsi="Times New Roman"/>
          <w:sz w:val="28"/>
          <w:szCs w:val="28"/>
          <w:lang w:val="uk-UA"/>
        </w:rPr>
        <w:t xml:space="preserve"> SARS-CoV-2, та її наслідками</w:t>
      </w:r>
      <w:r w:rsidR="00E10ADB" w:rsidRPr="00E35B47">
        <w:rPr>
          <w:rFonts w:ascii="Times New Roman" w:hAnsi="Times New Roman"/>
          <w:sz w:val="28"/>
          <w:szCs w:val="28"/>
          <w:lang w:val="uk-UA"/>
        </w:rPr>
        <w:t>,</w:t>
      </w:r>
      <w:r w:rsidR="009A7BFA" w:rsidRPr="00E35B47">
        <w:rPr>
          <w:rFonts w:ascii="Times New Roman" w:hAnsi="Times New Roman"/>
          <w:sz w:val="28"/>
          <w:szCs w:val="28"/>
          <w:lang w:val="uk-UA"/>
        </w:rPr>
        <w:t xml:space="preserve"> на 2020 рік.</w:t>
      </w:r>
    </w:p>
    <w:p w:rsidR="009A7BFA" w:rsidRPr="00E35B47" w:rsidRDefault="009A7BFA" w:rsidP="00002087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17B42" w:rsidRPr="00E35B47" w:rsidRDefault="00917B42" w:rsidP="00917B42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E35B4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D769B0" w:rsidRPr="00E35B47" w:rsidRDefault="00D769B0" w:rsidP="00D769B0">
      <w:pPr>
        <w:numPr>
          <w:ilvl w:val="0"/>
          <w:numId w:val="32"/>
        </w:numPr>
        <w:suppressAutoHyphens/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35B47">
        <w:rPr>
          <w:rFonts w:ascii="Times New Roman" w:eastAsia="Times New Roman" w:hAnsi="Times New Roman"/>
          <w:sz w:val="28"/>
          <w:szCs w:val="28"/>
          <w:lang w:val="uk-UA" w:eastAsia="zh-CN"/>
        </w:rPr>
        <w:t>Інформацію взяти до відома.</w:t>
      </w:r>
    </w:p>
    <w:p w:rsidR="00D769B0" w:rsidRPr="00E35B47" w:rsidRDefault="00D769B0" w:rsidP="00D769B0">
      <w:pPr>
        <w:numPr>
          <w:ilvl w:val="0"/>
          <w:numId w:val="32"/>
        </w:numPr>
        <w:suppressAutoHyphens/>
        <w:spacing w:before="120" w:after="12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zh-CN"/>
        </w:rPr>
      </w:pPr>
      <w:r w:rsidRPr="00E35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Погодити розподіл обсягу видатків субвенції з державного бюджету місцевим бюджетам на здійснення доплат медичним та іншим працівникам закладів охорони здоров’я за рахунок коштів, виділених із фонду боротьби з гострою респіраторною хворобою COVID-19, спричиненою </w:t>
      </w:r>
      <w:proofErr w:type="spellStart"/>
      <w:r w:rsidRPr="00E35B47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 w:rsidRPr="00E35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SARS-CoV-2 та її наслідками, на 2020 рік (відповідно до звернення управління охорони здоров’я облдержадміністрації від 22.09.2020 №вих-4068/01-13/20). </w:t>
      </w:r>
    </w:p>
    <w:p w:rsidR="00D769B0" w:rsidRPr="00E35B47" w:rsidRDefault="00D769B0" w:rsidP="00D769B0">
      <w:pPr>
        <w:numPr>
          <w:ilvl w:val="0"/>
          <w:numId w:val="32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35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облдержадміністрації доручити відповідним структурним підрозділам врахувати цей перерозподіл при внесенні змін до обласного бюджету на 2020 рік. </w:t>
      </w:r>
    </w:p>
    <w:p w:rsidR="00364B53" w:rsidRPr="00E35B47" w:rsidRDefault="00D769B0" w:rsidP="00D769B0">
      <w:pPr>
        <w:numPr>
          <w:ilvl w:val="0"/>
          <w:numId w:val="32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E35B47">
        <w:rPr>
          <w:rFonts w:ascii="Times New Roman" w:eastAsia="Times New Roman" w:hAnsi="Times New Roman"/>
          <w:sz w:val="28"/>
          <w:szCs w:val="28"/>
          <w:lang w:val="uk-UA" w:eastAsia="ru-RU"/>
        </w:rPr>
        <w:t>Рекомендувати облдержадміністрації на наступне засідання постійної комісії обласної ради з питань бюджету податків та фінансів надати інформацію про використання</w:t>
      </w:r>
      <w:r w:rsidR="007A07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коштів</w:t>
      </w:r>
      <w:r w:rsidRPr="00E35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цієї субвенції.</w:t>
      </w:r>
    </w:p>
    <w:p w:rsidR="00917B42" w:rsidRPr="00E35B47" w:rsidRDefault="00917B42" w:rsidP="00917B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35B47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E35B47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”– 8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 w:rsidRPr="00E35B47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E35B4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17B42" w:rsidRPr="00E35B47" w:rsidRDefault="00917B42" w:rsidP="00917B4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35B47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Рекомендації прийнято </w:t>
      </w:r>
      <w:r w:rsidRPr="00E35B4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(Рекомендації №8 додаються).</w:t>
      </w:r>
    </w:p>
    <w:p w:rsidR="00917B42" w:rsidRPr="00E35B47" w:rsidRDefault="00917B42" w:rsidP="007511E8">
      <w:pPr>
        <w:ind w:left="36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2A4643" w:rsidRPr="00E35B47" w:rsidRDefault="002A4643" w:rsidP="00565227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5B47">
        <w:rPr>
          <w:rFonts w:ascii="Times New Roman" w:hAnsi="Times New Roman"/>
          <w:b/>
          <w:sz w:val="28"/>
          <w:szCs w:val="28"/>
          <w:lang w:val="uk-UA"/>
        </w:rPr>
        <w:t>Різне</w:t>
      </w:r>
    </w:p>
    <w:p w:rsidR="002A4643" w:rsidRPr="00E35B47" w:rsidRDefault="002A4643" w:rsidP="0056522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B47">
        <w:rPr>
          <w:rFonts w:ascii="Times New Roman" w:hAnsi="Times New Roman"/>
          <w:sz w:val="28"/>
          <w:szCs w:val="28"/>
          <w:lang w:val="uk-UA"/>
        </w:rPr>
        <w:t>Інформація про використання резервного фонду обласного бюджету у січні-серпні 2020 року.</w:t>
      </w:r>
    </w:p>
    <w:p w:rsidR="002A4643" w:rsidRPr="00E35B47" w:rsidRDefault="002A4643" w:rsidP="002A464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2A4643" w:rsidRPr="00E35B47" w:rsidRDefault="002A4643" w:rsidP="002A4643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5B4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 взяти до відома та використання в роботі.</w:t>
      </w:r>
    </w:p>
    <w:p w:rsidR="002A4643" w:rsidRPr="00E35B47" w:rsidRDefault="002A4643" w:rsidP="002A464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2A4643" w:rsidRPr="00E35B47" w:rsidRDefault="002A4643" w:rsidP="002A464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2A4643" w:rsidRPr="00E35B47" w:rsidRDefault="002A4643" w:rsidP="002A464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2A4643" w:rsidRPr="00E35B47" w:rsidTr="006625B1">
        <w:tc>
          <w:tcPr>
            <w:tcW w:w="5670" w:type="dxa"/>
          </w:tcPr>
          <w:p w:rsidR="002A4643" w:rsidRPr="00E35B47" w:rsidRDefault="002A464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</w:p>
          <w:p w:rsidR="002A4643" w:rsidRPr="00E35B47" w:rsidRDefault="002A4643" w:rsidP="006625B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</w:tc>
        <w:tc>
          <w:tcPr>
            <w:tcW w:w="3969" w:type="dxa"/>
            <w:tcBorders>
              <w:left w:val="nil"/>
            </w:tcBorders>
            <w:hideMark/>
          </w:tcPr>
          <w:p w:rsidR="002A4643" w:rsidRPr="00E35B47" w:rsidRDefault="002A4643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5B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БЛАГОДИР</w:t>
            </w:r>
          </w:p>
        </w:tc>
      </w:tr>
    </w:tbl>
    <w:p w:rsidR="00A85CA6" w:rsidRPr="00E35B47" w:rsidRDefault="00A85CA6" w:rsidP="006625B1">
      <w:pPr>
        <w:spacing w:after="0" w:line="240" w:lineRule="auto"/>
        <w:contextualSpacing/>
        <w:jc w:val="both"/>
        <w:rPr>
          <w:lang w:val="uk-UA"/>
        </w:rPr>
      </w:pPr>
    </w:p>
    <w:sectPr w:rsidR="00A85CA6" w:rsidRPr="00E35B47" w:rsidSect="009A3321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59"/>
    <w:multiLevelType w:val="hybridMultilevel"/>
    <w:tmpl w:val="C8D8B58A"/>
    <w:lvl w:ilvl="0" w:tplc="F00E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1D4"/>
    <w:multiLevelType w:val="hybridMultilevel"/>
    <w:tmpl w:val="CD54C3C0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526"/>
    <w:multiLevelType w:val="multilevel"/>
    <w:tmpl w:val="F2B6F4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4E3AFA"/>
    <w:multiLevelType w:val="hybridMultilevel"/>
    <w:tmpl w:val="0B6C85BE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82B"/>
    <w:multiLevelType w:val="hybridMultilevel"/>
    <w:tmpl w:val="9CC49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5289"/>
    <w:multiLevelType w:val="hybridMultilevel"/>
    <w:tmpl w:val="34367EF2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600C"/>
    <w:multiLevelType w:val="multilevel"/>
    <w:tmpl w:val="CF129750"/>
    <w:lvl w:ilvl="0">
      <w:start w:val="5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7">
    <w:nsid w:val="10B35C86"/>
    <w:multiLevelType w:val="hybridMultilevel"/>
    <w:tmpl w:val="9CC49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0F33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8345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8DF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1F8C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61BA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65202"/>
    <w:multiLevelType w:val="hybridMultilevel"/>
    <w:tmpl w:val="AE3CB8A2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4D68"/>
    <w:multiLevelType w:val="hybridMultilevel"/>
    <w:tmpl w:val="743EE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714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15CCC"/>
    <w:multiLevelType w:val="hybridMultilevel"/>
    <w:tmpl w:val="00A29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E4275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47EC8"/>
    <w:multiLevelType w:val="hybridMultilevel"/>
    <w:tmpl w:val="C4CA31A4"/>
    <w:lvl w:ilvl="0" w:tplc="233630A0">
      <w:start w:val="32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5A901306"/>
    <w:multiLevelType w:val="hybridMultilevel"/>
    <w:tmpl w:val="55CCEFF0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0D53"/>
    <w:multiLevelType w:val="hybridMultilevel"/>
    <w:tmpl w:val="9CC49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7053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5934"/>
    <w:multiLevelType w:val="hybridMultilevel"/>
    <w:tmpl w:val="F5D8F7DC"/>
    <w:lvl w:ilvl="0" w:tplc="6F1033C2">
      <w:start w:val="67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2C01"/>
    <w:multiLevelType w:val="multilevel"/>
    <w:tmpl w:val="D72C3082"/>
    <w:lvl w:ilvl="0">
      <w:start w:val="5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24">
    <w:nsid w:val="6BAC77A2"/>
    <w:multiLevelType w:val="hybridMultilevel"/>
    <w:tmpl w:val="4FB8DA48"/>
    <w:lvl w:ilvl="0" w:tplc="15CCB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42925"/>
    <w:multiLevelType w:val="hybridMultilevel"/>
    <w:tmpl w:val="63786CCE"/>
    <w:lvl w:ilvl="0" w:tplc="AAB6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14C7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8214E"/>
    <w:multiLevelType w:val="hybridMultilevel"/>
    <w:tmpl w:val="8C9A6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5"/>
  </w:num>
  <w:num w:numId="12">
    <w:abstractNumId w:val="10"/>
  </w:num>
  <w:num w:numId="13">
    <w:abstractNumId w:val="11"/>
  </w:num>
  <w:num w:numId="14">
    <w:abstractNumId w:val="7"/>
  </w:num>
  <w:num w:numId="15">
    <w:abstractNumId w:val="27"/>
  </w:num>
  <w:num w:numId="16">
    <w:abstractNumId w:val="9"/>
  </w:num>
  <w:num w:numId="17">
    <w:abstractNumId w:val="21"/>
  </w:num>
  <w:num w:numId="18">
    <w:abstractNumId w:val="19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3"/>
  </w:num>
  <w:num w:numId="28">
    <w:abstractNumId w:val="4"/>
  </w:num>
  <w:num w:numId="29">
    <w:abstractNumId w:val="16"/>
  </w:num>
  <w:num w:numId="30">
    <w:abstractNumId w:val="22"/>
  </w:num>
  <w:num w:numId="31">
    <w:abstractNumId w:val="20"/>
  </w:num>
  <w:num w:numId="32">
    <w:abstractNumId w:val="25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6"/>
    <w:rsid w:val="00002087"/>
    <w:rsid w:val="00004534"/>
    <w:rsid w:val="0002525F"/>
    <w:rsid w:val="00032A5B"/>
    <w:rsid w:val="00060569"/>
    <w:rsid w:val="000A14E7"/>
    <w:rsid w:val="000C2234"/>
    <w:rsid w:val="000C7615"/>
    <w:rsid w:val="00111E04"/>
    <w:rsid w:val="00116F1E"/>
    <w:rsid w:val="00125D5E"/>
    <w:rsid w:val="00133940"/>
    <w:rsid w:val="001433C1"/>
    <w:rsid w:val="00192E80"/>
    <w:rsid w:val="0019733B"/>
    <w:rsid w:val="001B4538"/>
    <w:rsid w:val="001F1D37"/>
    <w:rsid w:val="0020567E"/>
    <w:rsid w:val="00220BA1"/>
    <w:rsid w:val="00266EDC"/>
    <w:rsid w:val="002A12A7"/>
    <w:rsid w:val="002A4643"/>
    <w:rsid w:val="002B197A"/>
    <w:rsid w:val="002B6593"/>
    <w:rsid w:val="002E6CE9"/>
    <w:rsid w:val="0033111B"/>
    <w:rsid w:val="003538D6"/>
    <w:rsid w:val="00357EE7"/>
    <w:rsid w:val="00364B53"/>
    <w:rsid w:val="003B01DE"/>
    <w:rsid w:val="003B38EF"/>
    <w:rsid w:val="003C09C9"/>
    <w:rsid w:val="003F26E8"/>
    <w:rsid w:val="0040168E"/>
    <w:rsid w:val="00420BD8"/>
    <w:rsid w:val="0047207C"/>
    <w:rsid w:val="00487E0E"/>
    <w:rsid w:val="00491618"/>
    <w:rsid w:val="004B6C2B"/>
    <w:rsid w:val="004C240A"/>
    <w:rsid w:val="004D0843"/>
    <w:rsid w:val="004D3402"/>
    <w:rsid w:val="004F2B55"/>
    <w:rsid w:val="00501EAD"/>
    <w:rsid w:val="005074EA"/>
    <w:rsid w:val="0052268C"/>
    <w:rsid w:val="00524210"/>
    <w:rsid w:val="00531268"/>
    <w:rsid w:val="0053597B"/>
    <w:rsid w:val="00565227"/>
    <w:rsid w:val="00587513"/>
    <w:rsid w:val="00595497"/>
    <w:rsid w:val="005D03AD"/>
    <w:rsid w:val="005E1A1C"/>
    <w:rsid w:val="005F0F2B"/>
    <w:rsid w:val="00607C18"/>
    <w:rsid w:val="00610ED4"/>
    <w:rsid w:val="0062429A"/>
    <w:rsid w:val="00652A6F"/>
    <w:rsid w:val="006625B1"/>
    <w:rsid w:val="00665F76"/>
    <w:rsid w:val="00681983"/>
    <w:rsid w:val="00686865"/>
    <w:rsid w:val="006C2920"/>
    <w:rsid w:val="006D0D3E"/>
    <w:rsid w:val="007006EA"/>
    <w:rsid w:val="00720A45"/>
    <w:rsid w:val="00726040"/>
    <w:rsid w:val="00727DBD"/>
    <w:rsid w:val="00750810"/>
    <w:rsid w:val="007511E8"/>
    <w:rsid w:val="00764615"/>
    <w:rsid w:val="007826CC"/>
    <w:rsid w:val="00795328"/>
    <w:rsid w:val="007A0724"/>
    <w:rsid w:val="007C079E"/>
    <w:rsid w:val="007C4EEC"/>
    <w:rsid w:val="007D2839"/>
    <w:rsid w:val="00803C9A"/>
    <w:rsid w:val="00836DA9"/>
    <w:rsid w:val="00897A6E"/>
    <w:rsid w:val="008A2040"/>
    <w:rsid w:val="008B050B"/>
    <w:rsid w:val="008E7E6C"/>
    <w:rsid w:val="008F619E"/>
    <w:rsid w:val="00901D4C"/>
    <w:rsid w:val="00910CA5"/>
    <w:rsid w:val="00917B42"/>
    <w:rsid w:val="00946643"/>
    <w:rsid w:val="009A1340"/>
    <w:rsid w:val="009A3321"/>
    <w:rsid w:val="009A7BFA"/>
    <w:rsid w:val="009C4ADA"/>
    <w:rsid w:val="009C757E"/>
    <w:rsid w:val="009D0C23"/>
    <w:rsid w:val="009D11D3"/>
    <w:rsid w:val="00A02B47"/>
    <w:rsid w:val="00A269A6"/>
    <w:rsid w:val="00A43C15"/>
    <w:rsid w:val="00A5217C"/>
    <w:rsid w:val="00A7690E"/>
    <w:rsid w:val="00A8536C"/>
    <w:rsid w:val="00A85CA6"/>
    <w:rsid w:val="00A90BA0"/>
    <w:rsid w:val="00AC5831"/>
    <w:rsid w:val="00AD2329"/>
    <w:rsid w:val="00AD6DF6"/>
    <w:rsid w:val="00AD751D"/>
    <w:rsid w:val="00B05E36"/>
    <w:rsid w:val="00B435CD"/>
    <w:rsid w:val="00B51602"/>
    <w:rsid w:val="00B54055"/>
    <w:rsid w:val="00B55D23"/>
    <w:rsid w:val="00BA6AE2"/>
    <w:rsid w:val="00BB0976"/>
    <w:rsid w:val="00BB1647"/>
    <w:rsid w:val="00BB7ACE"/>
    <w:rsid w:val="00BC1CDD"/>
    <w:rsid w:val="00C12061"/>
    <w:rsid w:val="00C2057F"/>
    <w:rsid w:val="00C24191"/>
    <w:rsid w:val="00C343A8"/>
    <w:rsid w:val="00C44004"/>
    <w:rsid w:val="00C4680C"/>
    <w:rsid w:val="00C500C6"/>
    <w:rsid w:val="00C51B67"/>
    <w:rsid w:val="00C67AC5"/>
    <w:rsid w:val="00CC71F0"/>
    <w:rsid w:val="00D2248C"/>
    <w:rsid w:val="00D23550"/>
    <w:rsid w:val="00D367DE"/>
    <w:rsid w:val="00D51FAB"/>
    <w:rsid w:val="00D64FE2"/>
    <w:rsid w:val="00D66D38"/>
    <w:rsid w:val="00D769B0"/>
    <w:rsid w:val="00D910A1"/>
    <w:rsid w:val="00DA00DA"/>
    <w:rsid w:val="00DB58B8"/>
    <w:rsid w:val="00DC0A99"/>
    <w:rsid w:val="00DC24F5"/>
    <w:rsid w:val="00DF03B7"/>
    <w:rsid w:val="00E10ADB"/>
    <w:rsid w:val="00E35B47"/>
    <w:rsid w:val="00E640A3"/>
    <w:rsid w:val="00EB6C0A"/>
    <w:rsid w:val="00EB785B"/>
    <w:rsid w:val="00EC29D7"/>
    <w:rsid w:val="00EC41AA"/>
    <w:rsid w:val="00EF3A2F"/>
    <w:rsid w:val="00F11462"/>
    <w:rsid w:val="00F25E82"/>
    <w:rsid w:val="00F53CF9"/>
    <w:rsid w:val="00F55B2F"/>
    <w:rsid w:val="00F658D3"/>
    <w:rsid w:val="00F66A1E"/>
    <w:rsid w:val="00F84394"/>
    <w:rsid w:val="00F90C2B"/>
    <w:rsid w:val="00F9641D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character" w:styleId="ac">
    <w:name w:val="Strong"/>
    <w:basedOn w:val="a0"/>
    <w:uiPriority w:val="22"/>
    <w:qFormat/>
    <w:rsid w:val="00266EDC"/>
    <w:rPr>
      <w:b/>
      <w:bCs/>
    </w:rPr>
  </w:style>
  <w:style w:type="character" w:customStyle="1" w:styleId="2Exact">
    <w:name w:val="Основной текст (2) Exact"/>
    <w:basedOn w:val="a0"/>
    <w:rsid w:val="0035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3538D6"/>
    <w:rPr>
      <w:rFonts w:ascii="Franklin Gothic Heavy" w:eastAsia="Franklin Gothic Heavy" w:hAnsi="Franklin Gothic Heavy" w:cs="Franklin Gothic Heavy"/>
      <w:spacing w:val="-20"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38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8D6"/>
    <w:pPr>
      <w:widowControl w:val="0"/>
      <w:shd w:val="clear" w:color="auto" w:fill="FFFFFF"/>
      <w:spacing w:after="0" w:line="223" w:lineRule="exact"/>
    </w:pPr>
    <w:rPr>
      <w:rFonts w:ascii="Times New Roman" w:eastAsia="Times New Roman" w:hAnsi="Times New Roman"/>
      <w:sz w:val="19"/>
      <w:szCs w:val="19"/>
      <w:lang w:val="uk-UA"/>
    </w:rPr>
  </w:style>
  <w:style w:type="paragraph" w:customStyle="1" w:styleId="1">
    <w:name w:val="Заголовок №1"/>
    <w:basedOn w:val="a"/>
    <w:link w:val="1Exact"/>
    <w:rsid w:val="003538D6"/>
    <w:pPr>
      <w:widowControl w:val="0"/>
      <w:shd w:val="clear" w:color="auto" w:fill="FFFFFF"/>
      <w:spacing w:before="60" w:after="0" w:line="0" w:lineRule="atLeast"/>
      <w:outlineLvl w:val="0"/>
    </w:pPr>
    <w:rPr>
      <w:rFonts w:ascii="Franklin Gothic Heavy" w:eastAsia="Franklin Gothic Heavy" w:hAnsi="Franklin Gothic Heavy" w:cs="Franklin Gothic Heavy"/>
      <w:spacing w:val="-20"/>
      <w:sz w:val="48"/>
      <w:szCs w:val="48"/>
      <w:lang w:val="uk-UA"/>
    </w:rPr>
  </w:style>
  <w:style w:type="character" w:customStyle="1" w:styleId="rvts23">
    <w:name w:val="rvts23"/>
    <w:rsid w:val="00357EE7"/>
  </w:style>
  <w:style w:type="paragraph" w:styleId="ad">
    <w:name w:val="Plain Text"/>
    <w:basedOn w:val="a"/>
    <w:link w:val="ae"/>
    <w:uiPriority w:val="99"/>
    <w:unhideWhenUsed/>
    <w:rsid w:val="00111E04"/>
    <w:pPr>
      <w:spacing w:after="0" w:line="240" w:lineRule="auto"/>
    </w:pPr>
    <w:rPr>
      <w:szCs w:val="21"/>
      <w:lang w:val="uk-UA"/>
    </w:rPr>
  </w:style>
  <w:style w:type="character" w:customStyle="1" w:styleId="ae">
    <w:name w:val="Текст Знак"/>
    <w:basedOn w:val="a0"/>
    <w:link w:val="ad"/>
    <w:uiPriority w:val="99"/>
    <w:rsid w:val="00111E0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character" w:styleId="ac">
    <w:name w:val="Strong"/>
    <w:basedOn w:val="a0"/>
    <w:uiPriority w:val="22"/>
    <w:qFormat/>
    <w:rsid w:val="00266EDC"/>
    <w:rPr>
      <w:b/>
      <w:bCs/>
    </w:rPr>
  </w:style>
  <w:style w:type="character" w:customStyle="1" w:styleId="2Exact">
    <w:name w:val="Основной текст (2) Exact"/>
    <w:basedOn w:val="a0"/>
    <w:rsid w:val="0035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3538D6"/>
    <w:rPr>
      <w:rFonts w:ascii="Franklin Gothic Heavy" w:eastAsia="Franklin Gothic Heavy" w:hAnsi="Franklin Gothic Heavy" w:cs="Franklin Gothic Heavy"/>
      <w:spacing w:val="-20"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38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8D6"/>
    <w:pPr>
      <w:widowControl w:val="0"/>
      <w:shd w:val="clear" w:color="auto" w:fill="FFFFFF"/>
      <w:spacing w:after="0" w:line="223" w:lineRule="exact"/>
    </w:pPr>
    <w:rPr>
      <w:rFonts w:ascii="Times New Roman" w:eastAsia="Times New Roman" w:hAnsi="Times New Roman"/>
      <w:sz w:val="19"/>
      <w:szCs w:val="19"/>
      <w:lang w:val="uk-UA"/>
    </w:rPr>
  </w:style>
  <w:style w:type="paragraph" w:customStyle="1" w:styleId="1">
    <w:name w:val="Заголовок №1"/>
    <w:basedOn w:val="a"/>
    <w:link w:val="1Exact"/>
    <w:rsid w:val="003538D6"/>
    <w:pPr>
      <w:widowControl w:val="0"/>
      <w:shd w:val="clear" w:color="auto" w:fill="FFFFFF"/>
      <w:spacing w:before="60" w:after="0" w:line="0" w:lineRule="atLeast"/>
      <w:outlineLvl w:val="0"/>
    </w:pPr>
    <w:rPr>
      <w:rFonts w:ascii="Franklin Gothic Heavy" w:eastAsia="Franklin Gothic Heavy" w:hAnsi="Franklin Gothic Heavy" w:cs="Franklin Gothic Heavy"/>
      <w:spacing w:val="-20"/>
      <w:sz w:val="48"/>
      <w:szCs w:val="48"/>
      <w:lang w:val="uk-UA"/>
    </w:rPr>
  </w:style>
  <w:style w:type="character" w:customStyle="1" w:styleId="rvts23">
    <w:name w:val="rvts23"/>
    <w:rsid w:val="00357EE7"/>
  </w:style>
  <w:style w:type="paragraph" w:styleId="ad">
    <w:name w:val="Plain Text"/>
    <w:basedOn w:val="a"/>
    <w:link w:val="ae"/>
    <w:uiPriority w:val="99"/>
    <w:unhideWhenUsed/>
    <w:rsid w:val="00111E04"/>
    <w:pPr>
      <w:spacing w:after="0" w:line="240" w:lineRule="auto"/>
    </w:pPr>
    <w:rPr>
      <w:szCs w:val="21"/>
      <w:lang w:val="uk-UA"/>
    </w:rPr>
  </w:style>
  <w:style w:type="character" w:customStyle="1" w:styleId="ae">
    <w:name w:val="Текст Знак"/>
    <w:basedOn w:val="a0"/>
    <w:link w:val="ad"/>
    <w:uiPriority w:val="99"/>
    <w:rsid w:val="00111E0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ada.r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BF80-683E-4136-BB3B-6F0D7986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9</Pages>
  <Words>12905</Words>
  <Characters>7356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140</cp:revision>
  <cp:lastPrinted>2020-05-21T12:21:00Z</cp:lastPrinted>
  <dcterms:created xsi:type="dcterms:W3CDTF">2020-04-17T10:37:00Z</dcterms:created>
  <dcterms:modified xsi:type="dcterms:W3CDTF">2020-10-05T07:04:00Z</dcterms:modified>
</cp:coreProperties>
</file>