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86" w:rsidRPr="00E72A73" w:rsidRDefault="00F35786" w:rsidP="00B74B53">
      <w:pPr>
        <w:ind w:left="4111"/>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 xml:space="preserve">           ЗАТВЕРДЖЕНО</w:t>
      </w:r>
    </w:p>
    <w:p w:rsidR="00F35786" w:rsidRPr="00E72A73" w:rsidRDefault="00F35786" w:rsidP="00B74B53">
      <w:pPr>
        <w:ind w:left="4111"/>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ab/>
        <w:t xml:space="preserve"> Рішення Рівненської обласної ради </w:t>
      </w:r>
    </w:p>
    <w:p w:rsidR="00F35786" w:rsidRPr="00E72A73" w:rsidRDefault="00F35786" w:rsidP="00B74B53">
      <w:pPr>
        <w:ind w:left="4111"/>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ab/>
        <w:t xml:space="preserve"> від ____ _________20__ року </w:t>
      </w:r>
      <w:r w:rsidRPr="00E72A73">
        <w:rPr>
          <w:rFonts w:ascii="Times New Roman" w:eastAsia="Calibri" w:hAnsi="Times New Roman" w:cs="Times New Roman"/>
          <w:b/>
          <w:sz w:val="28"/>
          <w:szCs w:val="28"/>
          <w:lang w:val="uk-UA"/>
        </w:rPr>
        <w:tab/>
      </w:r>
    </w:p>
    <w:p w:rsidR="00F35786" w:rsidRPr="00E72A73" w:rsidRDefault="00F35786" w:rsidP="00B74B53">
      <w:pPr>
        <w:ind w:left="4111"/>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 xml:space="preserve">            № ________ </w:t>
      </w:r>
    </w:p>
    <w:p w:rsidR="00F35786" w:rsidRPr="00E72A73" w:rsidRDefault="00F35786" w:rsidP="00B74B53">
      <w:pPr>
        <w:ind w:left="4111"/>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ab/>
        <w:t>Голова Рівненської обласної ради</w:t>
      </w:r>
    </w:p>
    <w:p w:rsidR="00F35786" w:rsidRPr="00E72A73" w:rsidRDefault="00F35786" w:rsidP="00B74B53">
      <w:pPr>
        <w:ind w:left="4111"/>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ab/>
        <w:t xml:space="preserve">__________ </w:t>
      </w:r>
      <w:r w:rsidR="00B74B53">
        <w:rPr>
          <w:rFonts w:ascii="Times New Roman" w:eastAsia="Calibri" w:hAnsi="Times New Roman" w:cs="Times New Roman"/>
          <w:b/>
          <w:sz w:val="28"/>
          <w:szCs w:val="28"/>
          <w:lang w:val="uk-UA"/>
        </w:rPr>
        <w:t>Олександр</w:t>
      </w:r>
      <w:r w:rsidRPr="00E72A73">
        <w:rPr>
          <w:rFonts w:ascii="Times New Roman" w:eastAsia="Calibri" w:hAnsi="Times New Roman" w:cs="Times New Roman"/>
          <w:b/>
          <w:sz w:val="28"/>
          <w:szCs w:val="28"/>
          <w:lang w:val="uk-UA"/>
        </w:rPr>
        <w:t xml:space="preserve"> </w:t>
      </w:r>
      <w:r w:rsidR="00B74B53" w:rsidRPr="00E72A73">
        <w:rPr>
          <w:rFonts w:ascii="Times New Roman" w:eastAsia="Calibri" w:hAnsi="Times New Roman" w:cs="Times New Roman"/>
          <w:b/>
          <w:sz w:val="28"/>
          <w:szCs w:val="28"/>
          <w:lang w:val="uk-UA"/>
        </w:rPr>
        <w:t>ДАНИЛЬЧУК</w:t>
      </w:r>
    </w:p>
    <w:p w:rsidR="00F35786" w:rsidRPr="00F35786" w:rsidRDefault="00F35786" w:rsidP="00F35786">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ab/>
        <w:t xml:space="preserve"> </w:t>
      </w:r>
    </w:p>
    <w:p w:rsidR="00F35786" w:rsidRPr="00F35786" w:rsidRDefault="00F35786" w:rsidP="00F35786">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w:t>
      </w:r>
    </w:p>
    <w:p w:rsidR="00F35786" w:rsidRPr="00F35786" w:rsidRDefault="00F35786" w:rsidP="00F35786">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w:t>
      </w:r>
    </w:p>
    <w:p w:rsidR="00F35786" w:rsidRPr="00E72A73" w:rsidRDefault="00F35786" w:rsidP="00F35786">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                                             </w:t>
      </w:r>
      <w:r w:rsidRPr="00E72A73">
        <w:rPr>
          <w:rFonts w:ascii="Times New Roman" w:eastAsia="Calibri" w:hAnsi="Times New Roman" w:cs="Times New Roman"/>
          <w:b/>
          <w:sz w:val="28"/>
          <w:szCs w:val="28"/>
          <w:lang w:val="uk-UA"/>
        </w:rPr>
        <w:t>С Т А Т У Т</w:t>
      </w:r>
    </w:p>
    <w:p w:rsidR="00F35786" w:rsidRPr="00E72A73" w:rsidRDefault="00F35786" w:rsidP="00F35786">
      <w:pPr>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 xml:space="preserve">                           КОМУНАЛЬНОГО ПІДПРИЄМСТВА</w:t>
      </w:r>
    </w:p>
    <w:p w:rsidR="00F35786" w:rsidRPr="00E72A73" w:rsidRDefault="00F35786" w:rsidP="003C2F05">
      <w:pPr>
        <w:jc w:val="center"/>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w:t>
      </w:r>
      <w:bookmarkStart w:id="0" w:name="_GoBack"/>
      <w:r w:rsidRPr="00E72A73">
        <w:rPr>
          <w:rFonts w:ascii="Times New Roman" w:eastAsia="Calibri" w:hAnsi="Times New Roman" w:cs="Times New Roman"/>
          <w:b/>
          <w:sz w:val="28"/>
          <w:szCs w:val="28"/>
          <w:lang w:val="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bookmarkEnd w:id="0"/>
    </w:p>
    <w:p w:rsidR="00F35786" w:rsidRPr="00E72A73" w:rsidRDefault="00F35786" w:rsidP="00F35786">
      <w:pPr>
        <w:rPr>
          <w:rFonts w:ascii="Times New Roman" w:eastAsia="Calibri" w:hAnsi="Times New Roman" w:cs="Times New Roman"/>
          <w:b/>
          <w:sz w:val="28"/>
          <w:szCs w:val="28"/>
          <w:lang w:val="uk-UA"/>
        </w:rPr>
      </w:pPr>
      <w:r w:rsidRPr="00E72A73">
        <w:rPr>
          <w:rFonts w:ascii="Times New Roman" w:eastAsia="Calibri" w:hAnsi="Times New Roman" w:cs="Times New Roman"/>
          <w:b/>
          <w:sz w:val="28"/>
          <w:szCs w:val="28"/>
          <w:lang w:val="uk-UA"/>
        </w:rPr>
        <w:t xml:space="preserve"> </w:t>
      </w:r>
    </w:p>
    <w:p w:rsidR="00F35786" w:rsidRPr="00F35786" w:rsidRDefault="00F35786" w:rsidP="00F35786">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w:t>
      </w:r>
    </w:p>
    <w:p w:rsidR="00F35786" w:rsidRPr="00F35786" w:rsidRDefault="00F35786" w:rsidP="00F35786">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w:t>
      </w:r>
    </w:p>
    <w:p w:rsidR="00F35786" w:rsidRPr="00F35786" w:rsidRDefault="00F35786" w:rsidP="00F35786">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w:t>
      </w:r>
    </w:p>
    <w:p w:rsidR="00F35786" w:rsidRPr="00F35786" w:rsidRDefault="00F35786" w:rsidP="00F35786">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w:t>
      </w:r>
    </w:p>
    <w:p w:rsidR="00F35786" w:rsidRDefault="00F35786" w:rsidP="00F35786">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w:t>
      </w:r>
    </w:p>
    <w:p w:rsidR="00B74B53" w:rsidRDefault="00B74B53" w:rsidP="00F35786">
      <w:pPr>
        <w:rPr>
          <w:rFonts w:ascii="Times New Roman" w:eastAsia="Calibri" w:hAnsi="Times New Roman" w:cs="Times New Roman"/>
          <w:sz w:val="28"/>
          <w:szCs w:val="28"/>
          <w:lang w:val="uk-UA"/>
        </w:rPr>
      </w:pPr>
    </w:p>
    <w:p w:rsidR="00B74B53" w:rsidRDefault="00B74B53" w:rsidP="00F35786">
      <w:pPr>
        <w:rPr>
          <w:rFonts w:ascii="Times New Roman" w:eastAsia="Calibri" w:hAnsi="Times New Roman" w:cs="Times New Roman"/>
          <w:sz w:val="28"/>
          <w:szCs w:val="28"/>
          <w:lang w:val="uk-UA"/>
        </w:rPr>
      </w:pPr>
    </w:p>
    <w:p w:rsidR="00B74B53" w:rsidRDefault="00B74B53" w:rsidP="00F35786">
      <w:pPr>
        <w:rPr>
          <w:rFonts w:ascii="Times New Roman" w:eastAsia="Calibri" w:hAnsi="Times New Roman" w:cs="Times New Roman"/>
          <w:sz w:val="28"/>
          <w:szCs w:val="28"/>
          <w:lang w:val="uk-UA"/>
        </w:rPr>
      </w:pPr>
    </w:p>
    <w:p w:rsidR="00B74B53" w:rsidRPr="00F35786" w:rsidRDefault="00B74B53" w:rsidP="00F35786">
      <w:pPr>
        <w:rPr>
          <w:rFonts w:ascii="Times New Roman" w:eastAsia="Calibri" w:hAnsi="Times New Roman" w:cs="Times New Roman"/>
          <w:sz w:val="28"/>
          <w:szCs w:val="28"/>
          <w:lang w:val="uk-UA"/>
        </w:rPr>
      </w:pPr>
    </w:p>
    <w:p w:rsidR="00F35786" w:rsidRPr="00E72A73" w:rsidRDefault="00F35786" w:rsidP="00F35786">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                                       </w:t>
      </w:r>
      <w:r w:rsidRPr="00F35786">
        <w:rPr>
          <w:rFonts w:ascii="Times New Roman" w:eastAsia="Calibri" w:hAnsi="Times New Roman" w:cs="Times New Roman"/>
          <w:sz w:val="28"/>
          <w:szCs w:val="28"/>
          <w:lang w:val="uk-UA"/>
        </w:rPr>
        <w:t xml:space="preserve"> </w:t>
      </w:r>
      <w:r w:rsidRPr="00E72A73">
        <w:rPr>
          <w:rFonts w:ascii="Times New Roman" w:eastAsia="Calibri" w:hAnsi="Times New Roman" w:cs="Times New Roman"/>
          <w:b/>
          <w:sz w:val="28"/>
          <w:szCs w:val="28"/>
          <w:lang w:val="uk-UA"/>
        </w:rPr>
        <w:t>місто Рівне – 2020</w:t>
      </w:r>
    </w:p>
    <w:p w:rsidR="00E72A73" w:rsidRDefault="00F35786" w:rsidP="00B74B53">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w:t>
      </w:r>
    </w:p>
    <w:p w:rsidR="00B74B53" w:rsidRDefault="00B74B53">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EB420C" w:rsidRPr="00EE0BC8" w:rsidRDefault="00EB420C" w:rsidP="00EB420C">
      <w:pPr>
        <w:rPr>
          <w:rFonts w:ascii="Times New Roman" w:eastAsia="Calibri" w:hAnsi="Times New Roman" w:cs="Times New Roman"/>
          <w:b/>
          <w:sz w:val="28"/>
          <w:szCs w:val="28"/>
          <w:lang w:val="uk-UA"/>
        </w:rPr>
      </w:pPr>
      <w:r w:rsidRPr="00EE0BC8">
        <w:rPr>
          <w:rFonts w:ascii="Times New Roman" w:eastAsia="Calibri" w:hAnsi="Times New Roman" w:cs="Times New Roman"/>
          <w:b/>
          <w:sz w:val="28"/>
          <w:szCs w:val="28"/>
          <w:lang w:val="uk-UA"/>
        </w:rPr>
        <w:lastRenderedPageBreak/>
        <w:t>1. ЗАГАЛЬНІ ПОЛОЖЕННЯ</w:t>
      </w:r>
    </w:p>
    <w:p w:rsidR="00EB420C" w:rsidRPr="00EE0BC8" w:rsidRDefault="00EB420C" w:rsidP="00EB420C">
      <w:pPr>
        <w:rPr>
          <w:rFonts w:ascii="Times New Roman" w:eastAsia="Calibri" w:hAnsi="Times New Roman" w:cs="Times New Roman"/>
          <w:sz w:val="28"/>
          <w:szCs w:val="28"/>
          <w:lang w:val="uk-UA"/>
        </w:rPr>
      </w:pPr>
    </w:p>
    <w:p w:rsidR="00EB420C" w:rsidRPr="00EE0BC8" w:rsidRDefault="00EB420C" w:rsidP="00EB420C">
      <w:pPr>
        <w:rPr>
          <w:rFonts w:ascii="Times New Roman" w:eastAsia="Calibri" w:hAnsi="Times New Roman" w:cs="Times New Roman"/>
          <w:sz w:val="28"/>
          <w:szCs w:val="28"/>
          <w:lang w:val="uk-UA"/>
        </w:rPr>
      </w:pPr>
      <w:r w:rsidRPr="00EE0BC8">
        <w:rPr>
          <w:rFonts w:ascii="Times New Roman" w:eastAsia="Calibri" w:hAnsi="Times New Roman" w:cs="Times New Roman"/>
          <w:sz w:val="28"/>
          <w:szCs w:val="28"/>
          <w:lang w:val="uk-UA"/>
        </w:rPr>
        <w:t>1.1 Цей Статут визначає правові та економічні основи організації та діяльності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(далі – Центр).</w:t>
      </w:r>
    </w:p>
    <w:p w:rsidR="00EB420C" w:rsidRPr="00EE0BC8" w:rsidRDefault="00EB420C" w:rsidP="00EB420C">
      <w:pPr>
        <w:rPr>
          <w:rFonts w:ascii="Times New Roman" w:eastAsia="Calibri" w:hAnsi="Times New Roman" w:cs="Times New Roman"/>
          <w:sz w:val="28"/>
          <w:szCs w:val="28"/>
          <w:lang w:val="uk-UA"/>
        </w:rPr>
      </w:pPr>
    </w:p>
    <w:p w:rsidR="00EB420C" w:rsidRPr="00EE0BC8" w:rsidRDefault="00EB420C" w:rsidP="00EB420C">
      <w:pPr>
        <w:rPr>
          <w:rFonts w:ascii="Times New Roman" w:eastAsia="Calibri" w:hAnsi="Times New Roman" w:cs="Times New Roman"/>
          <w:sz w:val="28"/>
          <w:szCs w:val="28"/>
          <w:lang w:val="uk-UA"/>
        </w:rPr>
      </w:pPr>
      <w:r w:rsidRPr="00EE0BC8">
        <w:rPr>
          <w:rFonts w:ascii="Times New Roman" w:eastAsia="Calibri" w:hAnsi="Times New Roman" w:cs="Times New Roman"/>
          <w:sz w:val="28"/>
          <w:szCs w:val="28"/>
          <w:lang w:val="uk-UA"/>
        </w:rPr>
        <w:t>За своїм статусом Центр є закладом охорони здоров’я – комунальним унітарним некомерційним підприємством, що надає послуги медико-фізичної, медико-педагогічної та соціальної реабілітації дітей-сиріт, дітей, позбавлених батьківського піклування, дітей з сімей, які перебувають в складних життєвих обставинах, дітей з обмеженнями життєдіяльності (дітей, які можуть стати інвалідами, діти-інваліди) віком від народження до 1</w:t>
      </w:r>
      <w:r>
        <w:rPr>
          <w:rFonts w:ascii="Times New Roman" w:eastAsia="Calibri" w:hAnsi="Times New Roman" w:cs="Times New Roman"/>
          <w:sz w:val="28"/>
          <w:szCs w:val="28"/>
          <w:lang w:val="uk-UA"/>
        </w:rPr>
        <w:t>8</w:t>
      </w:r>
      <w:r w:rsidRPr="00EE0BC8">
        <w:rPr>
          <w:rFonts w:ascii="Times New Roman" w:eastAsia="Calibri" w:hAnsi="Times New Roman" w:cs="Times New Roman"/>
          <w:sz w:val="28"/>
          <w:szCs w:val="28"/>
          <w:lang w:val="uk-UA"/>
        </w:rPr>
        <w:t xml:space="preserve"> років (включно), надає паліативну допомогу та здійснює догляд за дітьми-інвалідами – інвалідами підгрупи А, за дітьми з порушенням центральної нервової системи та психіки,</w:t>
      </w:r>
      <w:r w:rsidR="006C5AFC" w:rsidRPr="00EE0BC8">
        <w:rPr>
          <w:lang w:val="uk-UA"/>
        </w:rPr>
        <w:t xml:space="preserve"> </w:t>
      </w:r>
      <w:r w:rsidR="006C5AFC" w:rsidRPr="00EE0BC8">
        <w:rPr>
          <w:rFonts w:ascii="Times New Roman" w:eastAsia="Calibri" w:hAnsi="Times New Roman" w:cs="Times New Roman"/>
          <w:sz w:val="28"/>
          <w:szCs w:val="28"/>
          <w:lang w:val="uk-UA"/>
        </w:rPr>
        <w:t>надає санаторно-курортні послуги (допомога) дітям</w:t>
      </w:r>
      <w:r w:rsidR="006C5AFC">
        <w:rPr>
          <w:rFonts w:ascii="Times New Roman" w:eastAsia="Calibri" w:hAnsi="Times New Roman" w:cs="Times New Roman"/>
          <w:sz w:val="28"/>
          <w:szCs w:val="28"/>
          <w:lang w:val="uk-UA"/>
        </w:rPr>
        <w:t xml:space="preserve"> ,</w:t>
      </w:r>
      <w:r w:rsidRPr="00EE0BC8">
        <w:rPr>
          <w:rFonts w:ascii="Times New Roman" w:eastAsia="Calibri" w:hAnsi="Times New Roman" w:cs="Times New Roman"/>
          <w:sz w:val="28"/>
          <w:szCs w:val="28"/>
          <w:lang w:val="uk-UA"/>
        </w:rPr>
        <w:t xml:space="preserve"> забезпечує захист їх прав та законних інтересів в порядку та на умовах, встановлених законодавством України та цим Статутом.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Центр заснований на спільній власності територіальних громад, сіл, селищ, мі</w:t>
      </w:r>
      <w:proofErr w:type="gramStart"/>
      <w:r w:rsidRPr="00EB420C">
        <w:rPr>
          <w:rFonts w:ascii="Times New Roman" w:eastAsia="Calibri" w:hAnsi="Times New Roman" w:cs="Times New Roman"/>
          <w:sz w:val="28"/>
          <w:szCs w:val="28"/>
        </w:rPr>
        <w:t>ст</w:t>
      </w:r>
      <w:proofErr w:type="gramEnd"/>
      <w:r w:rsidRPr="00EB420C">
        <w:rPr>
          <w:rFonts w:ascii="Times New Roman" w:eastAsia="Calibri" w:hAnsi="Times New Roman" w:cs="Times New Roman"/>
          <w:sz w:val="28"/>
          <w:szCs w:val="28"/>
        </w:rPr>
        <w:t xml:space="preserve"> Рівненської області. Засновником та власником Центру є територіальні громади  сіл, селищ, міст Рівненської області. Управління Центром здійснює Рівненська обласна рада, яка представляє спільні інтереси територіальних громад сіл, селищ, міст Рівненської області.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1.2. Власником Центру є територіальні громади сіл, селищ, мі</w:t>
      </w:r>
      <w:proofErr w:type="gramStart"/>
      <w:r w:rsidRPr="00EB420C">
        <w:rPr>
          <w:rFonts w:ascii="Times New Roman" w:eastAsia="Calibri" w:hAnsi="Times New Roman" w:cs="Times New Roman"/>
          <w:sz w:val="28"/>
          <w:szCs w:val="28"/>
        </w:rPr>
        <w:t>ст</w:t>
      </w:r>
      <w:proofErr w:type="gramEnd"/>
      <w:r w:rsidRPr="00EB420C">
        <w:rPr>
          <w:rFonts w:ascii="Times New Roman" w:eastAsia="Calibri" w:hAnsi="Times New Roman" w:cs="Times New Roman"/>
          <w:sz w:val="28"/>
          <w:szCs w:val="28"/>
        </w:rPr>
        <w:t xml:space="preserve"> Рівненської області в особі Рівненської обласної ради (далі – Власник).</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1.3. Центр створений згідно з постановою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 xml:space="preserve">івненської міської ради від 11.11.1944 №283. Відповідно до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 xml:space="preserve">ішення Рівненської міської ради від 22.07.2010 №3854 "Про приймання-передачу об’єктів права власності територіальної громади міста та спільної власності територіальних громад сіл, селищ, міст  області",  рішення Рівненської обласної ради від 14.05.2010 №1632 "Про приймання-передачу об’єктів права власності територіальної громади міста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івне та спільної власності територіальних громад сіл, селищ, міст області" переданий, як цілісний майновий комплекс з власності територіальної громади міста Рівне у спільну власність територіальних громад сіл, селищ, міст Рівненської області.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Центр є правонаступником усіх прав та обов'язків комунального закладу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івненський обласний спеціалізований будинок дитини" Рівненської обласної ради (рішення Рівненської обласної ради від 30.03.2012 №601).</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Центр керується у своїй діяльності чинним законодавством України, актами Президента України, постановами Кабінету Міні</w:t>
      </w:r>
      <w:proofErr w:type="gramStart"/>
      <w:r w:rsidRPr="00EB420C">
        <w:rPr>
          <w:rFonts w:ascii="Times New Roman" w:eastAsia="Calibri" w:hAnsi="Times New Roman" w:cs="Times New Roman"/>
          <w:sz w:val="28"/>
          <w:szCs w:val="28"/>
        </w:rPr>
        <w:t>стр</w:t>
      </w:r>
      <w:proofErr w:type="gramEnd"/>
      <w:r w:rsidRPr="00EB420C">
        <w:rPr>
          <w:rFonts w:ascii="Times New Roman" w:eastAsia="Calibri" w:hAnsi="Times New Roman" w:cs="Times New Roman"/>
          <w:sz w:val="28"/>
          <w:szCs w:val="28"/>
        </w:rPr>
        <w:t>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1.4.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w:t>
      </w:r>
      <w:proofErr w:type="gramStart"/>
      <w:r w:rsidRPr="00EB420C">
        <w:rPr>
          <w:rFonts w:ascii="Times New Roman" w:eastAsia="Calibri" w:hAnsi="Times New Roman" w:cs="Times New Roman"/>
          <w:sz w:val="28"/>
          <w:szCs w:val="28"/>
        </w:rPr>
        <w:t>своєю</w:t>
      </w:r>
      <w:proofErr w:type="gramEnd"/>
      <w:r w:rsidRPr="00EB420C">
        <w:rPr>
          <w:rFonts w:ascii="Times New Roman" w:eastAsia="Calibri" w:hAnsi="Times New Roman" w:cs="Times New Roman"/>
          <w:sz w:val="28"/>
          <w:szCs w:val="28"/>
        </w:rPr>
        <w:t xml:space="preserve"> назвою, а також бланки організаційно-розпорядної документації, печатки і штампи, необхідні для організації своєї роботи, кутовий штамп, інші необхідні реквізити. Має право використовувати власну емблему.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Центр набуває права юридичної особи з моменту її державної реєстрації в установленому законом порядку.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1.5. Контроль за забезпеченням збереження та ефективністю використання майна Центру здійснює  Власник.</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1.6 Центр є неприбутковою організацією і фінансується за рахунок бюджетних коштів та інших  джерел, не заборонених законом.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1.7. Центр здійснює господарську некомерційну діяльність, спрямовану на досягнення </w:t>
      </w:r>
      <w:proofErr w:type="gramStart"/>
      <w:r w:rsidRPr="00EB420C">
        <w:rPr>
          <w:rFonts w:ascii="Times New Roman" w:eastAsia="Calibri" w:hAnsi="Times New Roman" w:cs="Times New Roman"/>
          <w:sz w:val="28"/>
          <w:szCs w:val="28"/>
        </w:rPr>
        <w:t>соц</w:t>
      </w:r>
      <w:proofErr w:type="gramEnd"/>
      <w:r w:rsidRPr="00EB420C">
        <w:rPr>
          <w:rFonts w:ascii="Times New Roman" w:eastAsia="Calibri" w:hAnsi="Times New Roman" w:cs="Times New Roman"/>
          <w:sz w:val="28"/>
          <w:szCs w:val="28"/>
        </w:rPr>
        <w:t>іальних та інших результатів без мети одержання прибутку.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1.8. Забороняється розподіл отриманих доходів (прибутків) Центру або їх частини серед засновників (учасників), працівників (</w:t>
      </w:r>
      <w:proofErr w:type="gramStart"/>
      <w:r w:rsidRPr="00EB420C">
        <w:rPr>
          <w:rFonts w:ascii="Times New Roman" w:eastAsia="Calibri" w:hAnsi="Times New Roman" w:cs="Times New Roman"/>
          <w:sz w:val="28"/>
          <w:szCs w:val="28"/>
        </w:rPr>
        <w:t>кр</w:t>
      </w:r>
      <w:proofErr w:type="gramEnd"/>
      <w:r w:rsidRPr="00EB420C">
        <w:rPr>
          <w:rFonts w:ascii="Times New Roman" w:eastAsia="Calibri" w:hAnsi="Times New Roman" w:cs="Times New Roman"/>
          <w:sz w:val="28"/>
          <w:szCs w:val="28"/>
        </w:rPr>
        <w:t>ім оплати їхньої праці, нарахування єдиного соціального внеску), членів органів управління та інших пов’язаних з ними осіб.</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1.9. Не вважається розподілом доході</w:t>
      </w:r>
      <w:proofErr w:type="gramStart"/>
      <w:r w:rsidRPr="00EB420C">
        <w:rPr>
          <w:rFonts w:ascii="Times New Roman" w:eastAsia="Calibri" w:hAnsi="Times New Roman" w:cs="Times New Roman"/>
          <w:sz w:val="28"/>
          <w:szCs w:val="28"/>
        </w:rPr>
        <w:t>в</w:t>
      </w:r>
      <w:proofErr w:type="gramEnd"/>
      <w:r w:rsidRPr="00EB420C">
        <w:rPr>
          <w:rFonts w:ascii="Times New Roman" w:eastAsia="Calibri" w:hAnsi="Times New Roman" w:cs="Times New Roman"/>
          <w:sz w:val="28"/>
          <w:szCs w:val="28"/>
        </w:rPr>
        <w:t xml:space="preserve"> </w:t>
      </w:r>
      <w:proofErr w:type="gramStart"/>
      <w:r w:rsidRPr="00EB420C">
        <w:rPr>
          <w:rFonts w:ascii="Times New Roman" w:eastAsia="Calibri" w:hAnsi="Times New Roman" w:cs="Times New Roman"/>
          <w:sz w:val="28"/>
          <w:szCs w:val="28"/>
        </w:rPr>
        <w:t>Центру</w:t>
      </w:r>
      <w:proofErr w:type="gramEnd"/>
      <w:r w:rsidRPr="00EB420C">
        <w:rPr>
          <w:rFonts w:ascii="Times New Roman" w:eastAsia="Calibri" w:hAnsi="Times New Roman" w:cs="Times New Roman"/>
          <w:sz w:val="28"/>
          <w:szCs w:val="28"/>
        </w:rPr>
        <w:t xml:space="preserve">,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При виконанні покладених на нього завдань Центр може використовувати власні надходження, отримані відповідно до </w:t>
      </w:r>
      <w:proofErr w:type="gramStart"/>
      <w:r w:rsidRPr="00EB420C">
        <w:rPr>
          <w:rFonts w:ascii="Times New Roman" w:eastAsia="Calibri" w:hAnsi="Times New Roman" w:cs="Times New Roman"/>
          <w:sz w:val="28"/>
          <w:szCs w:val="28"/>
        </w:rPr>
        <w:t>чинного</w:t>
      </w:r>
      <w:proofErr w:type="gramEnd"/>
      <w:r w:rsidRPr="00EB420C">
        <w:rPr>
          <w:rFonts w:ascii="Times New Roman" w:eastAsia="Calibri" w:hAnsi="Times New Roman" w:cs="Times New Roman"/>
          <w:sz w:val="28"/>
          <w:szCs w:val="28"/>
        </w:rPr>
        <w:t xml:space="preserve"> законодавства України.</w:t>
      </w:r>
    </w:p>
    <w:p w:rsidR="00EB420C" w:rsidRPr="00EB420C" w:rsidRDefault="00EB420C" w:rsidP="00EB420C">
      <w:pPr>
        <w:rPr>
          <w:rFonts w:ascii="Times New Roman" w:eastAsia="Calibri" w:hAnsi="Times New Roman" w:cs="Times New Roman"/>
          <w:sz w:val="28"/>
          <w:szCs w:val="28"/>
        </w:rPr>
      </w:pP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 xml:space="preserve">1.10. Центр самостійно відповідає за своїми зобов'язаннями відповідно </w:t>
      </w:r>
      <w:proofErr w:type="gramStart"/>
      <w:r w:rsidRPr="00EB420C">
        <w:rPr>
          <w:rFonts w:ascii="Times New Roman" w:eastAsia="Calibri" w:hAnsi="Times New Roman" w:cs="Times New Roman"/>
          <w:sz w:val="28"/>
          <w:szCs w:val="28"/>
        </w:rPr>
        <w:t>до</w:t>
      </w:r>
      <w:proofErr w:type="gramEnd"/>
      <w:r w:rsidRPr="00EB420C">
        <w:rPr>
          <w:rFonts w:ascii="Times New Roman" w:eastAsia="Calibri" w:hAnsi="Times New Roman" w:cs="Times New Roman"/>
          <w:sz w:val="28"/>
          <w:szCs w:val="28"/>
        </w:rPr>
        <w:t xml:space="preserve"> чинного законодавства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1.11. Центр не відповідає </w:t>
      </w:r>
      <w:proofErr w:type="gramStart"/>
      <w:r w:rsidRPr="00EB420C">
        <w:rPr>
          <w:rFonts w:ascii="Times New Roman" w:eastAsia="Calibri" w:hAnsi="Times New Roman" w:cs="Times New Roman"/>
          <w:sz w:val="28"/>
          <w:szCs w:val="28"/>
        </w:rPr>
        <w:t>за</w:t>
      </w:r>
      <w:proofErr w:type="gramEnd"/>
      <w:r w:rsidRPr="00EB420C">
        <w:rPr>
          <w:rFonts w:ascii="Times New Roman" w:eastAsia="Calibri" w:hAnsi="Times New Roman" w:cs="Times New Roman"/>
          <w:sz w:val="28"/>
          <w:szCs w:val="28"/>
        </w:rPr>
        <w:t xml:space="preserve"> зобов'язаннями Власника, а Власник не відповідає за зобов'язаннями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1.12. Держава, її органи не несуть відповідальності </w:t>
      </w:r>
      <w:proofErr w:type="gramStart"/>
      <w:r w:rsidRPr="00EB420C">
        <w:rPr>
          <w:rFonts w:ascii="Times New Roman" w:eastAsia="Calibri" w:hAnsi="Times New Roman" w:cs="Times New Roman"/>
          <w:sz w:val="28"/>
          <w:szCs w:val="28"/>
        </w:rPr>
        <w:t>за</w:t>
      </w:r>
      <w:proofErr w:type="gramEnd"/>
      <w:r w:rsidRPr="00EB420C">
        <w:rPr>
          <w:rFonts w:ascii="Times New Roman" w:eastAsia="Calibri" w:hAnsi="Times New Roman" w:cs="Times New Roman"/>
          <w:sz w:val="28"/>
          <w:szCs w:val="28"/>
        </w:rPr>
        <w:t xml:space="preserve"> зобов'язаннями Центру. Центр не відповідає за зобов'язаннями держави, її органів, а також інших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ідприємств, установ, організацій.</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1.13. У межах своєї статутної діяльності та положень даного Статуту Центр має право укладати від свого імені угоди, виступати позивачем та відповідачем </w:t>
      </w:r>
      <w:proofErr w:type="gramStart"/>
      <w:r w:rsidRPr="00EB420C">
        <w:rPr>
          <w:rFonts w:ascii="Times New Roman" w:eastAsia="Calibri" w:hAnsi="Times New Roman" w:cs="Times New Roman"/>
          <w:sz w:val="28"/>
          <w:szCs w:val="28"/>
        </w:rPr>
        <w:t>у</w:t>
      </w:r>
      <w:proofErr w:type="gramEnd"/>
      <w:r w:rsidRPr="00EB420C">
        <w:rPr>
          <w:rFonts w:ascii="Times New Roman" w:eastAsia="Calibri" w:hAnsi="Times New Roman" w:cs="Times New Roman"/>
          <w:sz w:val="28"/>
          <w:szCs w:val="28"/>
        </w:rPr>
        <w:t xml:space="preserve"> судах.</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1.14. Найменування: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 повне: КОМУНАЛЬНЕ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ІДПРИЄМСТВО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скорочене: КП "ЦЕНТР РЕАБІЛІТАЦІЇ ДІ</w:t>
      </w:r>
      <w:proofErr w:type="gramStart"/>
      <w:r w:rsidRPr="00EB420C">
        <w:rPr>
          <w:rFonts w:ascii="Times New Roman" w:eastAsia="Calibri" w:hAnsi="Times New Roman" w:cs="Times New Roman"/>
          <w:sz w:val="28"/>
          <w:szCs w:val="28"/>
        </w:rPr>
        <w:t>ТЕЙ ТА</w:t>
      </w:r>
      <w:proofErr w:type="gramEnd"/>
      <w:r w:rsidRPr="00EB420C">
        <w:rPr>
          <w:rFonts w:ascii="Times New Roman" w:eastAsia="Calibri" w:hAnsi="Times New Roman" w:cs="Times New Roman"/>
          <w:sz w:val="28"/>
          <w:szCs w:val="28"/>
        </w:rPr>
        <w:t xml:space="preserve"> ПАЛІАТИВНОЇ ДОПОМОГИ".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1.15. Юридична адреса: вул. Поповича, будинок, 35А, м.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івне, Рівненська область, 33001.</w:t>
      </w:r>
    </w:p>
    <w:p w:rsidR="00EB420C" w:rsidRPr="00E72A73" w:rsidRDefault="00EB420C" w:rsidP="00EB420C">
      <w:pPr>
        <w:rPr>
          <w:rFonts w:ascii="Times New Roman" w:eastAsia="Calibri" w:hAnsi="Times New Roman" w:cs="Times New Roman"/>
          <w:b/>
          <w:sz w:val="28"/>
          <w:szCs w:val="28"/>
        </w:rPr>
      </w:pPr>
      <w:r w:rsidRPr="00E72A73">
        <w:rPr>
          <w:rFonts w:ascii="Times New Roman" w:eastAsia="Calibri" w:hAnsi="Times New Roman" w:cs="Times New Roman"/>
          <w:b/>
          <w:sz w:val="28"/>
          <w:szCs w:val="28"/>
        </w:rPr>
        <w:t>2. МЕТА ТА ПРЕДМЕТ ДІЯЛЬНОСТІ ЦЕНТРУ</w:t>
      </w:r>
    </w:p>
    <w:p w:rsidR="00EB420C" w:rsidRPr="006C5AFC" w:rsidRDefault="00EB420C" w:rsidP="00EB420C">
      <w:pPr>
        <w:rPr>
          <w:rFonts w:ascii="Times New Roman" w:eastAsia="Calibri" w:hAnsi="Times New Roman" w:cs="Times New Roman"/>
          <w:sz w:val="28"/>
          <w:szCs w:val="28"/>
          <w:lang w:val="uk-UA"/>
        </w:rPr>
      </w:pPr>
      <w:r w:rsidRPr="00EB420C">
        <w:rPr>
          <w:rFonts w:ascii="Times New Roman" w:eastAsia="Calibri" w:hAnsi="Times New Roman" w:cs="Times New Roman"/>
          <w:sz w:val="28"/>
          <w:szCs w:val="28"/>
        </w:rPr>
        <w:t xml:space="preserve">2.1. Центр створений з метою надання дітям, які проживають на території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івненської області послуг медико-фізичної, медико-педагогічної та соціальної реабілітації дітей-сиріт, дітей, позбавлених батьківського піклування, дітей з сімей, які перебувають в складних життєвих обставинах, дітей з обмеженнями життєдіяльності (дітей, які можуть стати інвалідами, діти-інваліди) віком від народження до 1</w:t>
      </w:r>
      <w:r w:rsidR="006C5AFC">
        <w:rPr>
          <w:rFonts w:ascii="Times New Roman" w:eastAsia="Calibri" w:hAnsi="Times New Roman" w:cs="Times New Roman"/>
          <w:sz w:val="28"/>
          <w:szCs w:val="28"/>
          <w:lang w:val="uk-UA"/>
        </w:rPr>
        <w:t>8</w:t>
      </w:r>
      <w:r w:rsidRPr="00EB420C">
        <w:rPr>
          <w:rFonts w:ascii="Times New Roman" w:eastAsia="Calibri" w:hAnsi="Times New Roman" w:cs="Times New Roman"/>
          <w:sz w:val="28"/>
          <w:szCs w:val="28"/>
        </w:rPr>
        <w:t xml:space="preserve"> років (включно), надання паліативної допомоги та здійснення догляду за дітьми-інвалідами – інвалідами підгрупи</w:t>
      </w:r>
      <w:proofErr w:type="gramStart"/>
      <w:r w:rsidRPr="00EB420C">
        <w:rPr>
          <w:rFonts w:ascii="Times New Roman" w:eastAsia="Calibri" w:hAnsi="Times New Roman" w:cs="Times New Roman"/>
          <w:sz w:val="28"/>
          <w:szCs w:val="28"/>
        </w:rPr>
        <w:t xml:space="preserve"> А</w:t>
      </w:r>
      <w:proofErr w:type="gramEnd"/>
      <w:r w:rsidRPr="00EB420C">
        <w:rPr>
          <w:rFonts w:ascii="Times New Roman" w:eastAsia="Calibri" w:hAnsi="Times New Roman" w:cs="Times New Roman"/>
          <w:sz w:val="28"/>
          <w:szCs w:val="28"/>
        </w:rPr>
        <w:t>, за дітьми з порушенням центральної нервової системи та психіки, забезпечення захисту їх прав та законних інтересів</w:t>
      </w:r>
      <w:r w:rsidR="006C5AFC">
        <w:rPr>
          <w:rFonts w:ascii="Times New Roman" w:eastAsia="Calibri" w:hAnsi="Times New Roman" w:cs="Times New Roman"/>
          <w:sz w:val="28"/>
          <w:szCs w:val="28"/>
          <w:lang w:val="uk-UA"/>
        </w:rPr>
        <w:t xml:space="preserve">, </w:t>
      </w:r>
      <w:r w:rsidR="006C5AFC">
        <w:rPr>
          <w:rFonts w:ascii="Times New Roman" w:eastAsia="Calibri" w:hAnsi="Times New Roman" w:cs="Times New Roman"/>
          <w:sz w:val="28"/>
          <w:szCs w:val="28"/>
        </w:rPr>
        <w:t>нада</w:t>
      </w:r>
      <w:r w:rsidR="006C5AFC">
        <w:rPr>
          <w:rFonts w:ascii="Times New Roman" w:eastAsia="Calibri" w:hAnsi="Times New Roman" w:cs="Times New Roman"/>
          <w:sz w:val="28"/>
          <w:szCs w:val="28"/>
          <w:lang w:val="uk-UA"/>
        </w:rPr>
        <w:t>ння</w:t>
      </w:r>
      <w:r w:rsidR="006C5AFC" w:rsidRPr="006C5AFC">
        <w:rPr>
          <w:rFonts w:ascii="Times New Roman" w:eastAsia="Calibri" w:hAnsi="Times New Roman" w:cs="Times New Roman"/>
          <w:sz w:val="28"/>
          <w:szCs w:val="28"/>
        </w:rPr>
        <w:t xml:space="preserve"> санаторно-курортн</w:t>
      </w:r>
      <w:r w:rsidR="006C5AFC">
        <w:rPr>
          <w:rFonts w:ascii="Times New Roman" w:eastAsia="Calibri" w:hAnsi="Times New Roman" w:cs="Times New Roman"/>
          <w:sz w:val="28"/>
          <w:szCs w:val="28"/>
          <w:lang w:val="uk-UA"/>
        </w:rPr>
        <w:t>их</w:t>
      </w:r>
      <w:r w:rsidR="006C5AFC" w:rsidRPr="006C5AFC">
        <w:rPr>
          <w:rFonts w:ascii="Times New Roman" w:eastAsia="Calibri" w:hAnsi="Times New Roman" w:cs="Times New Roman"/>
          <w:sz w:val="28"/>
          <w:szCs w:val="28"/>
        </w:rPr>
        <w:t xml:space="preserve"> послуг (допомог</w:t>
      </w:r>
      <w:r w:rsidR="006C5AFC">
        <w:rPr>
          <w:rFonts w:ascii="Times New Roman" w:eastAsia="Calibri" w:hAnsi="Times New Roman" w:cs="Times New Roman"/>
          <w:sz w:val="28"/>
          <w:szCs w:val="28"/>
          <w:lang w:val="uk-UA"/>
        </w:rPr>
        <w:t>и</w:t>
      </w:r>
      <w:r w:rsidR="006C5AFC" w:rsidRPr="006C5AFC">
        <w:rPr>
          <w:rFonts w:ascii="Times New Roman" w:eastAsia="Calibri" w:hAnsi="Times New Roman" w:cs="Times New Roman"/>
          <w:sz w:val="28"/>
          <w:szCs w:val="28"/>
        </w:rPr>
        <w:t>) дітям</w:t>
      </w:r>
      <w:r w:rsidR="006C5AFC">
        <w:rPr>
          <w:rFonts w:ascii="Times New Roman" w:eastAsia="Calibri" w:hAnsi="Times New Roman" w:cs="Times New Roman"/>
          <w:sz w:val="28"/>
          <w:szCs w:val="28"/>
          <w:lang w:val="uk-UA"/>
        </w:rPr>
        <w:t>.</w:t>
      </w:r>
    </w:p>
    <w:p w:rsidR="00EB420C" w:rsidRPr="00F35786" w:rsidRDefault="00EB420C" w:rsidP="00EB420C">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2.2. Предметом діяльності Центру є:</w:t>
      </w:r>
    </w:p>
    <w:p w:rsidR="00EB420C" w:rsidRPr="00F35786" w:rsidRDefault="00EB420C" w:rsidP="00EB420C">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_ реалізація завдань, визначених законами України , "Про охорону дитинства", "Про реабілітацію інвалідів в Україні", "Про соціальні послуги", "Про основи соціальної захищеності інвалідів в Україні", "Про загальнообов'язкове державне пенсійне страхування", "Про дошкільну освіту" та іншими нормативно-</w:t>
      </w:r>
      <w:r w:rsidRPr="00F35786">
        <w:rPr>
          <w:rFonts w:ascii="Times New Roman" w:eastAsia="Calibri" w:hAnsi="Times New Roman" w:cs="Times New Roman"/>
          <w:sz w:val="28"/>
          <w:szCs w:val="28"/>
          <w:lang w:val="uk-UA"/>
        </w:rPr>
        <w:lastRenderedPageBreak/>
        <w:t>правовими актами щодо забезпечення прав та інтересів дітей-сиріт, дітей, позбавлених батьківського піклування, дітей з обмеженнями життєдіяльності (дітей-інвалідів, дітей, які можуть стати інвалідами);</w:t>
      </w:r>
    </w:p>
    <w:p w:rsidR="00EB420C" w:rsidRPr="00F35786" w:rsidRDefault="00EB420C" w:rsidP="00EB420C">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xml:space="preserve">– проведення системної, мультидисциплінарної, комплексної медичної, медико-педагогічної, соціальної реабілітації пацієнтам Центру;  </w:t>
      </w:r>
    </w:p>
    <w:p w:rsidR="00EB420C" w:rsidRPr="00F35786" w:rsidRDefault="00EB420C" w:rsidP="00EB420C">
      <w:pPr>
        <w:rPr>
          <w:rFonts w:ascii="Times New Roman" w:eastAsia="Calibri" w:hAnsi="Times New Roman" w:cs="Times New Roman"/>
          <w:sz w:val="28"/>
          <w:szCs w:val="28"/>
          <w:lang w:val="uk-UA"/>
        </w:rPr>
      </w:pPr>
      <w:r w:rsidRPr="00F35786">
        <w:rPr>
          <w:rFonts w:ascii="Times New Roman" w:eastAsia="Calibri" w:hAnsi="Times New Roman" w:cs="Times New Roman"/>
          <w:sz w:val="28"/>
          <w:szCs w:val="28"/>
          <w:lang w:val="uk-UA"/>
        </w:rPr>
        <w:t>– створення умов для фізичного, розумового, духовного розвитку кожної дитини; виховання, навчання та засвоєння нею необхідних знань, умінь і навичок згідно з урахуванням здібностей дитини, її можливостей та віку;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 сприяння влаштуванню дітей у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ізні форми сімейного виховання з метою профілактики соціального сирітства;</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 створення умов для знайомства та спілкування кандидатів </w:t>
      </w:r>
      <w:proofErr w:type="gramStart"/>
      <w:r w:rsidRPr="00EB420C">
        <w:rPr>
          <w:rFonts w:ascii="Times New Roman" w:eastAsia="Calibri" w:hAnsi="Times New Roman" w:cs="Times New Roman"/>
          <w:sz w:val="28"/>
          <w:szCs w:val="28"/>
        </w:rPr>
        <w:t>в</w:t>
      </w:r>
      <w:proofErr w:type="gramEnd"/>
      <w:r w:rsidRPr="00EB420C">
        <w:rPr>
          <w:rFonts w:ascii="Times New Roman" w:eastAsia="Calibri" w:hAnsi="Times New Roman" w:cs="Times New Roman"/>
          <w:sz w:val="28"/>
          <w:szCs w:val="28"/>
        </w:rPr>
        <w:t xml:space="preserve"> усиновлювачі, потенційних опікунів, прийомних батьків, батьків-вихователів з дитиною-сиротою, дитиною, позбавленою батьківського піклування, за направленням служби у справах дітей та у присутності її представника;</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надання консультацій батькам, особам, які їх замінюють, кандидатам в усиновлювачі, потенційним опікунам, прийомним батькам, батькам-вихователям щодо стану здоров’я дітей, їх розвитку, виховання, у разі необхідності - формування навичок догляду за дитиною, з урахуванням її стану здоров'я, фізичного та психічного розвитку, та батькам дітей з обмеженими можливостями, спрямовувати на відновлення здоров’я та покращення якості життя їхніх дітей;</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здійснення заходів стосовно підкинутих до Центру чи знайдених на території закладу дітей відповідно до законодавства;</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 здійснення заходів з підготовки дитини до реінтеграції її в біологічну сім'ю, створення умов для збереження та підтримки родинних зв’язків дітей        </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забезпечення, у разі потреби організацію консультацій, стаціонарного</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лікування пацієнтів Центру на базі інших закладів охорони здоров'я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ІІІ-ІV рівня надання медичної допомоги, у тому числі спеціалізованих закладах Міністерства охорони здоров'я України та установ Національної академії медичних наук України, у разі потреби діти  забезпечуються під час лікування в інших закладах охорони здоров'я індивідуальним доглядом з числа молодшого медичного персоналу Центру;</w:t>
      </w:r>
    </w:p>
    <w:p w:rsidR="00EB420C" w:rsidRPr="00EB420C" w:rsidRDefault="00EB420C" w:rsidP="00EB420C">
      <w:pPr>
        <w:rPr>
          <w:rFonts w:ascii="Times New Roman" w:eastAsia="Calibri" w:hAnsi="Times New Roman" w:cs="Times New Roman"/>
          <w:sz w:val="28"/>
          <w:szCs w:val="28"/>
        </w:rPr>
      </w:pP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 забезпечення, у разі потреби, направлення до спеціальних експертних медичних комісій для огляду дітей-сиріт та дітей, позбавлених батьківського піклування для отримання висновків про стан здоров’я, фізичний та розумовий розвиток дітей, а також за результатами обов’язкових медичних профілактичних оглядів та/або на підставі відповідних медичних документів визначених чинним законодавством;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проведення двічі на рік (весною і восени) дітей медико-соціального відділення поглиблених медичних оглядів дітей спеціалістами закладів ІІІ-ІV рівня надання медичної допомоги з подальшим обстеженням та лікуванням виявленої у них патології;</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проведення  профілактичних, оздоровчих заходів та профілактичних щеплень;</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надання паліативної допомоги пацієнтам, вибір належної форми та місця надання паліативної допомоги, забезпечення моніторингу стану відповідно до порядку надання паліативної допомоги, затвердженого МОЗ та складання плану дій з урахуванням змін стану та потреб дитини та її сім'ї;</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надання допомоги  дітям, жителям Рівненської області та інших регіонів України, які згідно з індивідуальною програмою реабілітації дитини з інвалідністю потребують медичної реабілітації чи яким загрожує зниження рівня функціонування, що може призвести до інвалідності;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надання допомоги дітям, які потребують паліативної допомоги та мають невиліковні прогресуючі захворювання, що обмежують життєдіяльність;</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надання допомоги дітям з інвалідністю на період отримання їх законними представниками соціальної послуги з тимчасового відпочинку для батьків або осіб, які їх замінюють, що здійснюють догляд за дітьми з інвалідністю;</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надання допомоги  дітям,  жителям Рівненської області та інших регіонів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придбання, перевезення, зберігання, використання, знищення психотропних речовин, зазначених у списку № 2 таблиці II і списку № 2 таблиці III, та прекурсорів, зазначених у списках № 1 і 2 таблиці IV переліку наркотичних засобів, психотропних речовин і прекурсорів, затвердженого постановою Кабінету Міністрів України від 6 травня</w:t>
      </w:r>
      <w:r w:rsidR="00F35786">
        <w:rPr>
          <w:rFonts w:ascii="Times New Roman" w:eastAsia="Calibri" w:hAnsi="Times New Roman" w:cs="Times New Roman"/>
          <w:sz w:val="28"/>
          <w:szCs w:val="28"/>
          <w:lang w:val="uk-UA"/>
        </w:rPr>
        <w:t xml:space="preserve"> </w:t>
      </w:r>
      <w:r w:rsidRPr="00EB420C">
        <w:rPr>
          <w:rFonts w:ascii="Times New Roman" w:eastAsia="Calibri" w:hAnsi="Times New Roman" w:cs="Times New Roman"/>
          <w:sz w:val="28"/>
          <w:szCs w:val="28"/>
        </w:rPr>
        <w:t>2000 року №770.</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впровадження нових сучасних методик медичної, соціальної, психологічної, медико-педагогічної реабілітації;</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дотримання вимог санітарно-гігієнічного та протиепідемічного режиму;</w:t>
      </w:r>
    </w:p>
    <w:p w:rsidR="00EB420C" w:rsidRPr="00EB420C" w:rsidRDefault="00EB420C" w:rsidP="00EB420C">
      <w:pPr>
        <w:rPr>
          <w:rFonts w:ascii="Times New Roman" w:eastAsia="Calibri" w:hAnsi="Times New Roman" w:cs="Times New Roman"/>
          <w:sz w:val="28"/>
          <w:szCs w:val="28"/>
        </w:rPr>
      </w:pP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 підвищення кваліфікації медичного та медико-педагогічного персоналу,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забезпечення сприятливих умов для розвитку, виховання, навчання та проходження медико-соціальної реабілітації пацієнтів Центру відповідно до їх віку та стану здоров’я;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забезпечення сприятливих умов для розвитку, виховання, навчання та проходження медико-соціальної реабілітації пацієнтів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проведення санітарно-освітньої роботи;</w:t>
      </w:r>
    </w:p>
    <w:p w:rsidR="006C5AFC" w:rsidRPr="006C5AFC" w:rsidRDefault="00EB420C" w:rsidP="006C5AF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забезпечення ведення первинної медичної документації, інформаційно-аналітичної роботи та зберігання архівних документів відповідно до чинного законодавства України.</w:t>
      </w:r>
      <w:r w:rsidR="006C5AFC" w:rsidRPr="006C5AFC">
        <w:t xml:space="preserve"> </w:t>
      </w:r>
      <w:r w:rsidR="006C5AFC" w:rsidRPr="006C5AFC">
        <w:rPr>
          <w:rFonts w:ascii="Times New Roman" w:eastAsia="Calibri" w:hAnsi="Times New Roman" w:cs="Times New Roman"/>
          <w:sz w:val="28"/>
          <w:szCs w:val="28"/>
        </w:rPr>
        <w:t>– організація лікувально-оздоровчої та профілактичної допомоги дітям.</w:t>
      </w:r>
    </w:p>
    <w:p w:rsidR="006C5AFC" w:rsidRPr="006C5AFC" w:rsidRDefault="006C5AFC" w:rsidP="006C5AFC">
      <w:pPr>
        <w:rPr>
          <w:rFonts w:ascii="Times New Roman" w:eastAsia="Calibri" w:hAnsi="Times New Roman" w:cs="Times New Roman"/>
          <w:sz w:val="28"/>
          <w:szCs w:val="28"/>
        </w:rPr>
      </w:pPr>
      <w:r w:rsidRPr="006C5AFC">
        <w:rPr>
          <w:rFonts w:ascii="Times New Roman" w:eastAsia="Calibri" w:hAnsi="Times New Roman" w:cs="Times New Roman"/>
          <w:sz w:val="28"/>
          <w:szCs w:val="28"/>
        </w:rPr>
        <w:t>- здійснення медичної практики відповідно до ліцензії;</w:t>
      </w:r>
    </w:p>
    <w:p w:rsidR="006C5AFC" w:rsidRPr="006C5AFC" w:rsidRDefault="006C5AFC" w:rsidP="006C5AFC">
      <w:pPr>
        <w:rPr>
          <w:rFonts w:ascii="Times New Roman" w:eastAsia="Calibri" w:hAnsi="Times New Roman" w:cs="Times New Roman"/>
          <w:sz w:val="28"/>
          <w:szCs w:val="28"/>
        </w:rPr>
      </w:pPr>
      <w:r w:rsidRPr="006C5AFC">
        <w:rPr>
          <w:rFonts w:ascii="Times New Roman" w:eastAsia="Calibri" w:hAnsi="Times New Roman" w:cs="Times New Roman"/>
          <w:sz w:val="28"/>
          <w:szCs w:val="28"/>
        </w:rPr>
        <w:t>- санаторно-гігієнічний режим з максимальним використанням природних лікувальних факторів-чистого повітря, сонця і води, створення сприятливого зовнішнього середовища, що значно підвищує опірність дитячого організму;</w:t>
      </w:r>
    </w:p>
    <w:p w:rsidR="006C5AFC" w:rsidRPr="00193FD1" w:rsidRDefault="006C5AFC" w:rsidP="006C5AFC">
      <w:pPr>
        <w:rPr>
          <w:rFonts w:ascii="Times New Roman" w:eastAsia="Calibri" w:hAnsi="Times New Roman" w:cs="Times New Roman"/>
          <w:sz w:val="28"/>
          <w:szCs w:val="28"/>
          <w:lang w:val="uk-UA"/>
        </w:rPr>
      </w:pPr>
      <w:r w:rsidRPr="006C5AFC">
        <w:rPr>
          <w:rFonts w:ascii="Times New Roman" w:eastAsia="Calibri" w:hAnsi="Times New Roman" w:cs="Times New Roman"/>
          <w:sz w:val="28"/>
          <w:szCs w:val="28"/>
        </w:rPr>
        <w:t>-  лікувально-оздоровчий процес</w:t>
      </w:r>
      <w:r w:rsidR="00193FD1">
        <w:rPr>
          <w:rFonts w:ascii="Times New Roman" w:eastAsia="Calibri" w:hAnsi="Times New Roman" w:cs="Times New Roman"/>
          <w:sz w:val="28"/>
          <w:szCs w:val="28"/>
          <w:lang w:val="uk-UA"/>
        </w:rPr>
        <w:t>.</w:t>
      </w:r>
    </w:p>
    <w:p w:rsidR="00EB420C" w:rsidRPr="00EB420C" w:rsidRDefault="00F35786" w:rsidP="00EB420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B420C" w:rsidRPr="00EB420C">
        <w:rPr>
          <w:rFonts w:ascii="Times New Roman" w:eastAsia="Calibri" w:hAnsi="Times New Roman" w:cs="Times New Roman"/>
          <w:sz w:val="28"/>
          <w:szCs w:val="28"/>
        </w:rPr>
        <w:t>2.3. Центр має право здійснювати зовнішньоекономічну та інші види діяльності, які відповідають меті його створення та не заборонені чинним законодавством.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2.4.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законодавства, укладених контрактів, заподіяння шкоди.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2.5.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 </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2.6. Центр може здійснювати за дорученням Власника інші функції для виконання його основної Статутної діяльності.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2.7. Центр може надавати платні послуги в порядку і межах, встановлених чинним законодавством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2.8.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w:t>
      </w:r>
      <w:r w:rsidRPr="00EB420C">
        <w:rPr>
          <w:rFonts w:ascii="Times New Roman" w:eastAsia="Calibri" w:hAnsi="Times New Roman" w:cs="Times New Roman"/>
          <w:sz w:val="28"/>
          <w:szCs w:val="28"/>
        </w:rPr>
        <w:lastRenderedPageBreak/>
        <w:t>міст Рівненської області, виключно на підставі законодавства України, з дотриманням положень, встановлених цим Статутом.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2.9. Центр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2.10. Для забезпечення виконання покладених на Центр завдань, зобов’язань має право звертатися до органів місцевого самоврядування та органів виконавчої влади області усіх рівнів за відповідною інформацією.</w:t>
      </w:r>
    </w:p>
    <w:p w:rsidR="00EB420C" w:rsidRPr="00C14A4B" w:rsidRDefault="00EB420C" w:rsidP="00EB420C">
      <w:pPr>
        <w:rPr>
          <w:rFonts w:ascii="Times New Roman" w:eastAsia="Calibri" w:hAnsi="Times New Roman" w:cs="Times New Roman"/>
          <w:b/>
          <w:sz w:val="28"/>
          <w:szCs w:val="28"/>
        </w:rPr>
      </w:pPr>
      <w:r w:rsidRPr="00C14A4B">
        <w:rPr>
          <w:rFonts w:ascii="Times New Roman" w:eastAsia="Calibri" w:hAnsi="Times New Roman" w:cs="Times New Roman"/>
          <w:b/>
          <w:sz w:val="28"/>
          <w:szCs w:val="28"/>
        </w:rPr>
        <w:t>3.УМОВИ ПРИЙМАННЯ ДІТЕЙ ДО ЦЕНТРУ ТА ВИПИСУВАННЯ З НЬОГО</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3.1. Умови приймання дітей до Центру та виписування з нього регулюються чинним законодавством України та затверджуються наказом Керівника Центру.</w:t>
      </w:r>
    </w:p>
    <w:p w:rsidR="00EB420C" w:rsidRPr="00F35786" w:rsidRDefault="00EB420C" w:rsidP="00EB420C">
      <w:pPr>
        <w:rPr>
          <w:rFonts w:ascii="Times New Roman" w:eastAsia="Calibri" w:hAnsi="Times New Roman" w:cs="Times New Roman"/>
          <w:b/>
          <w:sz w:val="28"/>
          <w:szCs w:val="28"/>
        </w:rPr>
      </w:pPr>
      <w:r w:rsidRPr="00F35786">
        <w:rPr>
          <w:rFonts w:ascii="Times New Roman" w:eastAsia="Calibri" w:hAnsi="Times New Roman" w:cs="Times New Roman"/>
          <w:b/>
          <w:sz w:val="28"/>
          <w:szCs w:val="28"/>
        </w:rPr>
        <w:t>4. СТАТУТНИЙ КАПІТАЛ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4.1. Для забезпечення діяльності Центру створюється статутний капітал, який формується з активів Центру і становить </w:t>
      </w:r>
      <w:r w:rsidR="00C12E88">
        <w:rPr>
          <w:rFonts w:ascii="Times New Roman" w:eastAsia="Calibri" w:hAnsi="Times New Roman" w:cs="Times New Roman"/>
          <w:sz w:val="28"/>
          <w:szCs w:val="28"/>
          <w:lang w:val="uk-UA"/>
        </w:rPr>
        <w:t>20 051 917</w:t>
      </w:r>
      <w:r w:rsidRPr="00EB420C">
        <w:rPr>
          <w:rFonts w:ascii="Times New Roman" w:eastAsia="Calibri" w:hAnsi="Times New Roman" w:cs="Times New Roman"/>
          <w:sz w:val="28"/>
          <w:szCs w:val="28"/>
        </w:rPr>
        <w:t xml:space="preserve"> гривень (два</w:t>
      </w:r>
      <w:r w:rsidR="00C12E88">
        <w:rPr>
          <w:rFonts w:ascii="Times New Roman" w:eastAsia="Calibri" w:hAnsi="Times New Roman" w:cs="Times New Roman"/>
          <w:sz w:val="28"/>
          <w:szCs w:val="28"/>
          <w:lang w:val="uk-UA"/>
        </w:rPr>
        <w:t xml:space="preserve">дцять </w:t>
      </w:r>
      <w:r w:rsidRPr="00EB420C">
        <w:rPr>
          <w:rFonts w:ascii="Times New Roman" w:eastAsia="Calibri" w:hAnsi="Times New Roman" w:cs="Times New Roman"/>
          <w:sz w:val="28"/>
          <w:szCs w:val="28"/>
        </w:rPr>
        <w:t xml:space="preserve">мільйонів </w:t>
      </w:r>
      <w:r w:rsidR="00C12E88">
        <w:rPr>
          <w:rFonts w:ascii="Times New Roman" w:eastAsia="Calibri" w:hAnsi="Times New Roman" w:cs="Times New Roman"/>
          <w:sz w:val="28"/>
          <w:szCs w:val="28"/>
          <w:lang w:val="uk-UA"/>
        </w:rPr>
        <w:t>п’ятдесят одна</w:t>
      </w:r>
      <w:r w:rsidRPr="00EB420C">
        <w:rPr>
          <w:rFonts w:ascii="Times New Roman" w:eastAsia="Calibri" w:hAnsi="Times New Roman" w:cs="Times New Roman"/>
          <w:sz w:val="28"/>
          <w:szCs w:val="28"/>
        </w:rPr>
        <w:t xml:space="preserve"> тисяч</w:t>
      </w:r>
      <w:r w:rsidR="00C12E88">
        <w:rPr>
          <w:rFonts w:ascii="Times New Roman" w:eastAsia="Calibri" w:hAnsi="Times New Roman" w:cs="Times New Roman"/>
          <w:sz w:val="28"/>
          <w:szCs w:val="28"/>
          <w:lang w:val="uk-UA"/>
        </w:rPr>
        <w:t>а</w:t>
      </w:r>
      <w:r w:rsidRPr="00EB420C">
        <w:rPr>
          <w:rFonts w:ascii="Times New Roman" w:eastAsia="Calibri" w:hAnsi="Times New Roman" w:cs="Times New Roman"/>
          <w:sz w:val="28"/>
          <w:szCs w:val="28"/>
        </w:rPr>
        <w:t xml:space="preserve"> </w:t>
      </w:r>
      <w:r w:rsidR="00C12E88">
        <w:rPr>
          <w:rFonts w:ascii="Times New Roman" w:eastAsia="Calibri" w:hAnsi="Times New Roman" w:cs="Times New Roman"/>
          <w:sz w:val="28"/>
          <w:szCs w:val="28"/>
          <w:lang w:val="uk-UA"/>
        </w:rPr>
        <w:t xml:space="preserve">дев’ятсот сімнадцять </w:t>
      </w:r>
      <w:r w:rsidRPr="00EB420C">
        <w:rPr>
          <w:rFonts w:ascii="Times New Roman" w:eastAsia="Calibri" w:hAnsi="Times New Roman" w:cs="Times New Roman"/>
          <w:sz w:val="28"/>
          <w:szCs w:val="28"/>
        </w:rPr>
        <w:t>гривень нуль копійок).</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4.2. Зміна розміру статутного капіталу Центру здійснюється за рішенням Рівненської обласної ради.</w:t>
      </w:r>
    </w:p>
    <w:p w:rsidR="00EB420C" w:rsidRPr="00F35786" w:rsidRDefault="00EB420C" w:rsidP="00EB420C">
      <w:pPr>
        <w:rPr>
          <w:rFonts w:ascii="Times New Roman" w:eastAsia="Calibri" w:hAnsi="Times New Roman" w:cs="Times New Roman"/>
          <w:b/>
          <w:sz w:val="28"/>
          <w:szCs w:val="28"/>
        </w:rPr>
      </w:pPr>
      <w:r w:rsidRPr="00F35786">
        <w:rPr>
          <w:rFonts w:ascii="Times New Roman" w:eastAsia="Calibri" w:hAnsi="Times New Roman" w:cs="Times New Roman"/>
          <w:b/>
          <w:sz w:val="28"/>
          <w:szCs w:val="28"/>
        </w:rPr>
        <w:t>5. МАЙНО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5.1.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5.2.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ним Власником для здійснення статутної діяльності у межах, встановлених чинним законодавством України та з урахуванням обмежень, встановлених цим Статутом.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5.3. Джерелами формування майна Центру є:</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грошові та матеріальні внески Власника;</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 фінансування з бюджетів усіх рівнів;</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грошові кошти Страхових компаній;</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безоплатні або благодійні внески, гранти, дарунки, пожертвування організацій, громадян, підприємців;</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майно придбане в установленому законодавством  порядку;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централізовані кошти Міністерства охорони здоров’я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доходи одержані від реалізації продукції (послуг), а також від інших доходів господарської діяльності;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інші джерела, не заборонені чинним законодавством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Центр має право здавати в оренду рухоме і нерухоме майно у порядку визначеному чинним законодавством.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5.4. Відчуження, передача в оренду, заставу, позику, найм юридичним чи 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rsidR="00EB420C" w:rsidRPr="00F35786" w:rsidRDefault="00EB420C" w:rsidP="00EB420C">
      <w:pPr>
        <w:rPr>
          <w:rFonts w:ascii="Times New Roman" w:eastAsia="Calibri" w:hAnsi="Times New Roman" w:cs="Times New Roman"/>
          <w:b/>
          <w:sz w:val="28"/>
          <w:szCs w:val="28"/>
        </w:rPr>
      </w:pPr>
      <w:r w:rsidRPr="00F35786">
        <w:rPr>
          <w:rFonts w:ascii="Times New Roman" w:eastAsia="Calibri" w:hAnsi="Times New Roman" w:cs="Times New Roman"/>
          <w:b/>
          <w:sz w:val="28"/>
          <w:szCs w:val="28"/>
        </w:rPr>
        <w:t>6. ОСОБЛИВОСТІ ГОСПОДАРСЬКОЇ ДІЯЛЬНОСТІ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6.1. Центр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6.2. Центр надає платні послуги у порядку визначеному чинним законодавством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6.3. Центр не має права безоплатно передавати належне йому майно іншим юридичним особам чи громадянам.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6.6.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6.9. Умови оплати праці трудового колективу визначаються відповідно до вимог чинного законодавства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Центр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6.9.1 Центр розробляє та затверджує структуру і штатний розпис відповідно до чинного законодавства.</w:t>
      </w:r>
    </w:p>
    <w:p w:rsidR="00EB420C" w:rsidRPr="00F35786" w:rsidRDefault="00EB420C" w:rsidP="00EB420C">
      <w:pPr>
        <w:rPr>
          <w:rFonts w:ascii="Times New Roman" w:eastAsia="Calibri" w:hAnsi="Times New Roman" w:cs="Times New Roman"/>
          <w:b/>
          <w:sz w:val="28"/>
          <w:szCs w:val="28"/>
        </w:rPr>
      </w:pPr>
      <w:r w:rsidRPr="00F35786">
        <w:rPr>
          <w:rFonts w:ascii="Times New Roman" w:eastAsia="Calibri" w:hAnsi="Times New Roman" w:cs="Times New Roman"/>
          <w:b/>
          <w:sz w:val="28"/>
          <w:szCs w:val="28"/>
        </w:rPr>
        <w:t>7. ОРГАНИ УПРАВЛІННЯ ЦЕНТРУ ТА ЇХ КОМПЕТЕНЦІЯ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7.1. Органом управління Центру є Рівненська обласна рада.</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7.2. До компетенції Рівненської обласної ради, як органу управління належить:</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7.2.1. розпорядження основними засобами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прийняття рішень про відчуження майна;</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позика, застава;</w:t>
      </w:r>
    </w:p>
    <w:p w:rsidR="00EB420C" w:rsidRPr="00EB420C" w:rsidRDefault="00EB420C" w:rsidP="00EB420C">
      <w:pPr>
        <w:rPr>
          <w:rFonts w:ascii="Times New Roman" w:eastAsia="Calibri" w:hAnsi="Times New Roman" w:cs="Times New Roman"/>
          <w:sz w:val="28"/>
          <w:szCs w:val="28"/>
        </w:rPr>
      </w:pP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списання не повністю замортизованих основних засобів;</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7.2.2. Затвердження та внесення змін до Статуту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7.2.3. Погодження планів Центру та затвердження звітів про їх виконання в установленому порядку;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7.2.4. Призначення та звільнення керівника Центру ;</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7.2.5. Прийняття рішення про припинення діяльності Центру, його реорганізацію, ліквідацію, затвердження ліквідаційного балансу ;</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7.2.6. Органом управління Центром також є наглядова рада (в разі її утворення). Наглядова рада Центру утворюється за рішенням Рівненської обласної ради.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EB420C" w:rsidRPr="00F35786" w:rsidRDefault="00EE0BC8" w:rsidP="00EB420C">
      <w:pPr>
        <w:rPr>
          <w:rFonts w:ascii="Times New Roman" w:eastAsia="Calibri" w:hAnsi="Times New Roman" w:cs="Times New Roman"/>
          <w:b/>
          <w:sz w:val="28"/>
          <w:szCs w:val="28"/>
        </w:rPr>
      </w:pPr>
      <w:r>
        <w:rPr>
          <w:rFonts w:ascii="Times New Roman" w:eastAsia="Calibri" w:hAnsi="Times New Roman" w:cs="Times New Roman"/>
          <w:b/>
          <w:sz w:val="28"/>
          <w:szCs w:val="28"/>
          <w:lang w:val="uk-UA"/>
        </w:rPr>
        <w:t xml:space="preserve">ГЕНЕРАЛЬНИЙ </w:t>
      </w:r>
      <w:r w:rsidR="001A5172" w:rsidRPr="00F35786">
        <w:rPr>
          <w:rFonts w:ascii="Times New Roman" w:eastAsia="Calibri" w:hAnsi="Times New Roman" w:cs="Times New Roman"/>
          <w:b/>
          <w:sz w:val="28"/>
          <w:szCs w:val="28"/>
          <w:lang w:val="uk-UA"/>
        </w:rPr>
        <w:t>ДИРЕКТОР</w:t>
      </w:r>
      <w:r w:rsidR="00EB420C" w:rsidRPr="00F35786">
        <w:rPr>
          <w:rFonts w:ascii="Times New Roman" w:eastAsia="Calibri" w:hAnsi="Times New Roman" w:cs="Times New Roman"/>
          <w:b/>
          <w:sz w:val="28"/>
          <w:szCs w:val="28"/>
        </w:rPr>
        <w:t xml:space="preserve">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7.3. Керівництво </w:t>
      </w:r>
      <w:proofErr w:type="gramStart"/>
      <w:r w:rsidRPr="00EB420C">
        <w:rPr>
          <w:rFonts w:ascii="Times New Roman" w:eastAsia="Calibri" w:hAnsi="Times New Roman" w:cs="Times New Roman"/>
          <w:sz w:val="28"/>
          <w:szCs w:val="28"/>
        </w:rPr>
        <w:t>поточною</w:t>
      </w:r>
      <w:proofErr w:type="gramEnd"/>
      <w:r w:rsidRPr="00EB420C">
        <w:rPr>
          <w:rFonts w:ascii="Times New Roman" w:eastAsia="Calibri" w:hAnsi="Times New Roman" w:cs="Times New Roman"/>
          <w:sz w:val="28"/>
          <w:szCs w:val="28"/>
        </w:rPr>
        <w:t xml:space="preserve"> діяльністю Центру здійснює</w:t>
      </w:r>
      <w:r w:rsidR="00EE0BC8">
        <w:rPr>
          <w:rFonts w:ascii="Times New Roman" w:eastAsia="Calibri" w:hAnsi="Times New Roman" w:cs="Times New Roman"/>
          <w:sz w:val="28"/>
          <w:szCs w:val="28"/>
          <w:lang w:val="uk-UA"/>
        </w:rPr>
        <w:t xml:space="preserve"> ГЕНЕРАЛЬНИЙ</w:t>
      </w:r>
      <w:r w:rsidRPr="00EB420C">
        <w:rPr>
          <w:rFonts w:ascii="Times New Roman" w:eastAsia="Calibri" w:hAnsi="Times New Roman" w:cs="Times New Roman"/>
          <w:sz w:val="28"/>
          <w:szCs w:val="28"/>
        </w:rPr>
        <w:t xml:space="preserve"> </w:t>
      </w:r>
      <w:r w:rsidR="001A5172">
        <w:rPr>
          <w:rFonts w:ascii="Times New Roman" w:eastAsia="Calibri" w:hAnsi="Times New Roman" w:cs="Times New Roman"/>
          <w:sz w:val="28"/>
          <w:szCs w:val="28"/>
          <w:lang w:val="uk-UA"/>
        </w:rPr>
        <w:t>ДИРЕКТОР</w:t>
      </w:r>
      <w:r w:rsidRPr="00EB420C">
        <w:rPr>
          <w:rFonts w:ascii="Times New Roman" w:eastAsia="Calibri" w:hAnsi="Times New Roman" w:cs="Times New Roman"/>
          <w:sz w:val="28"/>
          <w:szCs w:val="28"/>
        </w:rPr>
        <w:t xml:space="preserve"> (далі – Керівник), який призначається Власником шляхом укладання контракту. Керівником Центру може бути особа,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У випадку передбаченому законом, Керівник призначається Власником або органом, що здійснює галузеве управління об’єктами спільної власності територіальних громад сіл, селищ, мі</w:t>
      </w:r>
      <w:proofErr w:type="gramStart"/>
      <w:r w:rsidRPr="00EB420C">
        <w:rPr>
          <w:rFonts w:ascii="Times New Roman" w:eastAsia="Calibri" w:hAnsi="Times New Roman" w:cs="Times New Roman"/>
          <w:sz w:val="28"/>
          <w:szCs w:val="28"/>
        </w:rPr>
        <w:t>ст</w:t>
      </w:r>
      <w:proofErr w:type="gramEnd"/>
      <w:r w:rsidRPr="00EB420C">
        <w:rPr>
          <w:rFonts w:ascii="Times New Roman" w:eastAsia="Calibri" w:hAnsi="Times New Roman" w:cs="Times New Roman"/>
          <w:sz w:val="28"/>
          <w:szCs w:val="28"/>
        </w:rPr>
        <w:t xml:space="preserve"> Рівненської області шляхом укладання контракту.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7.5. Керівник може бути звільнений з посади раніше закінчення терміну дії Контракту з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7.6. Керівник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неї завдань і функцій згідно чинного законодавства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7.7. Керівник вирішує усі питання діяльності Центру, з урахуванням обмежень, передбачених даним Статутом.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7. 8. До компетенції Кері</w:t>
      </w:r>
      <w:proofErr w:type="gramStart"/>
      <w:r w:rsidRPr="00EB420C">
        <w:rPr>
          <w:rFonts w:ascii="Times New Roman" w:eastAsia="Calibri" w:hAnsi="Times New Roman" w:cs="Times New Roman"/>
          <w:sz w:val="28"/>
          <w:szCs w:val="28"/>
        </w:rPr>
        <w:t>вника в</w:t>
      </w:r>
      <w:proofErr w:type="gramEnd"/>
      <w:r w:rsidRPr="00EB420C">
        <w:rPr>
          <w:rFonts w:ascii="Times New Roman" w:eastAsia="Calibri" w:hAnsi="Times New Roman" w:cs="Times New Roman"/>
          <w:sz w:val="28"/>
          <w:szCs w:val="28"/>
        </w:rPr>
        <w:t>ідноситься: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7.8.1. Забезпечення Статутної діяльності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7.8.2. Вирішення поточних питань роботи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7.8.3. Вирішення внутрішніх кадрових питань;</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7.8.4. Вирішення питань матеріально-технічного забезпечення;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7.8.5. Організація ведення </w:t>
      </w:r>
      <w:proofErr w:type="gramStart"/>
      <w:r w:rsidRPr="00EB420C">
        <w:rPr>
          <w:rFonts w:ascii="Times New Roman" w:eastAsia="Calibri" w:hAnsi="Times New Roman" w:cs="Times New Roman"/>
          <w:sz w:val="28"/>
          <w:szCs w:val="28"/>
        </w:rPr>
        <w:t>обл</w:t>
      </w:r>
      <w:proofErr w:type="gramEnd"/>
      <w:r w:rsidRPr="00EB420C">
        <w:rPr>
          <w:rFonts w:ascii="Times New Roman" w:eastAsia="Calibri" w:hAnsi="Times New Roman" w:cs="Times New Roman"/>
          <w:sz w:val="28"/>
          <w:szCs w:val="28"/>
        </w:rPr>
        <w:t>іку, звітності, внутрішнього контролю;</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7.8.6. Забезпечення встановлення у колективному договорі форм і систем оплати праці, норм праці, розцінок, умов запровадження та розмі</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7.8.7. Укладання договорів та угод, які </w:t>
      </w:r>
      <w:proofErr w:type="gramStart"/>
      <w:r w:rsidRPr="00EB420C">
        <w:rPr>
          <w:rFonts w:ascii="Times New Roman" w:eastAsia="Calibri" w:hAnsi="Times New Roman" w:cs="Times New Roman"/>
          <w:sz w:val="28"/>
          <w:szCs w:val="28"/>
        </w:rPr>
        <w:t>пов’язан</w:t>
      </w:r>
      <w:proofErr w:type="gramEnd"/>
      <w:r w:rsidRPr="00EB420C">
        <w:rPr>
          <w:rFonts w:ascii="Times New Roman" w:eastAsia="Calibri" w:hAnsi="Times New Roman" w:cs="Times New Roman"/>
          <w:sz w:val="28"/>
          <w:szCs w:val="28"/>
        </w:rPr>
        <w:t>і з діяльністю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7.8.8. Видача довіреностей на представництво та захист інтересів </w:t>
      </w:r>
      <w:proofErr w:type="gramStart"/>
      <w:r w:rsidRPr="00EB420C">
        <w:rPr>
          <w:rFonts w:ascii="Times New Roman" w:eastAsia="Calibri" w:hAnsi="Times New Roman" w:cs="Times New Roman"/>
          <w:sz w:val="28"/>
          <w:szCs w:val="28"/>
        </w:rPr>
        <w:t>в</w:t>
      </w:r>
      <w:proofErr w:type="gramEnd"/>
      <w:r w:rsidRPr="00EB420C">
        <w:rPr>
          <w:rFonts w:ascii="Times New Roman" w:eastAsia="Calibri" w:hAnsi="Times New Roman" w:cs="Times New Roman"/>
          <w:sz w:val="28"/>
          <w:szCs w:val="28"/>
        </w:rPr>
        <w:t xml:space="preserve"> суді та інших довіреностей, які необхідні для забезпечення діяльності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7.8.9. Відкриття в органах державної казначейської служби та в установах банків рахункі</w:t>
      </w:r>
      <w:proofErr w:type="gramStart"/>
      <w:r w:rsidRPr="00EB420C">
        <w:rPr>
          <w:rFonts w:ascii="Times New Roman" w:eastAsia="Calibri" w:hAnsi="Times New Roman" w:cs="Times New Roman"/>
          <w:sz w:val="28"/>
          <w:szCs w:val="28"/>
        </w:rPr>
        <w:t>в</w:t>
      </w:r>
      <w:proofErr w:type="gramEnd"/>
      <w:r w:rsidRPr="00EB420C">
        <w:rPr>
          <w:rFonts w:ascii="Times New Roman" w:eastAsia="Calibri" w:hAnsi="Times New Roman" w:cs="Times New Roman"/>
          <w:sz w:val="28"/>
          <w:szCs w:val="28"/>
        </w:rPr>
        <w:t>, які необхідні для забезпечення діяльності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7.8.10. Право першого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ідпису на фінансових документах;</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7.8.11. Розпорядження коштами та майном Центру відповідно до </w:t>
      </w:r>
      <w:proofErr w:type="gramStart"/>
      <w:r w:rsidRPr="00EB420C">
        <w:rPr>
          <w:rFonts w:ascii="Times New Roman" w:eastAsia="Calibri" w:hAnsi="Times New Roman" w:cs="Times New Roman"/>
          <w:sz w:val="28"/>
          <w:szCs w:val="28"/>
        </w:rPr>
        <w:t>чинного</w:t>
      </w:r>
      <w:proofErr w:type="gramEnd"/>
      <w:r w:rsidRPr="00EB420C">
        <w:rPr>
          <w:rFonts w:ascii="Times New Roman" w:eastAsia="Calibri" w:hAnsi="Times New Roman" w:cs="Times New Roman"/>
          <w:sz w:val="28"/>
          <w:szCs w:val="28"/>
        </w:rPr>
        <w:t xml:space="preserve"> законодавства України та Статуту;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7.8.12. </w:t>
      </w:r>
      <w:proofErr w:type="gramStart"/>
      <w:r w:rsidRPr="00EB420C">
        <w:rPr>
          <w:rFonts w:ascii="Times New Roman" w:eastAsia="Calibri" w:hAnsi="Times New Roman" w:cs="Times New Roman"/>
          <w:sz w:val="28"/>
          <w:szCs w:val="28"/>
        </w:rPr>
        <w:t>Прийняття на роботу та звільнення з роботи працівників Центру  згідно з чинним законодавством України;</w:t>
      </w:r>
      <w:proofErr w:type="gramEnd"/>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7.8.13. Затвердження положення про структурні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ідрозділи Центру, посадових інструкцій працівників та інших необхідних документів;</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7.8.14. Ведення переговорів щодо укладення колективного договору, укладення колективного договору, звітування та несення відповідальності за його виконання;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7.8.15. Накладення дисциплінарних стягнень на працівникі</w:t>
      </w:r>
      <w:proofErr w:type="gramStart"/>
      <w:r w:rsidRPr="00EB420C">
        <w:rPr>
          <w:rFonts w:ascii="Times New Roman" w:eastAsia="Calibri" w:hAnsi="Times New Roman" w:cs="Times New Roman"/>
          <w:sz w:val="28"/>
          <w:szCs w:val="28"/>
        </w:rPr>
        <w:t>в</w:t>
      </w:r>
      <w:proofErr w:type="gramEnd"/>
      <w:r w:rsidRPr="00EB420C">
        <w:rPr>
          <w:rFonts w:ascii="Times New Roman" w:eastAsia="Calibri" w:hAnsi="Times New Roman" w:cs="Times New Roman"/>
          <w:sz w:val="28"/>
          <w:szCs w:val="28"/>
        </w:rPr>
        <w:t xml:space="preserve"> Центру;</w:t>
      </w:r>
    </w:p>
    <w:p w:rsidR="00EB420C" w:rsidRPr="00EB420C" w:rsidRDefault="00EB420C" w:rsidP="00EB420C">
      <w:pPr>
        <w:rPr>
          <w:rFonts w:ascii="Times New Roman" w:eastAsia="Calibri" w:hAnsi="Times New Roman" w:cs="Times New Roman"/>
          <w:sz w:val="28"/>
          <w:szCs w:val="28"/>
        </w:rPr>
      </w:pP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7.8.16. Організація проведення попередніх та періодичних медичних оглядів працівників Центру згідно вимог Кодексу законі</w:t>
      </w:r>
      <w:proofErr w:type="gramStart"/>
      <w:r w:rsidRPr="00EB420C">
        <w:rPr>
          <w:rFonts w:ascii="Times New Roman" w:eastAsia="Calibri" w:hAnsi="Times New Roman" w:cs="Times New Roman"/>
          <w:sz w:val="28"/>
          <w:szCs w:val="28"/>
        </w:rPr>
        <w:t>в</w:t>
      </w:r>
      <w:proofErr w:type="gramEnd"/>
      <w:r w:rsidRPr="00EB420C">
        <w:rPr>
          <w:rFonts w:ascii="Times New Roman" w:eastAsia="Calibri" w:hAnsi="Times New Roman" w:cs="Times New Roman"/>
          <w:sz w:val="28"/>
          <w:szCs w:val="28"/>
        </w:rPr>
        <w:t xml:space="preserve"> про працю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 xml:space="preserve">7.8.17. Створення належних умов працівникам для високопродуктивної праці, забезпечення додержання законодавства про працю, правил та норм охорони праці, </w:t>
      </w:r>
      <w:proofErr w:type="gramStart"/>
      <w:r w:rsidRPr="00EB420C">
        <w:rPr>
          <w:rFonts w:ascii="Times New Roman" w:eastAsia="Calibri" w:hAnsi="Times New Roman" w:cs="Times New Roman"/>
          <w:sz w:val="28"/>
          <w:szCs w:val="28"/>
        </w:rPr>
        <w:t>техн</w:t>
      </w:r>
      <w:proofErr w:type="gramEnd"/>
      <w:r w:rsidRPr="00EB420C">
        <w:rPr>
          <w:rFonts w:ascii="Times New Roman" w:eastAsia="Calibri" w:hAnsi="Times New Roman" w:cs="Times New Roman"/>
          <w:sz w:val="28"/>
          <w:szCs w:val="28"/>
        </w:rPr>
        <w:t>іки безпеки, соціального страхування;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7.8.18. Несення персональної відповідальності за збереження, відчуження, списання майна та втрати у </w:t>
      </w:r>
      <w:proofErr w:type="gramStart"/>
      <w:r w:rsidRPr="00EB420C">
        <w:rPr>
          <w:rFonts w:ascii="Times New Roman" w:eastAsia="Calibri" w:hAnsi="Times New Roman" w:cs="Times New Roman"/>
          <w:sz w:val="28"/>
          <w:szCs w:val="28"/>
        </w:rPr>
        <w:t>будь-як</w:t>
      </w:r>
      <w:proofErr w:type="gramEnd"/>
      <w:r w:rsidRPr="00EB420C">
        <w:rPr>
          <w:rFonts w:ascii="Times New Roman" w:eastAsia="Calibri" w:hAnsi="Times New Roman" w:cs="Times New Roman"/>
          <w:sz w:val="28"/>
          <w:szCs w:val="28"/>
        </w:rPr>
        <w:t>ій формі, майна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7.8.19. Несення персональної відповідальності за будь-які порушення вчинені </w:t>
      </w:r>
      <w:proofErr w:type="gramStart"/>
      <w:r w:rsidRPr="00EB420C">
        <w:rPr>
          <w:rFonts w:ascii="Times New Roman" w:eastAsia="Calibri" w:hAnsi="Times New Roman" w:cs="Times New Roman"/>
          <w:sz w:val="28"/>
          <w:szCs w:val="28"/>
        </w:rPr>
        <w:t>при зм</w:t>
      </w:r>
      <w:proofErr w:type="gramEnd"/>
      <w:r w:rsidRPr="00EB420C">
        <w:rPr>
          <w:rFonts w:ascii="Times New Roman" w:eastAsia="Calibri" w:hAnsi="Times New Roman" w:cs="Times New Roman"/>
          <w:sz w:val="28"/>
          <w:szCs w:val="28"/>
        </w:rPr>
        <w:t>іні балансової вартості майна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7.8.20. Вчинення інших дій </w:t>
      </w:r>
      <w:proofErr w:type="gramStart"/>
      <w:r w:rsidRPr="00EB420C">
        <w:rPr>
          <w:rFonts w:ascii="Times New Roman" w:eastAsia="Calibri" w:hAnsi="Times New Roman" w:cs="Times New Roman"/>
          <w:sz w:val="28"/>
          <w:szCs w:val="28"/>
        </w:rPr>
        <w:t>в</w:t>
      </w:r>
      <w:proofErr w:type="gramEnd"/>
      <w:r w:rsidRPr="00EB420C">
        <w:rPr>
          <w:rFonts w:ascii="Times New Roman" w:eastAsia="Calibri" w:hAnsi="Times New Roman" w:cs="Times New Roman"/>
          <w:sz w:val="28"/>
          <w:szCs w:val="28"/>
        </w:rPr>
        <w:t xml:space="preserve"> </w:t>
      </w:r>
      <w:proofErr w:type="gramStart"/>
      <w:r w:rsidRPr="00EB420C">
        <w:rPr>
          <w:rFonts w:ascii="Times New Roman" w:eastAsia="Calibri" w:hAnsi="Times New Roman" w:cs="Times New Roman"/>
          <w:sz w:val="28"/>
          <w:szCs w:val="28"/>
        </w:rPr>
        <w:t>порядку</w:t>
      </w:r>
      <w:proofErr w:type="gramEnd"/>
      <w:r w:rsidRPr="00EB420C">
        <w:rPr>
          <w:rFonts w:ascii="Times New Roman" w:eastAsia="Calibri" w:hAnsi="Times New Roman" w:cs="Times New Roman"/>
          <w:sz w:val="28"/>
          <w:szCs w:val="28"/>
        </w:rPr>
        <w:t xml:space="preserve"> та межах, встановлених законодавством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7.9. При здійсненні діяльності Центру Керівник забезпечу</w:t>
      </w:r>
      <w:proofErr w:type="gramStart"/>
      <w:r w:rsidRPr="00EB420C">
        <w:rPr>
          <w:rFonts w:ascii="Times New Roman" w:eastAsia="Calibri" w:hAnsi="Times New Roman" w:cs="Times New Roman"/>
          <w:sz w:val="28"/>
          <w:szCs w:val="28"/>
        </w:rPr>
        <w:t>є:</w:t>
      </w:r>
      <w:proofErr w:type="gramEnd"/>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7.9.1. Дотримання відповідних умов, передбачених чинним законодавством України щодо діяльності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7.9.2. Організацію бухгалтерського </w:t>
      </w:r>
      <w:proofErr w:type="gramStart"/>
      <w:r w:rsidRPr="00EB420C">
        <w:rPr>
          <w:rFonts w:ascii="Times New Roman" w:eastAsia="Calibri" w:hAnsi="Times New Roman" w:cs="Times New Roman"/>
          <w:sz w:val="28"/>
          <w:szCs w:val="28"/>
        </w:rPr>
        <w:t>обл</w:t>
      </w:r>
      <w:proofErr w:type="gramEnd"/>
      <w:r w:rsidRPr="00EB420C">
        <w:rPr>
          <w:rFonts w:ascii="Times New Roman" w:eastAsia="Calibri" w:hAnsi="Times New Roman" w:cs="Times New Roman"/>
          <w:sz w:val="28"/>
          <w:szCs w:val="28"/>
        </w:rPr>
        <w:t>іку та контроль за фінансовою звітністю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7.9.3. Розробку структури та штатного розпису. Затверджує штатний розпис відповідно до </w:t>
      </w:r>
      <w:proofErr w:type="gramStart"/>
      <w:r w:rsidRPr="00EB420C">
        <w:rPr>
          <w:rFonts w:ascii="Times New Roman" w:eastAsia="Calibri" w:hAnsi="Times New Roman" w:cs="Times New Roman"/>
          <w:sz w:val="28"/>
          <w:szCs w:val="28"/>
        </w:rPr>
        <w:t>чинного</w:t>
      </w:r>
      <w:proofErr w:type="gramEnd"/>
      <w:r w:rsidRPr="00EB420C">
        <w:rPr>
          <w:rFonts w:ascii="Times New Roman" w:eastAsia="Calibri" w:hAnsi="Times New Roman" w:cs="Times New Roman"/>
          <w:sz w:val="28"/>
          <w:szCs w:val="28"/>
        </w:rPr>
        <w:t xml:space="preserve"> законодавства.</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7.9.4. Належний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івень побутових умов для перебування в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7.9.5. Виконання Центром у </w:t>
      </w:r>
      <w:proofErr w:type="gramStart"/>
      <w:r w:rsidRPr="00EB420C">
        <w:rPr>
          <w:rFonts w:ascii="Times New Roman" w:eastAsia="Calibri" w:hAnsi="Times New Roman" w:cs="Times New Roman"/>
          <w:sz w:val="28"/>
          <w:szCs w:val="28"/>
        </w:rPr>
        <w:t>своїй</w:t>
      </w:r>
      <w:proofErr w:type="gramEnd"/>
      <w:r w:rsidRPr="00EB420C">
        <w:rPr>
          <w:rFonts w:ascii="Times New Roman" w:eastAsia="Calibri" w:hAnsi="Times New Roman" w:cs="Times New Roman"/>
          <w:sz w:val="28"/>
          <w:szCs w:val="28"/>
        </w:rPr>
        <w:t xml:space="preserve">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7.10. У </w:t>
      </w:r>
      <w:proofErr w:type="gramStart"/>
      <w:r w:rsidRPr="00EB420C">
        <w:rPr>
          <w:rFonts w:ascii="Times New Roman" w:eastAsia="Calibri" w:hAnsi="Times New Roman" w:cs="Times New Roman"/>
          <w:sz w:val="28"/>
          <w:szCs w:val="28"/>
        </w:rPr>
        <w:t>межах</w:t>
      </w:r>
      <w:proofErr w:type="gramEnd"/>
      <w:r w:rsidRPr="00EB420C">
        <w:rPr>
          <w:rFonts w:ascii="Times New Roman" w:eastAsia="Calibri" w:hAnsi="Times New Roman" w:cs="Times New Roman"/>
          <w:sz w:val="28"/>
          <w:szCs w:val="28"/>
        </w:rPr>
        <w:t xml:space="preserve">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7.11. Керівник має право без довіреності виконувати дії від імені Центру  в межах </w:t>
      </w:r>
      <w:proofErr w:type="gramStart"/>
      <w:r w:rsidRPr="00EB420C">
        <w:rPr>
          <w:rFonts w:ascii="Times New Roman" w:eastAsia="Calibri" w:hAnsi="Times New Roman" w:cs="Times New Roman"/>
          <w:sz w:val="28"/>
          <w:szCs w:val="28"/>
        </w:rPr>
        <w:t>чинного</w:t>
      </w:r>
      <w:proofErr w:type="gramEnd"/>
      <w:r w:rsidRPr="00EB420C">
        <w:rPr>
          <w:rFonts w:ascii="Times New Roman" w:eastAsia="Calibri" w:hAnsi="Times New Roman" w:cs="Times New Roman"/>
          <w:sz w:val="28"/>
          <w:szCs w:val="28"/>
        </w:rPr>
        <w:t xml:space="preserve"> законодавства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7.12. </w:t>
      </w:r>
      <w:proofErr w:type="gramStart"/>
      <w:r w:rsidRPr="00EB420C">
        <w:rPr>
          <w:rFonts w:ascii="Times New Roman" w:eastAsia="Calibri" w:hAnsi="Times New Roman" w:cs="Times New Roman"/>
          <w:sz w:val="28"/>
          <w:szCs w:val="28"/>
        </w:rPr>
        <w:t>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roofErr w:type="gramEnd"/>
    </w:p>
    <w:p w:rsidR="00EB420C" w:rsidRPr="00EB420C" w:rsidRDefault="00EB420C" w:rsidP="00EB420C">
      <w:pPr>
        <w:rPr>
          <w:rFonts w:ascii="Times New Roman" w:eastAsia="Calibri" w:hAnsi="Times New Roman" w:cs="Times New Roman"/>
          <w:sz w:val="28"/>
          <w:szCs w:val="28"/>
        </w:rPr>
      </w:pP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7.13. Керівник та головний бухгалтер Центру несуть персональну відповідальність за додержання порядку ведення і достовірності </w:t>
      </w:r>
      <w:proofErr w:type="gramStart"/>
      <w:r w:rsidRPr="00EB420C">
        <w:rPr>
          <w:rFonts w:ascii="Times New Roman" w:eastAsia="Calibri" w:hAnsi="Times New Roman" w:cs="Times New Roman"/>
          <w:sz w:val="28"/>
          <w:szCs w:val="28"/>
        </w:rPr>
        <w:t>обл</w:t>
      </w:r>
      <w:proofErr w:type="gramEnd"/>
      <w:r w:rsidRPr="00EB420C">
        <w:rPr>
          <w:rFonts w:ascii="Times New Roman" w:eastAsia="Calibri" w:hAnsi="Times New Roman" w:cs="Times New Roman"/>
          <w:sz w:val="28"/>
          <w:szCs w:val="28"/>
        </w:rPr>
        <w:t>іку та звітності.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7.14. На вимогу Власника або органу, що здійснює галузеве управління об’єктами спільної власності територіальних громад сіл, селищ, мі</w:t>
      </w:r>
      <w:proofErr w:type="gramStart"/>
      <w:r w:rsidRPr="00EB420C">
        <w:rPr>
          <w:rFonts w:ascii="Times New Roman" w:eastAsia="Calibri" w:hAnsi="Times New Roman" w:cs="Times New Roman"/>
          <w:sz w:val="28"/>
          <w:szCs w:val="28"/>
        </w:rPr>
        <w:t>ст</w:t>
      </w:r>
      <w:proofErr w:type="gramEnd"/>
      <w:r w:rsidRPr="00EB420C">
        <w:rPr>
          <w:rFonts w:ascii="Times New Roman" w:eastAsia="Calibri" w:hAnsi="Times New Roman" w:cs="Times New Roman"/>
          <w:sz w:val="28"/>
          <w:szCs w:val="28"/>
        </w:rPr>
        <w:t xml:space="preserve"> Рівненської області, Центр у встановлений ними термін надає інформацію стосовно будь-яких напрямків своєї діяльності.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7.15. </w:t>
      </w:r>
      <w:proofErr w:type="gramStart"/>
      <w:r w:rsidRPr="00EB420C">
        <w:rPr>
          <w:rFonts w:ascii="Times New Roman" w:eastAsia="Calibri" w:hAnsi="Times New Roman" w:cs="Times New Roman"/>
          <w:sz w:val="28"/>
          <w:szCs w:val="28"/>
        </w:rPr>
        <w:t>З</w:t>
      </w:r>
      <w:proofErr w:type="gramEnd"/>
      <w:r w:rsidRPr="00EB420C">
        <w:rPr>
          <w:rFonts w:ascii="Times New Roman" w:eastAsia="Calibri" w:hAnsi="Times New Roman" w:cs="Times New Roman"/>
          <w:sz w:val="28"/>
          <w:szCs w:val="28"/>
        </w:rPr>
        <w:t xml:space="preserve">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rsidR="00EB420C" w:rsidRPr="00F35786" w:rsidRDefault="00EB420C" w:rsidP="00EB420C">
      <w:pPr>
        <w:rPr>
          <w:rFonts w:ascii="Times New Roman" w:eastAsia="Calibri" w:hAnsi="Times New Roman" w:cs="Times New Roman"/>
          <w:b/>
          <w:sz w:val="28"/>
          <w:szCs w:val="28"/>
        </w:rPr>
      </w:pPr>
      <w:r w:rsidRPr="00F35786">
        <w:rPr>
          <w:rFonts w:ascii="Times New Roman" w:eastAsia="Calibri" w:hAnsi="Times New Roman" w:cs="Times New Roman"/>
          <w:b/>
          <w:sz w:val="28"/>
          <w:szCs w:val="28"/>
        </w:rPr>
        <w:t>8. ТРУДОВИЙ КОЛЕКТИВ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8.1. Трудовий колектив Центру складають фізичні особи, які своєю працею беруть участь у його діяльності на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ідставі трудових договорів.</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8.2. Трудовий колектив Центру формується на загальних засадах відповідно до вимог </w:t>
      </w:r>
      <w:proofErr w:type="gramStart"/>
      <w:r w:rsidRPr="00EB420C">
        <w:rPr>
          <w:rFonts w:ascii="Times New Roman" w:eastAsia="Calibri" w:hAnsi="Times New Roman" w:cs="Times New Roman"/>
          <w:sz w:val="28"/>
          <w:szCs w:val="28"/>
        </w:rPr>
        <w:t>чинного</w:t>
      </w:r>
      <w:proofErr w:type="gramEnd"/>
      <w:r w:rsidRPr="00EB420C">
        <w:rPr>
          <w:rFonts w:ascii="Times New Roman" w:eastAsia="Calibri" w:hAnsi="Times New Roman" w:cs="Times New Roman"/>
          <w:sz w:val="28"/>
          <w:szCs w:val="28"/>
        </w:rPr>
        <w:t xml:space="preserve"> законодавства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8.3. Основною формою здійснення повноважень </w:t>
      </w:r>
      <w:proofErr w:type="gramStart"/>
      <w:r w:rsidRPr="00EB420C">
        <w:rPr>
          <w:rFonts w:ascii="Times New Roman" w:eastAsia="Calibri" w:hAnsi="Times New Roman" w:cs="Times New Roman"/>
          <w:sz w:val="28"/>
          <w:szCs w:val="28"/>
        </w:rPr>
        <w:t>трудового</w:t>
      </w:r>
      <w:proofErr w:type="gramEnd"/>
      <w:r w:rsidRPr="00EB420C">
        <w:rPr>
          <w:rFonts w:ascii="Times New Roman" w:eastAsia="Calibri" w:hAnsi="Times New Roman" w:cs="Times New Roman"/>
          <w:sz w:val="28"/>
          <w:szCs w:val="28"/>
        </w:rPr>
        <w:t xml:space="preserve"> колективу є загальні збори.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8.4. Умови організації та оплати праці трудового колективу Центру, їх </w:t>
      </w:r>
      <w:proofErr w:type="gramStart"/>
      <w:r w:rsidRPr="00EB420C">
        <w:rPr>
          <w:rFonts w:ascii="Times New Roman" w:eastAsia="Calibri" w:hAnsi="Times New Roman" w:cs="Times New Roman"/>
          <w:sz w:val="28"/>
          <w:szCs w:val="28"/>
        </w:rPr>
        <w:t>соц</w:t>
      </w:r>
      <w:proofErr w:type="gramEnd"/>
      <w:r w:rsidRPr="00EB420C">
        <w:rPr>
          <w:rFonts w:ascii="Times New Roman" w:eastAsia="Calibri" w:hAnsi="Times New Roman" w:cs="Times New Roman"/>
          <w:sz w:val="28"/>
          <w:szCs w:val="28"/>
        </w:rPr>
        <w:t>іальний захист визначаються відповідно до вимог чинного законодавства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Відносини між </w:t>
      </w:r>
      <w:proofErr w:type="gramStart"/>
      <w:r w:rsidRPr="00EB420C">
        <w:rPr>
          <w:rFonts w:ascii="Times New Roman" w:eastAsia="Calibri" w:hAnsi="Times New Roman" w:cs="Times New Roman"/>
          <w:sz w:val="28"/>
          <w:szCs w:val="28"/>
        </w:rPr>
        <w:t>адм</w:t>
      </w:r>
      <w:proofErr w:type="gramEnd"/>
      <w:r w:rsidRPr="00EB420C">
        <w:rPr>
          <w:rFonts w:ascii="Times New Roman" w:eastAsia="Calibri" w:hAnsi="Times New Roman" w:cs="Times New Roman"/>
          <w:sz w:val="28"/>
          <w:szCs w:val="28"/>
        </w:rPr>
        <w:t>іністрацією Центру та трудовим колективом регулюються колективним договором та правилами внутрішнього трудового розпорядку.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8.5. Загальні збори трудового колективу розглядають проект колективного договору та приймають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ішення щодо схвалення або відхилення цього проекту.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8.6. Трудовий колектив Центру провадить </w:t>
      </w:r>
      <w:proofErr w:type="gramStart"/>
      <w:r w:rsidRPr="00EB420C">
        <w:rPr>
          <w:rFonts w:ascii="Times New Roman" w:eastAsia="Calibri" w:hAnsi="Times New Roman" w:cs="Times New Roman"/>
          <w:sz w:val="28"/>
          <w:szCs w:val="28"/>
        </w:rPr>
        <w:t>свою</w:t>
      </w:r>
      <w:proofErr w:type="gramEnd"/>
      <w:r w:rsidRPr="00EB420C">
        <w:rPr>
          <w:rFonts w:ascii="Times New Roman" w:eastAsia="Calibri" w:hAnsi="Times New Roman" w:cs="Times New Roman"/>
          <w:sz w:val="28"/>
          <w:szCs w:val="28"/>
        </w:rPr>
        <w:t xml:space="preserve"> діяльність відповідно до Статуту, Колективного договору та посадових інструкцій згідно з чинним законодавством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9. КОНТРОЛЬ ЗА ДІЯЛЬНІСТЮ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9.1. </w:t>
      </w:r>
      <w:proofErr w:type="gramStart"/>
      <w:r w:rsidRPr="00EB420C">
        <w:rPr>
          <w:rFonts w:ascii="Times New Roman" w:eastAsia="Calibri" w:hAnsi="Times New Roman" w:cs="Times New Roman"/>
          <w:sz w:val="28"/>
          <w:szCs w:val="28"/>
        </w:rPr>
        <w:t>Контроль за окремими сторонами діяльності Центру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roofErr w:type="gramEnd"/>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9.2. Відносини Центру з органами державної влади і місцевого самоврядування регулюються відповідно до цього Статуту, законів України «Про місцеве </w:t>
      </w:r>
      <w:r w:rsidRPr="00EB420C">
        <w:rPr>
          <w:rFonts w:ascii="Times New Roman" w:eastAsia="Calibri" w:hAnsi="Times New Roman" w:cs="Times New Roman"/>
          <w:sz w:val="28"/>
          <w:szCs w:val="28"/>
        </w:rPr>
        <w:lastRenderedPageBreak/>
        <w:t xml:space="preserve">самоврядування в Україні», «Про місцеві державні </w:t>
      </w:r>
      <w:proofErr w:type="gramStart"/>
      <w:r w:rsidRPr="00EB420C">
        <w:rPr>
          <w:rFonts w:ascii="Times New Roman" w:eastAsia="Calibri" w:hAnsi="Times New Roman" w:cs="Times New Roman"/>
          <w:sz w:val="28"/>
          <w:szCs w:val="28"/>
        </w:rPr>
        <w:t>адм</w:t>
      </w:r>
      <w:proofErr w:type="gramEnd"/>
      <w:r w:rsidRPr="00EB420C">
        <w:rPr>
          <w:rFonts w:ascii="Times New Roman" w:eastAsia="Calibri" w:hAnsi="Times New Roman" w:cs="Times New Roman"/>
          <w:sz w:val="28"/>
          <w:szCs w:val="28"/>
        </w:rPr>
        <w:t>іністрації», інших законодавчих актів України, які визначають компетенцію цих органів.</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9.3. Власний контроль за діяльністю Центру здійснює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9.4. На вимогу Власника Центр зобов'язаний проводити незалежну аудиторську перевірку фінансової звітності та бухгалтерського </w:t>
      </w:r>
      <w:proofErr w:type="gramStart"/>
      <w:r w:rsidRPr="00EB420C">
        <w:rPr>
          <w:rFonts w:ascii="Times New Roman" w:eastAsia="Calibri" w:hAnsi="Times New Roman" w:cs="Times New Roman"/>
          <w:sz w:val="28"/>
          <w:szCs w:val="28"/>
        </w:rPr>
        <w:t>обл</w:t>
      </w:r>
      <w:proofErr w:type="gramEnd"/>
      <w:r w:rsidRPr="00EB420C">
        <w:rPr>
          <w:rFonts w:ascii="Times New Roman" w:eastAsia="Calibri" w:hAnsi="Times New Roman" w:cs="Times New Roman"/>
          <w:sz w:val="28"/>
          <w:szCs w:val="28"/>
        </w:rPr>
        <w:t>іку.</w:t>
      </w:r>
    </w:p>
    <w:p w:rsidR="00EB420C" w:rsidRPr="00F35786" w:rsidRDefault="00EB420C" w:rsidP="00EB420C">
      <w:pPr>
        <w:rPr>
          <w:rFonts w:ascii="Times New Roman" w:eastAsia="Calibri" w:hAnsi="Times New Roman" w:cs="Times New Roman"/>
          <w:b/>
          <w:sz w:val="28"/>
          <w:szCs w:val="28"/>
        </w:rPr>
      </w:pPr>
      <w:r w:rsidRPr="00F35786">
        <w:rPr>
          <w:rFonts w:ascii="Times New Roman" w:eastAsia="Calibri" w:hAnsi="Times New Roman" w:cs="Times New Roman"/>
          <w:b/>
          <w:sz w:val="28"/>
          <w:szCs w:val="28"/>
        </w:rPr>
        <w:t>10. ПРИПИНЕННЯ ДІЯЛЬНОСТІ ЦЕНТРУ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10.1.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виділу) або ліквідації.</w:t>
      </w:r>
    </w:p>
    <w:p w:rsidR="00EB420C" w:rsidRPr="00EB420C" w:rsidRDefault="00EB420C" w:rsidP="00EB420C">
      <w:pPr>
        <w:rPr>
          <w:rFonts w:ascii="Times New Roman" w:eastAsia="Calibri" w:hAnsi="Times New Roman" w:cs="Times New Roman"/>
          <w:sz w:val="28"/>
          <w:szCs w:val="28"/>
        </w:rPr>
      </w:pPr>
      <w:proofErr w:type="gramStart"/>
      <w:r w:rsidRPr="00EB420C">
        <w:rPr>
          <w:rFonts w:ascii="Times New Roman" w:eastAsia="Calibri" w:hAnsi="Times New Roman" w:cs="Times New Roman"/>
          <w:sz w:val="28"/>
          <w:szCs w:val="28"/>
        </w:rPr>
        <w:t>У</w:t>
      </w:r>
      <w:proofErr w:type="gramEnd"/>
      <w:r w:rsidRPr="00EB420C">
        <w:rPr>
          <w:rFonts w:ascii="Times New Roman" w:eastAsia="Calibri" w:hAnsi="Times New Roman" w:cs="Times New Roman"/>
          <w:sz w:val="28"/>
          <w:szCs w:val="28"/>
        </w:rPr>
        <w:t xml:space="preserve"> </w:t>
      </w:r>
      <w:proofErr w:type="gramStart"/>
      <w:r w:rsidRPr="00EB420C">
        <w:rPr>
          <w:rFonts w:ascii="Times New Roman" w:eastAsia="Calibri" w:hAnsi="Times New Roman" w:cs="Times New Roman"/>
          <w:sz w:val="28"/>
          <w:szCs w:val="28"/>
        </w:rPr>
        <w:t>раз</w:t>
      </w:r>
      <w:proofErr w:type="gramEnd"/>
      <w:r w:rsidRPr="00EB420C">
        <w:rPr>
          <w:rFonts w:ascii="Times New Roman" w:eastAsia="Calibri" w:hAnsi="Times New Roman" w:cs="Times New Roman"/>
          <w:sz w:val="28"/>
          <w:szCs w:val="28"/>
        </w:rPr>
        <w:t>і припинення організації (ліквідації, злиття, поділу, приєднання, виділу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10.2. Злиття, приєднання, поділ, перетворення та виділ здійснюються за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ішенням Рівненської обласної ради, або, у випадках, передбачених законом, за рішенням суду або відповідних органів державної влади.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10.3.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10.4.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w:t>
      </w:r>
      <w:proofErr w:type="gramStart"/>
      <w:r w:rsidRPr="00EB420C">
        <w:rPr>
          <w:rFonts w:ascii="Times New Roman" w:eastAsia="Calibri" w:hAnsi="Times New Roman" w:cs="Times New Roman"/>
          <w:sz w:val="28"/>
          <w:szCs w:val="28"/>
        </w:rPr>
        <w:t>ст</w:t>
      </w:r>
      <w:proofErr w:type="gramEnd"/>
      <w:r w:rsidRPr="00EB420C">
        <w:rPr>
          <w:rFonts w:ascii="Times New Roman" w:eastAsia="Calibri" w:hAnsi="Times New Roman" w:cs="Times New Roman"/>
          <w:sz w:val="28"/>
          <w:szCs w:val="28"/>
        </w:rPr>
        <w:t xml:space="preserve"> Рівненської області.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10.5. У разі злиття Центру з іншою юридичною </w:t>
      </w:r>
      <w:proofErr w:type="gramStart"/>
      <w:r w:rsidRPr="00EB420C">
        <w:rPr>
          <w:rFonts w:ascii="Times New Roman" w:eastAsia="Calibri" w:hAnsi="Times New Roman" w:cs="Times New Roman"/>
          <w:sz w:val="28"/>
          <w:szCs w:val="28"/>
        </w:rPr>
        <w:t>особою</w:t>
      </w:r>
      <w:proofErr w:type="gramEnd"/>
      <w:r w:rsidRPr="00EB420C">
        <w:rPr>
          <w:rFonts w:ascii="Times New Roman" w:eastAsia="Calibri" w:hAnsi="Times New Roman" w:cs="Times New Roman"/>
          <w:sz w:val="28"/>
          <w:szCs w:val="28"/>
        </w:rPr>
        <w:t xml:space="preserve"> усі майнові, права та обов'язки кожного з них переходять до юридичної особи, що утворена внаслідок злиття.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10.6.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переходять усі майнові права та обов'язки </w:t>
      </w:r>
      <w:proofErr w:type="gramStart"/>
      <w:r w:rsidRPr="00EB420C">
        <w:rPr>
          <w:rFonts w:ascii="Times New Roman" w:eastAsia="Calibri" w:hAnsi="Times New Roman" w:cs="Times New Roman"/>
          <w:sz w:val="28"/>
          <w:szCs w:val="28"/>
        </w:rPr>
        <w:t>при</w:t>
      </w:r>
      <w:proofErr w:type="gramEnd"/>
      <w:r w:rsidRPr="00EB420C">
        <w:rPr>
          <w:rFonts w:ascii="Times New Roman" w:eastAsia="Calibri" w:hAnsi="Times New Roman" w:cs="Times New Roman"/>
          <w:sz w:val="28"/>
          <w:szCs w:val="28"/>
        </w:rPr>
        <w:t>єднаних юридичних осіб.</w:t>
      </w:r>
    </w:p>
    <w:p w:rsidR="00EB420C" w:rsidRPr="00EB420C" w:rsidRDefault="00EB420C" w:rsidP="00EB420C">
      <w:pPr>
        <w:rPr>
          <w:rFonts w:ascii="Times New Roman" w:eastAsia="Calibri" w:hAnsi="Times New Roman" w:cs="Times New Roman"/>
          <w:sz w:val="28"/>
          <w:szCs w:val="28"/>
        </w:rPr>
      </w:pP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lastRenderedPageBreak/>
        <w:t xml:space="preserve">10.7. </w:t>
      </w:r>
      <w:proofErr w:type="gramStart"/>
      <w:r w:rsidRPr="00EB420C">
        <w:rPr>
          <w:rFonts w:ascii="Times New Roman" w:eastAsia="Calibri" w:hAnsi="Times New Roman" w:cs="Times New Roman"/>
          <w:sz w:val="28"/>
          <w:szCs w:val="28"/>
        </w:rPr>
        <w:t>У</w:t>
      </w:r>
      <w:proofErr w:type="gramEnd"/>
      <w:r w:rsidRPr="00EB420C">
        <w:rPr>
          <w:rFonts w:ascii="Times New Roman" w:eastAsia="Calibri" w:hAnsi="Times New Roman" w:cs="Times New Roman"/>
          <w:sz w:val="28"/>
          <w:szCs w:val="28"/>
        </w:rPr>
        <w:t xml:space="preserve"> </w:t>
      </w:r>
      <w:proofErr w:type="gramStart"/>
      <w:r w:rsidRPr="00EB420C">
        <w:rPr>
          <w:rFonts w:ascii="Times New Roman" w:eastAsia="Calibri" w:hAnsi="Times New Roman" w:cs="Times New Roman"/>
          <w:sz w:val="28"/>
          <w:szCs w:val="28"/>
        </w:rPr>
        <w:t>раз</w:t>
      </w:r>
      <w:proofErr w:type="gramEnd"/>
      <w:r w:rsidRPr="00EB420C">
        <w:rPr>
          <w:rFonts w:ascii="Times New Roman" w:eastAsia="Calibri" w:hAnsi="Times New Roman" w:cs="Times New Roman"/>
          <w:sz w:val="28"/>
          <w:szCs w:val="28"/>
        </w:rPr>
        <w:t>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10.8. </w:t>
      </w:r>
      <w:proofErr w:type="gramStart"/>
      <w:r w:rsidRPr="00EB420C">
        <w:rPr>
          <w:rFonts w:ascii="Times New Roman" w:eastAsia="Calibri" w:hAnsi="Times New Roman" w:cs="Times New Roman"/>
          <w:sz w:val="28"/>
          <w:szCs w:val="28"/>
        </w:rPr>
        <w:t>У</w:t>
      </w:r>
      <w:proofErr w:type="gramEnd"/>
      <w:r w:rsidRPr="00EB420C">
        <w:rPr>
          <w:rFonts w:ascii="Times New Roman" w:eastAsia="Calibri" w:hAnsi="Times New Roman" w:cs="Times New Roman"/>
          <w:sz w:val="28"/>
          <w:szCs w:val="28"/>
        </w:rPr>
        <w:t xml:space="preserve"> </w:t>
      </w:r>
      <w:proofErr w:type="gramStart"/>
      <w:r w:rsidRPr="00EB420C">
        <w:rPr>
          <w:rFonts w:ascii="Times New Roman" w:eastAsia="Calibri" w:hAnsi="Times New Roman" w:cs="Times New Roman"/>
          <w:sz w:val="28"/>
          <w:szCs w:val="28"/>
        </w:rPr>
        <w:t>раз</w:t>
      </w:r>
      <w:proofErr w:type="gramEnd"/>
      <w:r w:rsidRPr="00EB420C">
        <w:rPr>
          <w:rFonts w:ascii="Times New Roman" w:eastAsia="Calibri" w:hAnsi="Times New Roman" w:cs="Times New Roman"/>
          <w:sz w:val="28"/>
          <w:szCs w:val="28"/>
        </w:rPr>
        <w:t>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10.9. </w:t>
      </w:r>
      <w:proofErr w:type="gramStart"/>
      <w:r w:rsidRPr="00EB420C">
        <w:rPr>
          <w:rFonts w:ascii="Times New Roman" w:eastAsia="Calibri" w:hAnsi="Times New Roman" w:cs="Times New Roman"/>
          <w:sz w:val="28"/>
          <w:szCs w:val="28"/>
        </w:rPr>
        <w:t>У</w:t>
      </w:r>
      <w:proofErr w:type="gramEnd"/>
      <w:r w:rsidRPr="00EB420C">
        <w:rPr>
          <w:rFonts w:ascii="Times New Roman" w:eastAsia="Calibri" w:hAnsi="Times New Roman" w:cs="Times New Roman"/>
          <w:sz w:val="28"/>
          <w:szCs w:val="28"/>
        </w:rPr>
        <w:t xml:space="preserve"> </w:t>
      </w:r>
      <w:proofErr w:type="gramStart"/>
      <w:r w:rsidRPr="00EB420C">
        <w:rPr>
          <w:rFonts w:ascii="Times New Roman" w:eastAsia="Calibri" w:hAnsi="Times New Roman" w:cs="Times New Roman"/>
          <w:sz w:val="28"/>
          <w:szCs w:val="28"/>
        </w:rPr>
        <w:t>раз</w:t>
      </w:r>
      <w:proofErr w:type="gramEnd"/>
      <w:r w:rsidRPr="00EB420C">
        <w:rPr>
          <w:rFonts w:ascii="Times New Roman" w:eastAsia="Calibri" w:hAnsi="Times New Roman" w:cs="Times New Roman"/>
          <w:sz w:val="28"/>
          <w:szCs w:val="28"/>
        </w:rPr>
        <w:t>і перетворення Центру в іншу юридичну особу усі її майнові права і обов'язки переходять до новоутвореної юридичної особи.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10.10. Центр може бути </w:t>
      </w:r>
      <w:proofErr w:type="gramStart"/>
      <w:r w:rsidRPr="00EB420C">
        <w:rPr>
          <w:rFonts w:ascii="Times New Roman" w:eastAsia="Calibri" w:hAnsi="Times New Roman" w:cs="Times New Roman"/>
          <w:sz w:val="28"/>
          <w:szCs w:val="28"/>
        </w:rPr>
        <w:t>л</w:t>
      </w:r>
      <w:proofErr w:type="gramEnd"/>
      <w:r w:rsidRPr="00EB420C">
        <w:rPr>
          <w:rFonts w:ascii="Times New Roman" w:eastAsia="Calibri" w:hAnsi="Times New Roman" w:cs="Times New Roman"/>
          <w:sz w:val="28"/>
          <w:szCs w:val="28"/>
        </w:rPr>
        <w:t>іквідований:</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 за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ішенням Рівненської обласної ради;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 за </w:t>
      </w:r>
      <w:proofErr w:type="gramStart"/>
      <w:r w:rsidRPr="00EB420C">
        <w:rPr>
          <w:rFonts w:ascii="Times New Roman" w:eastAsia="Calibri" w:hAnsi="Times New Roman" w:cs="Times New Roman"/>
          <w:sz w:val="28"/>
          <w:szCs w:val="28"/>
        </w:rPr>
        <w:t>р</w:t>
      </w:r>
      <w:proofErr w:type="gramEnd"/>
      <w:r w:rsidRPr="00EB420C">
        <w:rPr>
          <w:rFonts w:ascii="Times New Roman" w:eastAsia="Calibri" w:hAnsi="Times New Roman" w:cs="Times New Roman"/>
          <w:sz w:val="28"/>
          <w:szCs w:val="28"/>
        </w:rPr>
        <w:t>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10.11. Центр є таким, діяльність якого припинилася, з дня внесення до єдиного державного реєстру запису про припинення діяльності.</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11. ПРИКІНЦЕВІ ПОЛОЖЕННЯ</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11.1. Зміни та доповнення до цього Статуту вносяться на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ідставі рішення Рівненської обласної ради.</w:t>
      </w:r>
    </w:p>
    <w:p w:rsidR="00EB420C" w:rsidRPr="00EB420C" w:rsidRDefault="00EB420C" w:rsidP="00EB420C">
      <w:pPr>
        <w:rPr>
          <w:rFonts w:ascii="Times New Roman" w:eastAsia="Calibri" w:hAnsi="Times New Roman" w:cs="Times New Roman"/>
          <w:sz w:val="28"/>
          <w:szCs w:val="28"/>
        </w:rPr>
      </w:pPr>
      <w:r w:rsidRPr="00EB420C">
        <w:rPr>
          <w:rFonts w:ascii="Times New Roman" w:eastAsia="Calibri" w:hAnsi="Times New Roman" w:cs="Times New Roman"/>
          <w:sz w:val="28"/>
          <w:szCs w:val="28"/>
        </w:rPr>
        <w:t xml:space="preserve">11.2. Зміни та доповнення до цього Статуту </w:t>
      </w:r>
      <w:proofErr w:type="gramStart"/>
      <w:r w:rsidRPr="00EB420C">
        <w:rPr>
          <w:rFonts w:ascii="Times New Roman" w:eastAsia="Calibri" w:hAnsi="Times New Roman" w:cs="Times New Roman"/>
          <w:sz w:val="28"/>
          <w:szCs w:val="28"/>
        </w:rPr>
        <w:t>п</w:t>
      </w:r>
      <w:proofErr w:type="gramEnd"/>
      <w:r w:rsidRPr="00EB420C">
        <w:rPr>
          <w:rFonts w:ascii="Times New Roman" w:eastAsia="Calibri" w:hAnsi="Times New Roman" w:cs="Times New Roman"/>
          <w:sz w:val="28"/>
          <w:szCs w:val="28"/>
        </w:rPr>
        <w:t>ідлягають державній реєстрації у порядку, встановленому чинним законодавством України.</w:t>
      </w:r>
    </w:p>
    <w:sectPr w:rsidR="00EB420C" w:rsidRPr="00EB42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40"/>
    <w:rsid w:val="000067AD"/>
    <w:rsid w:val="001579DD"/>
    <w:rsid w:val="00193FD1"/>
    <w:rsid w:val="001A5172"/>
    <w:rsid w:val="003C2F05"/>
    <w:rsid w:val="00416112"/>
    <w:rsid w:val="006C5AFC"/>
    <w:rsid w:val="00B74B53"/>
    <w:rsid w:val="00C12E88"/>
    <w:rsid w:val="00C14A4B"/>
    <w:rsid w:val="00E72A73"/>
    <w:rsid w:val="00EB420C"/>
    <w:rsid w:val="00EE0BC8"/>
    <w:rsid w:val="00EF4240"/>
    <w:rsid w:val="00F35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F0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C2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F0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C2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18970</Words>
  <Characters>10813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Tetyana_T</dc:creator>
  <cp:lastModifiedBy>Tetyana_T</cp:lastModifiedBy>
  <cp:revision>3</cp:revision>
  <cp:lastPrinted>2020-07-22T06:33:00Z</cp:lastPrinted>
  <dcterms:created xsi:type="dcterms:W3CDTF">2020-07-22T06:27:00Z</dcterms:created>
  <dcterms:modified xsi:type="dcterms:W3CDTF">2020-07-22T06:33:00Z</dcterms:modified>
</cp:coreProperties>
</file>