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4C" w:rsidRDefault="004846C5" w:rsidP="004846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належного виконання заходів щодо усунення корупційних ризиків, визначених Антикорупційною програмою Рівненської обласної ради на        2018-2020 роки інформуємо, що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92226A">
        <w:rPr>
          <w:rFonts w:ascii="Times New Roman" w:hAnsi="Times New Roman" w:cs="Times New Roman"/>
          <w:b/>
          <w:sz w:val="28"/>
          <w:szCs w:val="28"/>
        </w:rPr>
        <w:t>першо</w:t>
      </w:r>
      <w:r w:rsidR="003638AF">
        <w:rPr>
          <w:rFonts w:ascii="Times New Roman" w:hAnsi="Times New Roman" w:cs="Times New Roman"/>
          <w:b/>
          <w:sz w:val="28"/>
          <w:szCs w:val="28"/>
        </w:rPr>
        <w:t>го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кварталу 20</w:t>
      </w:r>
      <w:r w:rsidR="0092226A">
        <w:rPr>
          <w:rFonts w:ascii="Times New Roman" w:hAnsi="Times New Roman" w:cs="Times New Roman"/>
          <w:b/>
          <w:sz w:val="28"/>
          <w:szCs w:val="28"/>
        </w:rPr>
        <w:t>20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92226A">
        <w:rPr>
          <w:rFonts w:ascii="Times New Roman" w:hAnsi="Times New Roman" w:cs="Times New Roman"/>
          <w:b/>
          <w:sz w:val="28"/>
          <w:szCs w:val="28"/>
        </w:rPr>
        <w:t>29</w:t>
      </w:r>
      <w:r w:rsidR="00AA1BD4">
        <w:rPr>
          <w:rFonts w:ascii="Times New Roman" w:hAnsi="Times New Roman" w:cs="Times New Roman"/>
          <w:sz w:val="28"/>
          <w:szCs w:val="28"/>
        </w:rPr>
        <w:t xml:space="preserve"> </w:t>
      </w:r>
      <w:r w:rsidR="00AA1BD4">
        <w:rPr>
          <w:rFonts w:ascii="Times New Roman" w:hAnsi="Times New Roman" w:cs="Times New Roman"/>
          <w:b/>
          <w:sz w:val="28"/>
          <w:szCs w:val="28"/>
        </w:rPr>
        <w:t>запит</w:t>
      </w:r>
      <w:r w:rsidR="003638AF">
        <w:rPr>
          <w:rFonts w:ascii="Times New Roman" w:hAnsi="Times New Roman" w:cs="Times New Roman"/>
          <w:b/>
          <w:sz w:val="28"/>
          <w:szCs w:val="28"/>
        </w:rPr>
        <w:t>ів</w:t>
      </w:r>
      <w:r w:rsidR="00AA1BD4">
        <w:rPr>
          <w:rFonts w:ascii="Times New Roman" w:hAnsi="Times New Roman" w:cs="Times New Roman"/>
          <w:b/>
          <w:sz w:val="28"/>
          <w:szCs w:val="28"/>
        </w:rPr>
        <w:t xml:space="preserve"> на доступ до публічної інформації</w:t>
      </w:r>
      <w:r w:rsidR="003C57E2" w:rsidRPr="00030098">
        <w:rPr>
          <w:rFonts w:ascii="Times New Roman" w:hAnsi="Times New Roman" w:cs="Times New Roman"/>
          <w:sz w:val="28"/>
          <w:szCs w:val="28"/>
        </w:rPr>
        <w:t>, що стосувалися наступних питань:</w:t>
      </w:r>
    </w:p>
    <w:p w:rsidR="003638AF" w:rsidRPr="004D0136" w:rsidRDefault="003638AF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136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92226A">
        <w:rPr>
          <w:rFonts w:ascii="Times New Roman" w:hAnsi="Times New Roman" w:cs="Times New Roman"/>
          <w:sz w:val="28"/>
          <w:szCs w:val="28"/>
        </w:rPr>
        <w:t>об</w:t>
      </w:r>
      <w:r w:rsidR="0092226A" w:rsidRPr="0092226A">
        <w:rPr>
          <w:rFonts w:ascii="Times New Roman" w:hAnsi="Times New Roman" w:cs="Times New Roman"/>
          <w:sz w:val="28"/>
          <w:szCs w:val="28"/>
        </w:rPr>
        <w:t>’</w:t>
      </w:r>
      <w:r w:rsidR="0092226A">
        <w:rPr>
          <w:rFonts w:ascii="Times New Roman" w:hAnsi="Times New Roman" w:cs="Times New Roman"/>
          <w:sz w:val="28"/>
          <w:szCs w:val="28"/>
        </w:rPr>
        <w:t>єктів будівництва, що підлягають сертифікації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30617C" w:rsidRPr="004D0136" w:rsidRDefault="0030617C" w:rsidP="0030617C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92226A">
        <w:rPr>
          <w:rFonts w:ascii="Times New Roman" w:hAnsi="Times New Roman" w:cs="Times New Roman"/>
          <w:sz w:val="28"/>
          <w:szCs w:val="28"/>
        </w:rPr>
        <w:t>психіатричних (психоневрологічних) закладів, що належать до спільної власності сіл, селищ, міст Рівненської області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30617C" w:rsidRPr="004D0136" w:rsidRDefault="0030617C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92226A">
        <w:rPr>
          <w:rFonts w:ascii="Times New Roman" w:hAnsi="Times New Roman" w:cs="Times New Roman"/>
          <w:sz w:val="28"/>
          <w:szCs w:val="28"/>
        </w:rPr>
        <w:t>кількості пленарних засідань сесій обласної ради та засідань постійних комісій у 2016-2019 роках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921A33" w:rsidRPr="004D0136" w:rsidRDefault="00921A33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</w:t>
      </w:r>
      <w:r w:rsidR="0092226A">
        <w:rPr>
          <w:rFonts w:ascii="Times New Roman" w:hAnsi="Times New Roman" w:cs="Times New Roman"/>
          <w:sz w:val="28"/>
          <w:szCs w:val="28"/>
        </w:rPr>
        <w:t>щодо надання звітів</w:t>
      </w:r>
      <w:r w:rsidRPr="004D0136">
        <w:rPr>
          <w:rFonts w:ascii="Times New Roman" w:hAnsi="Times New Roman" w:cs="Times New Roman"/>
          <w:sz w:val="28"/>
          <w:szCs w:val="28"/>
        </w:rPr>
        <w:t xml:space="preserve"> </w:t>
      </w:r>
      <w:r w:rsidR="0092226A">
        <w:rPr>
          <w:rFonts w:ascii="Times New Roman" w:hAnsi="Times New Roman" w:cs="Times New Roman"/>
          <w:sz w:val="28"/>
          <w:szCs w:val="28"/>
        </w:rPr>
        <w:t>по обласних програмах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921A33" w:rsidRPr="004D0136" w:rsidRDefault="00921A33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92226A">
        <w:rPr>
          <w:rFonts w:ascii="Times New Roman" w:hAnsi="Times New Roman" w:cs="Times New Roman"/>
          <w:sz w:val="28"/>
          <w:szCs w:val="28"/>
        </w:rPr>
        <w:t>виконання Обласної комплексної програми соціальної підтримки учасників антитерористичної</w:t>
      </w:r>
      <w:r w:rsidR="0014031A">
        <w:rPr>
          <w:rFonts w:ascii="Times New Roman" w:hAnsi="Times New Roman" w:cs="Times New Roman"/>
          <w:sz w:val="28"/>
          <w:szCs w:val="28"/>
        </w:rPr>
        <w:t xml:space="preserve"> операції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AD3E69" w:rsidRPr="004D0136" w:rsidRDefault="00AD3E69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14031A">
        <w:rPr>
          <w:rFonts w:ascii="Times New Roman" w:hAnsi="Times New Roman" w:cs="Times New Roman"/>
          <w:sz w:val="28"/>
          <w:szCs w:val="28"/>
        </w:rPr>
        <w:t>заробітної плати працівників виконавчого апарату Рівненської обласної ради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944CE6" w:rsidRPr="004D0136" w:rsidRDefault="00944CE6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14031A">
        <w:rPr>
          <w:rFonts w:ascii="Times New Roman" w:hAnsi="Times New Roman" w:cs="Times New Roman"/>
          <w:sz w:val="28"/>
          <w:szCs w:val="28"/>
        </w:rPr>
        <w:t>переліку земельних ділянок (лісових масивів), які знаходяться в оренді, власності або користуванні СВСК «СЕЛЯНСЬКИЙ ЛІС»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944CE6" w:rsidRPr="004D0136" w:rsidRDefault="00944CE6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стосовно </w:t>
      </w:r>
      <w:r w:rsidR="0014031A">
        <w:rPr>
          <w:rFonts w:ascii="Times New Roman" w:hAnsi="Times New Roman" w:cs="Times New Roman"/>
          <w:sz w:val="28"/>
          <w:szCs w:val="28"/>
        </w:rPr>
        <w:t>діяльності комунальн</w:t>
      </w:r>
      <w:r w:rsidR="00506273">
        <w:rPr>
          <w:rFonts w:ascii="Times New Roman" w:hAnsi="Times New Roman" w:cs="Times New Roman"/>
          <w:sz w:val="28"/>
          <w:szCs w:val="28"/>
        </w:rPr>
        <w:t>ого</w:t>
      </w:r>
      <w:r w:rsidR="0014031A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506273">
        <w:rPr>
          <w:rFonts w:ascii="Times New Roman" w:hAnsi="Times New Roman" w:cs="Times New Roman"/>
          <w:sz w:val="28"/>
          <w:szCs w:val="28"/>
        </w:rPr>
        <w:t>у «Рівненська обласна станція юних туристів» Рівненської обласної ради (</w:t>
      </w:r>
      <w:r w:rsidR="00D6690E">
        <w:rPr>
          <w:rFonts w:ascii="Times New Roman" w:hAnsi="Times New Roman" w:cs="Times New Roman"/>
          <w:sz w:val="28"/>
          <w:szCs w:val="28"/>
        </w:rPr>
        <w:t>7</w:t>
      </w:r>
      <w:r w:rsidR="00506273">
        <w:rPr>
          <w:rFonts w:ascii="Times New Roman" w:hAnsi="Times New Roman" w:cs="Times New Roman"/>
          <w:sz w:val="28"/>
          <w:szCs w:val="28"/>
        </w:rPr>
        <w:t>)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944CE6" w:rsidRPr="004D0136" w:rsidRDefault="00944CE6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щодо </w:t>
      </w:r>
      <w:r w:rsidR="00506273">
        <w:rPr>
          <w:rFonts w:ascii="Times New Roman" w:hAnsi="Times New Roman" w:cs="Times New Roman"/>
          <w:sz w:val="28"/>
          <w:szCs w:val="28"/>
        </w:rPr>
        <w:t>надання копій рішень Рівненської</w:t>
      </w:r>
      <w:r w:rsidRPr="004D0136">
        <w:rPr>
          <w:rFonts w:ascii="Times New Roman" w:hAnsi="Times New Roman" w:cs="Times New Roman"/>
          <w:sz w:val="28"/>
          <w:szCs w:val="28"/>
        </w:rPr>
        <w:t xml:space="preserve"> обласної ради;</w:t>
      </w:r>
    </w:p>
    <w:p w:rsidR="00944CE6" w:rsidRPr="004D0136" w:rsidRDefault="00944CE6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</w:t>
      </w:r>
      <w:r w:rsidR="00506273">
        <w:rPr>
          <w:rFonts w:ascii="Times New Roman" w:hAnsi="Times New Roman" w:cs="Times New Roman"/>
          <w:sz w:val="28"/>
          <w:szCs w:val="28"/>
        </w:rPr>
        <w:t>стосовно комунальних підприємств, власником яких є Рівненська обласна рада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161822" w:rsidRPr="004D0136" w:rsidRDefault="00161822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</w:t>
      </w:r>
      <w:r w:rsidR="00506273">
        <w:rPr>
          <w:rFonts w:ascii="Times New Roman" w:hAnsi="Times New Roman" w:cs="Times New Roman"/>
          <w:sz w:val="28"/>
          <w:szCs w:val="28"/>
        </w:rPr>
        <w:t>стосовно обласного бюджету на 2020 рік</w:t>
      </w:r>
      <w:r w:rsidR="00D6690E">
        <w:rPr>
          <w:rFonts w:ascii="Times New Roman" w:hAnsi="Times New Roman" w:cs="Times New Roman"/>
          <w:sz w:val="28"/>
          <w:szCs w:val="28"/>
        </w:rPr>
        <w:t xml:space="preserve"> (2)</w:t>
      </w:r>
      <w:r w:rsidR="004E30C1" w:rsidRPr="004D0136">
        <w:rPr>
          <w:rFonts w:ascii="Times New Roman" w:hAnsi="Times New Roman" w:cs="Times New Roman"/>
          <w:sz w:val="28"/>
          <w:szCs w:val="28"/>
        </w:rPr>
        <w:t>;</w:t>
      </w:r>
    </w:p>
    <w:p w:rsidR="00C1239E" w:rsidRPr="004D0136" w:rsidRDefault="00C1239E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</w:t>
      </w:r>
      <w:r w:rsidR="00B43149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506273">
        <w:rPr>
          <w:rFonts w:ascii="Times New Roman" w:hAnsi="Times New Roman" w:cs="Times New Roman"/>
          <w:sz w:val="28"/>
          <w:szCs w:val="28"/>
        </w:rPr>
        <w:t>прийняття обласною радою Програми соціальної підтримки для осіб, які перебувають/перебували в полоні внаслідок збройної агресії РФ на сході та півдні України</w:t>
      </w:r>
      <w:r w:rsidRPr="004D0136">
        <w:rPr>
          <w:rFonts w:ascii="Times New Roman" w:hAnsi="Times New Roman" w:cs="Times New Roman"/>
          <w:sz w:val="28"/>
          <w:szCs w:val="28"/>
        </w:rPr>
        <w:t>;</w:t>
      </w:r>
    </w:p>
    <w:p w:rsidR="00597524" w:rsidRDefault="00597524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 w:rsidRPr="004D0136">
        <w:rPr>
          <w:rFonts w:ascii="Times New Roman" w:hAnsi="Times New Roman" w:cs="Times New Roman"/>
          <w:sz w:val="28"/>
          <w:szCs w:val="28"/>
        </w:rPr>
        <w:t xml:space="preserve">- </w:t>
      </w:r>
      <w:r w:rsidR="00B43149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Pr="004D0136">
        <w:rPr>
          <w:rFonts w:ascii="Times New Roman" w:hAnsi="Times New Roman" w:cs="Times New Roman"/>
          <w:sz w:val="28"/>
          <w:szCs w:val="28"/>
        </w:rPr>
        <w:t xml:space="preserve">переліку </w:t>
      </w:r>
      <w:r w:rsidR="00506273">
        <w:rPr>
          <w:rFonts w:ascii="Times New Roman" w:hAnsi="Times New Roman" w:cs="Times New Roman"/>
          <w:sz w:val="28"/>
          <w:szCs w:val="28"/>
        </w:rPr>
        <w:t>автотранспортних засобів, які перебувають на балансі комунального підприємства «Автобаза» Рівненської обласної ради;</w:t>
      </w:r>
    </w:p>
    <w:p w:rsidR="00506273" w:rsidRDefault="00506273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стосовно перспективного плану формування територій громад Рівненської області;</w:t>
      </w:r>
    </w:p>
    <w:p w:rsidR="00506273" w:rsidRDefault="00506273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стосовно надання копії протоколу засідання фракції «Європейська солідарність» у Рівненській обласній раді;</w:t>
      </w:r>
    </w:p>
    <w:p w:rsidR="00506273" w:rsidRDefault="00D6690E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стосовно осіб, які рекомендуються до Списку присяжних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Рокитнівського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суду Рівненської області;</w:t>
      </w:r>
    </w:p>
    <w:p w:rsidR="00D6690E" w:rsidRDefault="00D6690E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щодо прийняття у спільну власність територіальних громад сіл, селищ, міст рівненської області мереж зовнішнього водопроводу і водовідведення об</w:t>
      </w:r>
      <w:r w:rsidRPr="00D6690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 співвласників багатоповерхового будинку «Три каштани»;</w:t>
      </w:r>
    </w:p>
    <w:p w:rsidR="00D6690E" w:rsidRDefault="00D6690E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стосовно комісії обласної ради, що відповідає за облік майна територіальної громади (2);</w:t>
      </w:r>
    </w:p>
    <w:p w:rsidR="00D6690E" w:rsidRDefault="00D6690E" w:rsidP="0036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стосовно викладання в закладах загальної середньої освіти міста та області інтегрованого курсу історії;</w:t>
      </w:r>
    </w:p>
    <w:p w:rsidR="00D6690E" w:rsidRDefault="00D6690E" w:rsidP="003638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стосовно прийнятих рішень обласної ради та розпоряджень голови обласної ради, що свідчать про вжиття обмежувальних заходів у зв</w:t>
      </w:r>
      <w:r w:rsidRPr="00D6690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поширенням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690E" w:rsidRPr="00D6690E" w:rsidRDefault="00D6690E" w:rsidP="003638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забудову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A0565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02513" w:rsidRDefault="00A05651" w:rsidP="00F02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стосовно декларації депутата Рівненської обласної ради.</w:t>
      </w:r>
    </w:p>
    <w:p w:rsidR="00F02513" w:rsidRDefault="00F02513" w:rsidP="00F0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513" w:rsidRDefault="00F02513" w:rsidP="00F0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513" w:rsidRDefault="00F02513" w:rsidP="00F0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513" w:rsidRDefault="00F02513" w:rsidP="00F0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513" w:rsidRDefault="00F02513" w:rsidP="00F0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513" w:rsidRDefault="00F02513" w:rsidP="00F0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513" w:rsidRDefault="00F02513" w:rsidP="00F0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513" w:rsidRPr="004D0136" w:rsidRDefault="00F02513" w:rsidP="00F025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513" w:rsidRPr="004D0136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7E2"/>
    <w:rsid w:val="00030098"/>
    <w:rsid w:val="0005134C"/>
    <w:rsid w:val="00055DC5"/>
    <w:rsid w:val="000B5B0C"/>
    <w:rsid w:val="0014031A"/>
    <w:rsid w:val="0015103E"/>
    <w:rsid w:val="00161822"/>
    <w:rsid w:val="00176D1D"/>
    <w:rsid w:val="001823F7"/>
    <w:rsid w:val="001D15ED"/>
    <w:rsid w:val="001E2291"/>
    <w:rsid w:val="00207635"/>
    <w:rsid w:val="00230651"/>
    <w:rsid w:val="0030617C"/>
    <w:rsid w:val="003638AF"/>
    <w:rsid w:val="003B50AC"/>
    <w:rsid w:val="003C57E2"/>
    <w:rsid w:val="003E5F8B"/>
    <w:rsid w:val="004846C5"/>
    <w:rsid w:val="004D0136"/>
    <w:rsid w:val="004E30C1"/>
    <w:rsid w:val="00505B21"/>
    <w:rsid w:val="00506273"/>
    <w:rsid w:val="00530D06"/>
    <w:rsid w:val="00565A17"/>
    <w:rsid w:val="00597524"/>
    <w:rsid w:val="006126D1"/>
    <w:rsid w:val="00642B97"/>
    <w:rsid w:val="006C3CFD"/>
    <w:rsid w:val="008176EA"/>
    <w:rsid w:val="008568A1"/>
    <w:rsid w:val="00880386"/>
    <w:rsid w:val="00921A33"/>
    <w:rsid w:val="0092226A"/>
    <w:rsid w:val="00930554"/>
    <w:rsid w:val="00944CE6"/>
    <w:rsid w:val="0096314A"/>
    <w:rsid w:val="00972261"/>
    <w:rsid w:val="009835D0"/>
    <w:rsid w:val="00A05651"/>
    <w:rsid w:val="00A8301A"/>
    <w:rsid w:val="00AA1BD4"/>
    <w:rsid w:val="00AA5983"/>
    <w:rsid w:val="00AD3E69"/>
    <w:rsid w:val="00AF3146"/>
    <w:rsid w:val="00B370E0"/>
    <w:rsid w:val="00B43149"/>
    <w:rsid w:val="00B452CC"/>
    <w:rsid w:val="00B73EAD"/>
    <w:rsid w:val="00C1239E"/>
    <w:rsid w:val="00C22449"/>
    <w:rsid w:val="00C83C5F"/>
    <w:rsid w:val="00CE76D1"/>
    <w:rsid w:val="00D6690E"/>
    <w:rsid w:val="00DA5D33"/>
    <w:rsid w:val="00E356A0"/>
    <w:rsid w:val="00ED1C51"/>
    <w:rsid w:val="00ED2006"/>
    <w:rsid w:val="00ED354E"/>
    <w:rsid w:val="00EE1C83"/>
    <w:rsid w:val="00EF7829"/>
    <w:rsid w:val="00F00C46"/>
    <w:rsid w:val="00F02513"/>
    <w:rsid w:val="00F2139F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paragraph" w:styleId="1">
    <w:name w:val="heading 1"/>
    <w:basedOn w:val="a"/>
    <w:link w:val="10"/>
    <w:uiPriority w:val="9"/>
    <w:qFormat/>
    <w:rsid w:val="00F0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0C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Subtitle"/>
    <w:basedOn w:val="a"/>
    <w:next w:val="a"/>
    <w:link w:val="a8"/>
    <w:uiPriority w:val="11"/>
    <w:qFormat/>
    <w:rsid w:val="00B73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B73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37C3-F18B-4C11-A953-88E4CABE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Анна</cp:lastModifiedBy>
  <cp:revision>44</cp:revision>
  <dcterms:created xsi:type="dcterms:W3CDTF">2019-04-09T12:14:00Z</dcterms:created>
  <dcterms:modified xsi:type="dcterms:W3CDTF">2020-04-06T12:54:00Z</dcterms:modified>
</cp:coreProperties>
</file>