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7" w:rsidRPr="00470688" w:rsidRDefault="00625497" w:rsidP="0062549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  <w:r w:rsidRPr="0047068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ПОЛОЖЕННЯ </w:t>
      </w:r>
      <w:r w:rsidRPr="00470688">
        <w:rPr>
          <w:color w:val="000000"/>
          <w:sz w:val="28"/>
          <w:szCs w:val="28"/>
        </w:rPr>
        <w:br/>
      </w:r>
      <w:r w:rsidRPr="0047068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про діяльність аукціонної комісії для продажу об’єктів малої приватизації</w:t>
      </w:r>
      <w:r w:rsidRPr="00470688">
        <w:rPr>
          <w:b/>
          <w:sz w:val="28"/>
          <w:szCs w:val="28"/>
          <w:lang w:eastAsia="ru-RU"/>
        </w:rPr>
        <w:t xml:space="preserve"> </w:t>
      </w:r>
      <w:r w:rsidRPr="004706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спільної власності територіальних громад </w:t>
      </w:r>
      <w:r w:rsidRPr="003D5D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сіл, селищ, міст </w:t>
      </w:r>
      <w:r w:rsidRPr="00470688">
        <w:rPr>
          <w:b/>
          <w:bCs/>
          <w:color w:val="000000"/>
          <w:sz w:val="28"/>
          <w:szCs w:val="28"/>
          <w:bdr w:val="none" w:sz="0" w:space="0" w:color="auto" w:frame="1"/>
        </w:rPr>
        <w:t>Рівненської області</w:t>
      </w:r>
    </w:p>
    <w:p w:rsidR="00625497" w:rsidRDefault="00625497" w:rsidP="006254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n16"/>
      <w:bookmarkEnd w:id="0"/>
    </w:p>
    <w:p w:rsidR="00625497" w:rsidRPr="00470688" w:rsidRDefault="00625497" w:rsidP="006254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  <w:r w:rsidRPr="00470688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І. Загальні положення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17"/>
      <w:bookmarkEnd w:id="1"/>
      <w:r w:rsidRPr="00470688">
        <w:rPr>
          <w:color w:val="000000"/>
          <w:sz w:val="28"/>
          <w:szCs w:val="28"/>
        </w:rPr>
        <w:t>1. Це Положення, розроблене відповідно до </w:t>
      </w:r>
      <w:r w:rsidRPr="00470688">
        <w:rPr>
          <w:color w:val="000000"/>
          <w:sz w:val="28"/>
          <w:szCs w:val="28"/>
          <w:bdr w:val="none" w:sz="0" w:space="0" w:color="auto" w:frame="1"/>
        </w:rPr>
        <w:t>частини четвертої</w:t>
      </w:r>
      <w:r w:rsidRPr="00470688">
        <w:rPr>
          <w:color w:val="000000"/>
          <w:sz w:val="28"/>
          <w:szCs w:val="28"/>
        </w:rPr>
        <w:t xml:space="preserve"> 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 </w:t>
      </w:r>
      <w:r w:rsidRPr="00470688">
        <w:rPr>
          <w:bCs/>
          <w:color w:val="000000"/>
          <w:sz w:val="28"/>
          <w:szCs w:val="28"/>
          <w:bdr w:val="none" w:sz="0" w:space="0" w:color="auto" w:frame="1"/>
        </w:rPr>
        <w:t xml:space="preserve">спільної власності територіальних громад </w:t>
      </w:r>
      <w:r w:rsidRPr="003D5DA3">
        <w:rPr>
          <w:bCs/>
          <w:color w:val="000000"/>
          <w:sz w:val="28"/>
          <w:szCs w:val="28"/>
          <w:bdr w:val="none" w:sz="0" w:space="0" w:color="auto" w:frame="1"/>
        </w:rPr>
        <w:t>сіл, селищ, міст</w:t>
      </w:r>
      <w:r w:rsidRPr="003D5D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70688">
        <w:rPr>
          <w:bCs/>
          <w:color w:val="000000"/>
          <w:sz w:val="28"/>
          <w:szCs w:val="28"/>
          <w:bdr w:val="none" w:sz="0" w:space="0" w:color="auto" w:frame="1"/>
        </w:rPr>
        <w:t>Рівненської області</w:t>
      </w:r>
      <w:r w:rsidRPr="00470688">
        <w:rPr>
          <w:color w:val="000000"/>
          <w:sz w:val="28"/>
          <w:szCs w:val="28"/>
        </w:rPr>
        <w:t xml:space="preserve"> (далі - комісія), її повноваження, права та порядок роботи.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18"/>
      <w:bookmarkEnd w:id="2"/>
      <w:r w:rsidRPr="00470688">
        <w:rPr>
          <w:color w:val="000000"/>
          <w:sz w:val="28"/>
          <w:szCs w:val="28"/>
        </w:rPr>
        <w:t>2. Комісія у своїй діяльності керується </w:t>
      </w:r>
      <w:r w:rsidRPr="00470688">
        <w:rPr>
          <w:color w:val="000000"/>
          <w:sz w:val="28"/>
          <w:szCs w:val="28"/>
          <w:bdr w:val="none" w:sz="0" w:space="0" w:color="auto" w:frame="1"/>
        </w:rPr>
        <w:t>Конституцією України</w:t>
      </w:r>
      <w:r w:rsidRPr="00470688">
        <w:rPr>
          <w:color w:val="000000"/>
          <w:sz w:val="28"/>
          <w:szCs w:val="28"/>
        </w:rPr>
        <w:t xml:space="preserve">, законами України, </w:t>
      </w:r>
      <w:r>
        <w:rPr>
          <w:color w:val="000000"/>
          <w:sz w:val="28"/>
          <w:szCs w:val="28"/>
        </w:rPr>
        <w:t>рішеннями Рівненської обласної ради, розпорядженнями голови Рівненської обласної ради</w:t>
      </w:r>
      <w:r w:rsidRPr="00470688">
        <w:rPr>
          <w:color w:val="000000"/>
          <w:sz w:val="28"/>
          <w:szCs w:val="28"/>
        </w:rPr>
        <w:t xml:space="preserve"> та цим Положенням.</w:t>
      </w:r>
    </w:p>
    <w:p w:rsidR="00625497" w:rsidRDefault="00625497" w:rsidP="006254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3" w:name="n19"/>
      <w:bookmarkEnd w:id="3"/>
    </w:p>
    <w:p w:rsidR="00625497" w:rsidRPr="00470688" w:rsidRDefault="00625497" w:rsidP="006254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  <w:r w:rsidRPr="00470688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ІІ. Склад, порядок утворення комісії та її повноваження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20"/>
      <w:bookmarkEnd w:id="4"/>
      <w:r w:rsidRPr="00470688">
        <w:rPr>
          <w:color w:val="000000"/>
          <w:sz w:val="28"/>
          <w:szCs w:val="28"/>
        </w:rPr>
        <w:t xml:space="preserve">1. Комісія є тимчасово діючим колегіальним органом, що утворюється </w:t>
      </w:r>
      <w:r>
        <w:rPr>
          <w:color w:val="000000"/>
          <w:sz w:val="28"/>
          <w:szCs w:val="28"/>
        </w:rPr>
        <w:t>згідно з розпорядженням голови обласної ради</w:t>
      </w:r>
      <w:r w:rsidRPr="00470688">
        <w:rPr>
          <w:color w:val="000000"/>
          <w:sz w:val="28"/>
          <w:szCs w:val="28"/>
        </w:rPr>
        <w:t xml:space="preserve"> для продажу об’єктів малої приватизації протягом 10 робочих днів з дня прийняття рішення про приватизацію об’єкта.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21"/>
      <w:bookmarkEnd w:id="5"/>
      <w:r w:rsidRPr="00470688">
        <w:rPr>
          <w:color w:val="000000"/>
          <w:sz w:val="28"/>
          <w:szCs w:val="28"/>
        </w:rPr>
        <w:t>2. До складу комісії входять не менш як п’ять осіб</w:t>
      </w:r>
      <w:r>
        <w:rPr>
          <w:color w:val="000000"/>
          <w:sz w:val="28"/>
          <w:szCs w:val="28"/>
        </w:rPr>
        <w:t xml:space="preserve"> з числа депутатів Рівненської обласної ради</w:t>
      </w:r>
      <w:r w:rsidRPr="004706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та/або</w:t>
      </w:r>
      <w:r w:rsidRPr="004706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працівників виконавчого апарату Рівненської обласної ради</w:t>
      </w:r>
      <w:r w:rsidRPr="00470688">
        <w:rPr>
          <w:color w:val="000000"/>
          <w:sz w:val="28"/>
          <w:szCs w:val="28"/>
        </w:rPr>
        <w:t>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22"/>
      <w:bookmarkEnd w:id="6"/>
      <w:r w:rsidRPr="00470688">
        <w:rPr>
          <w:color w:val="000000"/>
          <w:sz w:val="28"/>
          <w:szCs w:val="28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</w:t>
      </w:r>
      <w:r>
        <w:rPr>
          <w:color w:val="000000"/>
          <w:sz w:val="28"/>
          <w:szCs w:val="28"/>
        </w:rPr>
        <w:t>, закладів</w:t>
      </w:r>
      <w:r w:rsidRPr="00470688">
        <w:rPr>
          <w:color w:val="000000"/>
          <w:sz w:val="28"/>
          <w:szCs w:val="28"/>
        </w:rPr>
        <w:t xml:space="preserve"> тощо.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23"/>
      <w:bookmarkEnd w:id="7"/>
      <w:r w:rsidRPr="00470688">
        <w:rPr>
          <w:color w:val="000000"/>
          <w:sz w:val="28"/>
          <w:szCs w:val="28"/>
        </w:rPr>
        <w:t>3. Основні принципи діяльності комісії:</w:t>
      </w:r>
    </w:p>
    <w:p w:rsidR="00625497" w:rsidRPr="00470688" w:rsidRDefault="00625497" w:rsidP="00625497">
      <w:pPr>
        <w:pStyle w:val="rvps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8"/>
          <w:szCs w:val="28"/>
        </w:rPr>
      </w:pPr>
      <w:bookmarkStart w:id="8" w:name="n24"/>
      <w:bookmarkEnd w:id="8"/>
      <w:r w:rsidRPr="00470688">
        <w:rPr>
          <w:color w:val="000000"/>
          <w:sz w:val="28"/>
          <w:szCs w:val="28"/>
        </w:rPr>
        <w:t>дотримання вимог законодавства;</w:t>
      </w:r>
    </w:p>
    <w:p w:rsidR="00625497" w:rsidRPr="00470688" w:rsidRDefault="00625497" w:rsidP="00625497">
      <w:pPr>
        <w:pStyle w:val="rvps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91"/>
        <w:jc w:val="both"/>
        <w:textAlignment w:val="baseline"/>
        <w:rPr>
          <w:color w:val="000000"/>
          <w:sz w:val="28"/>
          <w:szCs w:val="28"/>
        </w:rPr>
      </w:pPr>
      <w:bookmarkStart w:id="9" w:name="n25"/>
      <w:bookmarkEnd w:id="9"/>
      <w:r w:rsidRPr="00470688">
        <w:rPr>
          <w:color w:val="000000"/>
          <w:sz w:val="28"/>
          <w:szCs w:val="28"/>
        </w:rPr>
        <w:t>колегіальність прийнятих рішень;</w:t>
      </w:r>
    </w:p>
    <w:p w:rsidR="00625497" w:rsidRPr="00470688" w:rsidRDefault="00625497" w:rsidP="00625497">
      <w:pPr>
        <w:pStyle w:val="rvps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91"/>
        <w:jc w:val="both"/>
        <w:textAlignment w:val="baseline"/>
        <w:rPr>
          <w:color w:val="000000"/>
          <w:sz w:val="28"/>
          <w:szCs w:val="28"/>
        </w:rPr>
      </w:pPr>
      <w:bookmarkStart w:id="10" w:name="n26"/>
      <w:bookmarkEnd w:id="10"/>
      <w:r w:rsidRPr="00470688">
        <w:rPr>
          <w:color w:val="000000"/>
          <w:sz w:val="28"/>
          <w:szCs w:val="28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27"/>
      <w:bookmarkEnd w:id="11"/>
      <w:r w:rsidRPr="00470688">
        <w:rPr>
          <w:color w:val="000000"/>
          <w:sz w:val="28"/>
          <w:szCs w:val="28"/>
        </w:rPr>
        <w:t xml:space="preserve">4. Склад комісії та зміни до нього затверджуються </w:t>
      </w:r>
      <w:r>
        <w:rPr>
          <w:color w:val="000000"/>
          <w:sz w:val="28"/>
          <w:szCs w:val="28"/>
        </w:rPr>
        <w:t>розпорядженням голови Рівненської обласної ради</w:t>
      </w:r>
      <w:r w:rsidRPr="00470688">
        <w:rPr>
          <w:color w:val="000000"/>
          <w:sz w:val="28"/>
          <w:szCs w:val="28"/>
        </w:rPr>
        <w:t>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28"/>
      <w:bookmarkStart w:id="13" w:name="n29"/>
      <w:bookmarkEnd w:id="12"/>
      <w:bookmarkEnd w:id="13"/>
      <w:r w:rsidRPr="00470688">
        <w:rPr>
          <w:color w:val="000000"/>
          <w:sz w:val="28"/>
          <w:szCs w:val="28"/>
        </w:rPr>
        <w:t xml:space="preserve">На період тривалої відсутності голови комісії (хвороба, відпустка тощо) його повноваження покладаються </w:t>
      </w:r>
      <w:r>
        <w:rPr>
          <w:color w:val="000000"/>
          <w:sz w:val="28"/>
          <w:szCs w:val="28"/>
        </w:rPr>
        <w:t>розпорядженням голови Рівненської обласної ради</w:t>
      </w:r>
      <w:r w:rsidRPr="00470688">
        <w:rPr>
          <w:color w:val="000000"/>
          <w:sz w:val="28"/>
          <w:szCs w:val="28"/>
        </w:rPr>
        <w:t xml:space="preserve"> на будь-кого із членів комісії.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30"/>
      <w:bookmarkEnd w:id="14"/>
      <w:r w:rsidRPr="00470688">
        <w:rPr>
          <w:color w:val="000000"/>
          <w:sz w:val="28"/>
          <w:szCs w:val="28"/>
        </w:rPr>
        <w:t>5. До основних повноважень комісії належать:</w:t>
      </w:r>
    </w:p>
    <w:p w:rsidR="00625497" w:rsidRPr="00470688" w:rsidRDefault="00625497" w:rsidP="00625497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bookmarkStart w:id="15" w:name="n31"/>
      <w:bookmarkEnd w:id="15"/>
      <w:r w:rsidRPr="00470688">
        <w:rPr>
          <w:color w:val="000000"/>
          <w:sz w:val="28"/>
          <w:szCs w:val="28"/>
        </w:rPr>
        <w:t xml:space="preserve">розроблення умов продажу та їх подання на затвердження </w:t>
      </w:r>
      <w:r>
        <w:rPr>
          <w:color w:val="000000"/>
          <w:sz w:val="28"/>
          <w:szCs w:val="28"/>
        </w:rPr>
        <w:t>голові обласної ради</w:t>
      </w:r>
      <w:r w:rsidRPr="00470688">
        <w:rPr>
          <w:color w:val="000000"/>
          <w:sz w:val="28"/>
          <w:szCs w:val="28"/>
        </w:rPr>
        <w:t>;</w:t>
      </w:r>
    </w:p>
    <w:p w:rsidR="00625497" w:rsidRPr="00470688" w:rsidRDefault="00625497" w:rsidP="00625497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bookmarkStart w:id="16" w:name="n32"/>
      <w:bookmarkEnd w:id="16"/>
      <w:r w:rsidRPr="00470688">
        <w:rPr>
          <w:color w:val="000000"/>
          <w:sz w:val="28"/>
          <w:szCs w:val="28"/>
        </w:rPr>
        <w:t>визначення стартової ціни;</w:t>
      </w:r>
    </w:p>
    <w:p w:rsidR="00625497" w:rsidRPr="00470688" w:rsidRDefault="00625497" w:rsidP="00625497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bookmarkStart w:id="17" w:name="n33"/>
      <w:bookmarkEnd w:id="17"/>
      <w:r w:rsidRPr="00470688">
        <w:rPr>
          <w:color w:val="000000"/>
          <w:sz w:val="28"/>
          <w:szCs w:val="28"/>
        </w:rPr>
        <w:t>визначення стартової ціни з урахуванням зниження стартової ціни;</w:t>
      </w:r>
    </w:p>
    <w:p w:rsidR="00625497" w:rsidRPr="00470688" w:rsidRDefault="00625497" w:rsidP="00625497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bookmarkStart w:id="18" w:name="n34"/>
      <w:bookmarkEnd w:id="18"/>
      <w:r w:rsidRPr="00470688">
        <w:rPr>
          <w:color w:val="000000"/>
          <w:sz w:val="28"/>
          <w:szCs w:val="28"/>
        </w:rPr>
        <w:t>розроблення інформаційного повідомлення про проведення аукціону;</w:t>
      </w:r>
    </w:p>
    <w:p w:rsidR="00625497" w:rsidRPr="00470688" w:rsidRDefault="00625497" w:rsidP="00625497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bookmarkStart w:id="19" w:name="n35"/>
      <w:bookmarkEnd w:id="19"/>
      <w:r w:rsidRPr="00470688">
        <w:rPr>
          <w:color w:val="000000"/>
          <w:sz w:val="28"/>
          <w:szCs w:val="28"/>
        </w:rPr>
        <w:lastRenderedPageBreak/>
        <w:t>ведення протоколів засідань комісії та їх подання на затвердження</w:t>
      </w:r>
      <w:r>
        <w:rPr>
          <w:color w:val="000000"/>
          <w:sz w:val="28"/>
          <w:szCs w:val="28"/>
        </w:rPr>
        <w:t xml:space="preserve"> голові обласної ради</w:t>
      </w:r>
      <w:r w:rsidRPr="00470688">
        <w:rPr>
          <w:color w:val="000000"/>
          <w:sz w:val="28"/>
          <w:szCs w:val="28"/>
        </w:rPr>
        <w:t>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36"/>
      <w:bookmarkEnd w:id="20"/>
      <w:r w:rsidRPr="00470688">
        <w:rPr>
          <w:color w:val="000000"/>
          <w:sz w:val="28"/>
          <w:szCs w:val="28"/>
        </w:rPr>
        <w:t>6. Комісія має право:</w:t>
      </w:r>
    </w:p>
    <w:p w:rsidR="00625497" w:rsidRPr="00470688" w:rsidRDefault="00625497" w:rsidP="00625497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bookmarkStart w:id="21" w:name="n37"/>
      <w:bookmarkEnd w:id="21"/>
      <w:r w:rsidRPr="00470688">
        <w:rPr>
          <w:color w:val="000000"/>
          <w:sz w:val="28"/>
          <w:szCs w:val="28"/>
        </w:rPr>
        <w:t xml:space="preserve">під час розроблення умов продажу вносити пропозиції </w:t>
      </w:r>
      <w:r>
        <w:rPr>
          <w:color w:val="000000"/>
          <w:sz w:val="28"/>
          <w:szCs w:val="28"/>
        </w:rPr>
        <w:t xml:space="preserve">голові обласної ради </w:t>
      </w:r>
      <w:r w:rsidRPr="00470688">
        <w:rPr>
          <w:color w:val="000000"/>
          <w:sz w:val="28"/>
          <w:szCs w:val="28"/>
        </w:rPr>
        <w:t>щодо запитів до органів державної влади, підприємств</w:t>
      </w:r>
      <w:r>
        <w:rPr>
          <w:color w:val="000000"/>
          <w:sz w:val="28"/>
          <w:szCs w:val="28"/>
        </w:rPr>
        <w:t>, закладів</w:t>
      </w:r>
      <w:r w:rsidRPr="00470688">
        <w:rPr>
          <w:color w:val="000000"/>
          <w:sz w:val="28"/>
          <w:szCs w:val="28"/>
        </w:rPr>
        <w:t xml:space="preserve">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625497" w:rsidRPr="00470688" w:rsidRDefault="00625497" w:rsidP="00625497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bookmarkStart w:id="22" w:name="n38"/>
      <w:bookmarkEnd w:id="22"/>
      <w:r w:rsidRPr="00470688">
        <w:rPr>
          <w:color w:val="000000"/>
          <w:sz w:val="28"/>
          <w:szCs w:val="28"/>
        </w:rPr>
        <w:t xml:space="preserve">вносити пропозиції </w:t>
      </w:r>
      <w:r>
        <w:rPr>
          <w:color w:val="000000"/>
          <w:sz w:val="28"/>
          <w:szCs w:val="28"/>
        </w:rPr>
        <w:t>голові обласної ради</w:t>
      </w:r>
      <w:r w:rsidRPr="00470688">
        <w:rPr>
          <w:color w:val="000000"/>
          <w:sz w:val="28"/>
          <w:szCs w:val="28"/>
        </w:rPr>
        <w:t xml:space="preserve"> щодо подання запитів спеціалістам, експертам;</w:t>
      </w:r>
    </w:p>
    <w:p w:rsidR="00625497" w:rsidRPr="00470688" w:rsidRDefault="00625497" w:rsidP="00625497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bookmarkStart w:id="23" w:name="n39"/>
      <w:bookmarkEnd w:id="23"/>
      <w:r w:rsidRPr="00470688">
        <w:rPr>
          <w:color w:val="000000"/>
          <w:sz w:val="28"/>
          <w:szCs w:val="28"/>
        </w:rPr>
        <w:t>заслуховувати пояснення експертів, консультантів та інших спеціалістів.</w:t>
      </w:r>
    </w:p>
    <w:p w:rsidR="00625497" w:rsidRDefault="00625497" w:rsidP="006254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24" w:name="n40"/>
      <w:bookmarkEnd w:id="24"/>
    </w:p>
    <w:p w:rsidR="00625497" w:rsidRPr="00470688" w:rsidRDefault="00625497" w:rsidP="006254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  <w:r w:rsidRPr="00470688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ІІІ. Порядок роботи комісії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5" w:name="n41"/>
      <w:bookmarkEnd w:id="25"/>
      <w:r w:rsidRPr="00470688">
        <w:rPr>
          <w:color w:val="000000"/>
          <w:sz w:val="28"/>
          <w:szCs w:val="28"/>
        </w:rPr>
        <w:t>1. Очолює комісію та організовує її роботу голова комісії.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6" w:name="n42"/>
      <w:bookmarkEnd w:id="26"/>
      <w:r w:rsidRPr="00470688">
        <w:rPr>
          <w:color w:val="000000"/>
          <w:sz w:val="28"/>
          <w:szCs w:val="28"/>
        </w:rPr>
        <w:t>2. Організаційною формою роботи комісії є засідання.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7" w:name="n43"/>
      <w:bookmarkEnd w:id="27"/>
      <w:r w:rsidRPr="00470688">
        <w:rPr>
          <w:color w:val="000000"/>
          <w:sz w:val="28"/>
          <w:szCs w:val="28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8" w:name="n44"/>
      <w:bookmarkEnd w:id="28"/>
      <w:r w:rsidRPr="00470688">
        <w:rPr>
          <w:color w:val="000000"/>
          <w:sz w:val="28"/>
          <w:szCs w:val="28"/>
        </w:rPr>
        <w:t>4. Засідання комісії є правоможним за умови участі в ньому не менш як двох третин складу її членів.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9" w:name="n45"/>
      <w:bookmarkEnd w:id="29"/>
      <w:r w:rsidRPr="00470688">
        <w:rPr>
          <w:color w:val="000000"/>
          <w:sz w:val="28"/>
          <w:szCs w:val="28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0" w:name="n46"/>
      <w:bookmarkEnd w:id="30"/>
      <w:r w:rsidRPr="00470688">
        <w:rPr>
          <w:color w:val="000000"/>
          <w:sz w:val="28"/>
          <w:szCs w:val="28"/>
        </w:rPr>
        <w:t xml:space="preserve">6. За результатами засідання комісії складаються протоколи, які підписуються всіма членами комісії, присутніми на засіданні, та у триденний строк подаються на затвердження </w:t>
      </w:r>
      <w:r>
        <w:rPr>
          <w:color w:val="000000"/>
          <w:sz w:val="28"/>
          <w:szCs w:val="28"/>
        </w:rPr>
        <w:t>голові обласної ради</w:t>
      </w:r>
      <w:r w:rsidRPr="00470688">
        <w:rPr>
          <w:color w:val="000000"/>
          <w:sz w:val="28"/>
          <w:szCs w:val="28"/>
        </w:rPr>
        <w:t>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47"/>
      <w:bookmarkEnd w:id="31"/>
      <w:r w:rsidRPr="00470688">
        <w:rPr>
          <w:color w:val="000000"/>
          <w:sz w:val="28"/>
          <w:szCs w:val="28"/>
        </w:rPr>
        <w:t>7. Секретар комісії забезпечує:</w:t>
      </w:r>
    </w:p>
    <w:p w:rsidR="00625497" w:rsidRPr="00470688" w:rsidRDefault="00625497" w:rsidP="00625497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8"/>
          <w:szCs w:val="28"/>
        </w:rPr>
      </w:pPr>
      <w:bookmarkStart w:id="32" w:name="n48"/>
      <w:bookmarkEnd w:id="32"/>
      <w:r w:rsidRPr="00470688">
        <w:rPr>
          <w:color w:val="000000"/>
          <w:sz w:val="28"/>
          <w:szCs w:val="28"/>
        </w:rPr>
        <w:t>підготовку матеріалів для розгляду комісією;</w:t>
      </w:r>
    </w:p>
    <w:p w:rsidR="00625497" w:rsidRPr="00470688" w:rsidRDefault="00625497" w:rsidP="00625497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8"/>
          <w:szCs w:val="28"/>
        </w:rPr>
      </w:pPr>
      <w:bookmarkStart w:id="33" w:name="n49"/>
      <w:bookmarkEnd w:id="33"/>
      <w:r w:rsidRPr="00470688">
        <w:rPr>
          <w:color w:val="000000"/>
          <w:sz w:val="28"/>
          <w:szCs w:val="28"/>
        </w:rPr>
        <w:t>виконання доручень голови комісії;</w:t>
      </w:r>
    </w:p>
    <w:p w:rsidR="00625497" w:rsidRPr="00470688" w:rsidRDefault="00625497" w:rsidP="00625497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8"/>
          <w:szCs w:val="28"/>
        </w:rPr>
      </w:pPr>
      <w:bookmarkStart w:id="34" w:name="n50"/>
      <w:bookmarkEnd w:id="34"/>
      <w:r w:rsidRPr="00470688">
        <w:rPr>
          <w:color w:val="000000"/>
          <w:sz w:val="28"/>
          <w:szCs w:val="28"/>
        </w:rPr>
        <w:t>підготовку, ведення та оформлення протоколів засідань комісії.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5" w:name="n51"/>
      <w:bookmarkEnd w:id="35"/>
      <w:r w:rsidRPr="00470688">
        <w:rPr>
          <w:color w:val="000000"/>
          <w:sz w:val="28"/>
          <w:szCs w:val="28"/>
        </w:rPr>
        <w:t>8. Члени комісії зобов’язані брати участь у роботі комісії.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6" w:name="n52"/>
      <w:bookmarkEnd w:id="36"/>
      <w:r w:rsidRPr="00470688">
        <w:rPr>
          <w:color w:val="000000"/>
          <w:sz w:val="28"/>
          <w:szCs w:val="28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625497" w:rsidRPr="00470688" w:rsidRDefault="00625497" w:rsidP="00625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7" w:name="n53"/>
      <w:bookmarkEnd w:id="37"/>
      <w:r w:rsidRPr="00470688">
        <w:rPr>
          <w:color w:val="000000"/>
          <w:sz w:val="28"/>
          <w:szCs w:val="28"/>
        </w:rPr>
        <w:t xml:space="preserve">9. Діяльність комісії припиняється </w:t>
      </w:r>
      <w:r>
        <w:rPr>
          <w:color w:val="000000"/>
          <w:sz w:val="28"/>
          <w:szCs w:val="28"/>
        </w:rPr>
        <w:t>розпорядженням голови Рівненської обласної ради</w:t>
      </w:r>
      <w:r w:rsidRPr="00470688">
        <w:rPr>
          <w:color w:val="000000"/>
          <w:sz w:val="28"/>
          <w:szCs w:val="28"/>
        </w:rPr>
        <w:t>.</w:t>
      </w:r>
    </w:p>
    <w:p w:rsidR="00625497" w:rsidRDefault="00625497" w:rsidP="00625497">
      <w:pPr>
        <w:jc w:val="center"/>
        <w:rPr>
          <w:lang w:val="uk-UA"/>
        </w:rPr>
      </w:pPr>
      <w:r>
        <w:rPr>
          <w:szCs w:val="28"/>
          <w:lang w:val="uk-UA"/>
        </w:rPr>
        <w:t xml:space="preserve"> </w:t>
      </w:r>
    </w:p>
    <w:p w:rsidR="00D409E4" w:rsidRPr="00625497" w:rsidRDefault="00D409E4">
      <w:pPr>
        <w:rPr>
          <w:lang w:val="uk-UA"/>
        </w:rPr>
      </w:pPr>
      <w:bookmarkStart w:id="38" w:name="_GoBack"/>
      <w:bookmarkEnd w:id="38"/>
    </w:p>
    <w:sectPr w:rsidR="00D409E4" w:rsidRPr="00625497" w:rsidSect="00585846">
      <w:pgSz w:w="11906" w:h="16838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7E3EEF"/>
    <w:multiLevelType w:val="hybridMultilevel"/>
    <w:tmpl w:val="1B921158"/>
    <w:lvl w:ilvl="0" w:tplc="87C4CAE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3AB3182"/>
    <w:multiLevelType w:val="hybridMultilevel"/>
    <w:tmpl w:val="257EA8EA"/>
    <w:lvl w:ilvl="0" w:tplc="87C4CAE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B7B6832"/>
    <w:multiLevelType w:val="hybridMultilevel"/>
    <w:tmpl w:val="07B85E86"/>
    <w:lvl w:ilvl="0" w:tplc="87C4CAE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0D10AF1"/>
    <w:multiLevelType w:val="hybridMultilevel"/>
    <w:tmpl w:val="077EB024"/>
    <w:lvl w:ilvl="0" w:tplc="87C4CAE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7"/>
    <w:rsid w:val="00184D0D"/>
    <w:rsid w:val="003E5653"/>
    <w:rsid w:val="00625497"/>
    <w:rsid w:val="009C69EF"/>
    <w:rsid w:val="00A33004"/>
    <w:rsid w:val="00D409E4"/>
    <w:rsid w:val="00E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7"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A33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3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045"/>
    <w:pPr>
      <w:keepNext/>
      <w:ind w:right="-483"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EE4045"/>
    <w:pPr>
      <w:keepNext/>
      <w:ind w:right="-766"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A330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300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300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30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04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semiHidden/>
    <w:rsid w:val="00A33004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33004"/>
    <w:rPr>
      <w:b/>
      <w:sz w:val="48"/>
      <w:lang w:val="ru-RU" w:eastAsia="uk-UA"/>
    </w:rPr>
  </w:style>
  <w:style w:type="character" w:customStyle="1" w:styleId="50">
    <w:name w:val="Заголовок 5 Знак"/>
    <w:basedOn w:val="a0"/>
    <w:link w:val="5"/>
    <w:rsid w:val="00A33004"/>
    <w:rPr>
      <w:b/>
      <w:sz w:val="48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A33004"/>
    <w:rPr>
      <w:rFonts w:asciiTheme="minorHAnsi" w:eastAsiaTheme="minorEastAsia" w:hAnsiTheme="minorHAnsi" w:cstheme="minorBidi"/>
      <w:b/>
      <w:bCs/>
      <w:sz w:val="22"/>
      <w:szCs w:val="22"/>
      <w:lang w:eastAsia="uk-UA"/>
    </w:rPr>
  </w:style>
  <w:style w:type="character" w:customStyle="1" w:styleId="70">
    <w:name w:val="Заголовок 7 Знак"/>
    <w:basedOn w:val="a0"/>
    <w:link w:val="7"/>
    <w:semiHidden/>
    <w:rsid w:val="00A33004"/>
    <w:rPr>
      <w:rFonts w:asciiTheme="minorHAnsi" w:eastAsiaTheme="minorEastAsia" w:hAnsiTheme="minorHAnsi" w:cstheme="minorBidi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semiHidden/>
    <w:rsid w:val="00A33004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semiHidden/>
    <w:rsid w:val="00A33004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semiHidden/>
    <w:unhideWhenUsed/>
    <w:qFormat/>
    <w:rsid w:val="00A33004"/>
    <w:rPr>
      <w:rFonts w:cs="Arial"/>
      <w:b/>
      <w:bCs/>
    </w:rPr>
  </w:style>
  <w:style w:type="paragraph" w:styleId="a4">
    <w:name w:val="Subtitle"/>
    <w:basedOn w:val="a"/>
    <w:next w:val="a5"/>
    <w:link w:val="a6"/>
    <w:qFormat/>
    <w:rsid w:val="00A3300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link w:val="a4"/>
    <w:rsid w:val="00A33004"/>
    <w:rPr>
      <w:rFonts w:asciiTheme="majorHAnsi" w:eastAsiaTheme="majorEastAsia" w:hAnsiTheme="majorHAnsi" w:cstheme="majorBidi"/>
      <w:sz w:val="24"/>
      <w:szCs w:val="24"/>
      <w:lang w:eastAsia="uk-UA"/>
    </w:rPr>
  </w:style>
  <w:style w:type="paragraph" w:styleId="a5">
    <w:name w:val="Body Text"/>
    <w:basedOn w:val="a"/>
    <w:link w:val="a7"/>
    <w:uiPriority w:val="99"/>
    <w:semiHidden/>
    <w:unhideWhenUsed/>
    <w:rsid w:val="00184D0D"/>
    <w:pPr>
      <w:spacing w:after="120"/>
    </w:pPr>
  </w:style>
  <w:style w:type="character" w:customStyle="1" w:styleId="a7">
    <w:name w:val="Основний текст Знак"/>
    <w:basedOn w:val="a0"/>
    <w:link w:val="a5"/>
    <w:uiPriority w:val="99"/>
    <w:semiHidden/>
    <w:rsid w:val="00184D0D"/>
    <w:rPr>
      <w:sz w:val="28"/>
      <w:szCs w:val="24"/>
      <w:lang w:val="ru-RU" w:eastAsia="zh-CN"/>
    </w:rPr>
  </w:style>
  <w:style w:type="character" w:styleId="a8">
    <w:name w:val="Strong"/>
    <w:qFormat/>
    <w:rsid w:val="00EE4045"/>
    <w:rPr>
      <w:b/>
      <w:bCs/>
    </w:rPr>
  </w:style>
  <w:style w:type="character" w:styleId="a9">
    <w:name w:val="Emphasis"/>
    <w:basedOn w:val="a0"/>
    <w:qFormat/>
    <w:rsid w:val="00A33004"/>
    <w:rPr>
      <w:i/>
      <w:iCs/>
    </w:rPr>
  </w:style>
  <w:style w:type="paragraph" w:customStyle="1" w:styleId="rvps6">
    <w:name w:val="rvps6"/>
    <w:basedOn w:val="a"/>
    <w:rsid w:val="0062549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sid w:val="00625497"/>
  </w:style>
  <w:style w:type="paragraph" w:customStyle="1" w:styleId="rvps7">
    <w:name w:val="rvps7"/>
    <w:basedOn w:val="a"/>
    <w:rsid w:val="0062549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rsid w:val="00625497"/>
  </w:style>
  <w:style w:type="paragraph" w:customStyle="1" w:styleId="rvps2">
    <w:name w:val="rvps2"/>
    <w:basedOn w:val="a"/>
    <w:rsid w:val="0062549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7"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A33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3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045"/>
    <w:pPr>
      <w:keepNext/>
      <w:ind w:right="-483"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EE4045"/>
    <w:pPr>
      <w:keepNext/>
      <w:ind w:right="-766"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A330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300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300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30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04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semiHidden/>
    <w:rsid w:val="00A33004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33004"/>
    <w:rPr>
      <w:b/>
      <w:sz w:val="48"/>
      <w:lang w:val="ru-RU" w:eastAsia="uk-UA"/>
    </w:rPr>
  </w:style>
  <w:style w:type="character" w:customStyle="1" w:styleId="50">
    <w:name w:val="Заголовок 5 Знак"/>
    <w:basedOn w:val="a0"/>
    <w:link w:val="5"/>
    <w:rsid w:val="00A33004"/>
    <w:rPr>
      <w:b/>
      <w:sz w:val="48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A33004"/>
    <w:rPr>
      <w:rFonts w:asciiTheme="minorHAnsi" w:eastAsiaTheme="minorEastAsia" w:hAnsiTheme="minorHAnsi" w:cstheme="minorBidi"/>
      <w:b/>
      <w:bCs/>
      <w:sz w:val="22"/>
      <w:szCs w:val="22"/>
      <w:lang w:eastAsia="uk-UA"/>
    </w:rPr>
  </w:style>
  <w:style w:type="character" w:customStyle="1" w:styleId="70">
    <w:name w:val="Заголовок 7 Знак"/>
    <w:basedOn w:val="a0"/>
    <w:link w:val="7"/>
    <w:semiHidden/>
    <w:rsid w:val="00A33004"/>
    <w:rPr>
      <w:rFonts w:asciiTheme="minorHAnsi" w:eastAsiaTheme="minorEastAsia" w:hAnsiTheme="minorHAnsi" w:cstheme="minorBidi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semiHidden/>
    <w:rsid w:val="00A33004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semiHidden/>
    <w:rsid w:val="00A33004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semiHidden/>
    <w:unhideWhenUsed/>
    <w:qFormat/>
    <w:rsid w:val="00A33004"/>
    <w:rPr>
      <w:rFonts w:cs="Arial"/>
      <w:b/>
      <w:bCs/>
    </w:rPr>
  </w:style>
  <w:style w:type="paragraph" w:styleId="a4">
    <w:name w:val="Subtitle"/>
    <w:basedOn w:val="a"/>
    <w:next w:val="a5"/>
    <w:link w:val="a6"/>
    <w:qFormat/>
    <w:rsid w:val="00A3300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link w:val="a4"/>
    <w:rsid w:val="00A33004"/>
    <w:rPr>
      <w:rFonts w:asciiTheme="majorHAnsi" w:eastAsiaTheme="majorEastAsia" w:hAnsiTheme="majorHAnsi" w:cstheme="majorBidi"/>
      <w:sz w:val="24"/>
      <w:szCs w:val="24"/>
      <w:lang w:eastAsia="uk-UA"/>
    </w:rPr>
  </w:style>
  <w:style w:type="paragraph" w:styleId="a5">
    <w:name w:val="Body Text"/>
    <w:basedOn w:val="a"/>
    <w:link w:val="a7"/>
    <w:uiPriority w:val="99"/>
    <w:semiHidden/>
    <w:unhideWhenUsed/>
    <w:rsid w:val="00184D0D"/>
    <w:pPr>
      <w:spacing w:after="120"/>
    </w:pPr>
  </w:style>
  <w:style w:type="character" w:customStyle="1" w:styleId="a7">
    <w:name w:val="Основний текст Знак"/>
    <w:basedOn w:val="a0"/>
    <w:link w:val="a5"/>
    <w:uiPriority w:val="99"/>
    <w:semiHidden/>
    <w:rsid w:val="00184D0D"/>
    <w:rPr>
      <w:sz w:val="28"/>
      <w:szCs w:val="24"/>
      <w:lang w:val="ru-RU" w:eastAsia="zh-CN"/>
    </w:rPr>
  </w:style>
  <w:style w:type="character" w:styleId="a8">
    <w:name w:val="Strong"/>
    <w:qFormat/>
    <w:rsid w:val="00EE4045"/>
    <w:rPr>
      <w:b/>
      <w:bCs/>
    </w:rPr>
  </w:style>
  <w:style w:type="character" w:styleId="a9">
    <w:name w:val="Emphasis"/>
    <w:basedOn w:val="a0"/>
    <w:qFormat/>
    <w:rsid w:val="00A33004"/>
    <w:rPr>
      <w:i/>
      <w:iCs/>
    </w:rPr>
  </w:style>
  <w:style w:type="paragraph" w:customStyle="1" w:styleId="rvps6">
    <w:name w:val="rvps6"/>
    <w:basedOn w:val="a"/>
    <w:rsid w:val="0062549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sid w:val="00625497"/>
  </w:style>
  <w:style w:type="paragraph" w:customStyle="1" w:styleId="rvps7">
    <w:name w:val="rvps7"/>
    <w:basedOn w:val="a"/>
    <w:rsid w:val="0062549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rsid w:val="00625497"/>
  </w:style>
  <w:style w:type="paragraph" w:customStyle="1" w:styleId="rvps2">
    <w:name w:val="rvps2"/>
    <w:basedOn w:val="a"/>
    <w:rsid w:val="0062549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2019-08-07T14:26:00Z</dcterms:created>
  <dcterms:modified xsi:type="dcterms:W3CDTF">2019-08-07T14:26:00Z</dcterms:modified>
</cp:coreProperties>
</file>