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6A" w:rsidRPr="00D374AD" w:rsidRDefault="000A3C6A" w:rsidP="007E0241">
      <w:pPr>
        <w:pStyle w:val="Title"/>
        <w:tabs>
          <w:tab w:val="left" w:pos="-1560"/>
        </w:tabs>
        <w:outlineLvl w:val="0"/>
        <w:rPr>
          <w:rFonts w:ascii="Times New Roman" w:hAnsi="Times New Roman"/>
          <w:szCs w:val="36"/>
        </w:rPr>
      </w:pPr>
      <w:r w:rsidRPr="00D374AD">
        <w:rPr>
          <w:rFonts w:ascii="Times New Roman" w:hAnsi="Times New Roman"/>
          <w:szCs w:val="36"/>
        </w:rPr>
        <w:t>РІВНЕНСЬКА ОБЛАСНА РАДА</w:t>
      </w:r>
    </w:p>
    <w:p w:rsidR="000A3C6A" w:rsidRPr="007E0241" w:rsidRDefault="000A3C6A" w:rsidP="007E0241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7E0241">
        <w:rPr>
          <w:rFonts w:ascii="Times New Roman" w:hAnsi="Times New Roman"/>
          <w:b/>
          <w:sz w:val="36"/>
          <w:szCs w:val="36"/>
        </w:rPr>
        <w:t>ПОСТІЙНА КОМІСІЯ З ПИТАНЬ БЮДЖЕТУ,</w:t>
      </w:r>
    </w:p>
    <w:p w:rsidR="000A3C6A" w:rsidRPr="007E0241" w:rsidRDefault="000A3C6A" w:rsidP="007E0241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7E0241">
        <w:rPr>
          <w:rFonts w:ascii="Times New Roman" w:hAnsi="Times New Roman"/>
          <w:b/>
          <w:sz w:val="36"/>
          <w:szCs w:val="36"/>
        </w:rPr>
        <w:t>ФІНАНСІВ ТА ПОДАТКІВ</w:t>
      </w:r>
    </w:p>
    <w:p w:rsidR="000A3C6A" w:rsidRPr="007E0241" w:rsidRDefault="000A3C6A" w:rsidP="007E0241">
      <w:pPr>
        <w:jc w:val="center"/>
        <w:rPr>
          <w:rFonts w:ascii="Times New Roman" w:hAnsi="Times New Roman"/>
          <w:szCs w:val="28"/>
        </w:rPr>
      </w:pPr>
    </w:p>
    <w:p w:rsidR="000A3C6A" w:rsidRPr="00D374AD" w:rsidRDefault="000A3C6A" w:rsidP="007E0241">
      <w:pPr>
        <w:pStyle w:val="BodyText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М</w:t>
      </w:r>
      <w:r w:rsidRPr="00D374AD">
        <w:rPr>
          <w:rFonts w:ascii="Times New Roman" w:hAnsi="Times New Roman"/>
          <w:b/>
          <w:i/>
          <w:sz w:val="20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D374AD">
          <w:rPr>
            <w:rFonts w:ascii="Times New Roman" w:hAnsi="Times New Roman"/>
            <w:b/>
            <w:i/>
            <w:sz w:val="20"/>
          </w:rPr>
          <w:t>1, м</w:t>
        </w:r>
      </w:smartTag>
      <w:r w:rsidRPr="00D374AD">
        <w:rPr>
          <w:rFonts w:ascii="Times New Roman" w:hAnsi="Times New Roman"/>
          <w:b/>
          <w:i/>
          <w:sz w:val="20"/>
        </w:rPr>
        <w:t>. Рівне, 33013, тел. (036-2) 63-30-69, факс (036-2) 62-00-64 е-mail:</w:t>
      </w:r>
      <w:hyperlink r:id="rId4" w:history="1">
        <w:r w:rsidRPr="00D374AD">
          <w:rPr>
            <w:rStyle w:val="Hyperlink"/>
            <w:rFonts w:ascii="Times New Roman" w:hAnsi="Times New Roman"/>
            <w:b/>
            <w:i/>
            <w:sz w:val="20"/>
            <w:lang w:val="en-US"/>
          </w:rPr>
          <w:t>tumylovych</w:t>
        </w:r>
        <w:r w:rsidRPr="00D374AD">
          <w:rPr>
            <w:rStyle w:val="Hyperlink"/>
            <w:rFonts w:ascii="Times New Roman" w:hAnsi="Times New Roman"/>
            <w:b/>
            <w:i/>
            <w:sz w:val="20"/>
          </w:rPr>
          <w:t>@rada.rv.ua</w:t>
        </w:r>
      </w:hyperlink>
    </w:p>
    <w:tbl>
      <w:tblPr>
        <w:tblW w:w="1026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260"/>
      </w:tblGrid>
      <w:tr w:rsidR="000A3C6A" w:rsidRPr="00D65DF2" w:rsidTr="00F80955">
        <w:trPr>
          <w:trHeight w:val="185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3C6A" w:rsidRPr="00D374AD" w:rsidRDefault="000A3C6A" w:rsidP="00F80955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0A3C6A" w:rsidRPr="00D374AD" w:rsidRDefault="000A3C6A" w:rsidP="00F8095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A3C6A" w:rsidRPr="00D374AD" w:rsidRDefault="000A3C6A" w:rsidP="007E0241">
      <w:pPr>
        <w:rPr>
          <w:rFonts w:ascii="Times New Roman" w:hAnsi="Times New Roman"/>
          <w:b/>
          <w:bCs/>
          <w:szCs w:val="28"/>
        </w:rPr>
      </w:pPr>
    </w:p>
    <w:p w:rsidR="000A3C6A" w:rsidRPr="007C3801" w:rsidRDefault="000A3C6A" w:rsidP="007E024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 березня 2017</w:t>
      </w:r>
      <w:r w:rsidRPr="007C3801">
        <w:rPr>
          <w:rFonts w:ascii="Times New Roman" w:hAnsi="Times New Roman"/>
          <w:b/>
          <w:bCs/>
          <w:sz w:val="28"/>
          <w:szCs w:val="28"/>
        </w:rPr>
        <w:t xml:space="preserve"> року</w:t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№1</w:t>
      </w:r>
    </w:p>
    <w:p w:rsidR="000A3C6A" w:rsidRPr="00615F8F" w:rsidRDefault="000A3C6A" w:rsidP="007E0241">
      <w:pPr>
        <w:jc w:val="both"/>
        <w:rPr>
          <w:rFonts w:ascii="Times New Roman" w:hAnsi="Times New Roman"/>
          <w:b/>
          <w:sz w:val="28"/>
          <w:szCs w:val="28"/>
        </w:rPr>
      </w:pPr>
    </w:p>
    <w:p w:rsidR="000A3C6A" w:rsidRDefault="000A3C6A" w:rsidP="007E0241">
      <w:pPr>
        <w:tabs>
          <w:tab w:val="left" w:pos="-142"/>
          <w:tab w:val="num" w:pos="540"/>
        </w:tabs>
        <w:ind w:right="3739"/>
        <w:jc w:val="both"/>
        <w:rPr>
          <w:rFonts w:ascii="Times New Roman" w:hAnsi="Times New Roman"/>
          <w:b/>
          <w:sz w:val="28"/>
          <w:szCs w:val="28"/>
        </w:rPr>
      </w:pPr>
      <w:r w:rsidRPr="007E024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 змін до обласного бюджету </w:t>
      </w:r>
    </w:p>
    <w:p w:rsidR="000A3C6A" w:rsidRPr="007E0241" w:rsidRDefault="000A3C6A" w:rsidP="007E0241">
      <w:pPr>
        <w:tabs>
          <w:tab w:val="left" w:pos="-142"/>
          <w:tab w:val="num" w:pos="540"/>
        </w:tabs>
        <w:ind w:right="37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рік</w:t>
      </w:r>
    </w:p>
    <w:p w:rsidR="000A3C6A" w:rsidRPr="003203C0" w:rsidRDefault="000A3C6A" w:rsidP="007E0241">
      <w:pPr>
        <w:tabs>
          <w:tab w:val="left" w:pos="-142"/>
          <w:tab w:val="num" w:pos="540"/>
        </w:tabs>
        <w:ind w:right="373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A3C6A" w:rsidRPr="003203C0" w:rsidRDefault="000A3C6A" w:rsidP="007E0241">
      <w:pPr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>Відповідно до статті 47 Закону України «Про місцеве самоврядування в Україні», Бюджетного кодексу України, постійна комісія</w:t>
      </w:r>
    </w:p>
    <w:p w:rsidR="000A3C6A" w:rsidRPr="003203C0" w:rsidRDefault="000A3C6A" w:rsidP="007E0241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203C0">
        <w:rPr>
          <w:rFonts w:ascii="Times New Roman" w:hAnsi="Times New Roman"/>
          <w:b/>
          <w:i/>
          <w:sz w:val="28"/>
          <w:szCs w:val="28"/>
          <w:u w:val="single"/>
        </w:rPr>
        <w:t>в и р і ш и л а  :</w:t>
      </w:r>
    </w:p>
    <w:p w:rsidR="000A3C6A" w:rsidRPr="003A6A82" w:rsidRDefault="000A3C6A" w:rsidP="007E0241">
      <w:pPr>
        <w:tabs>
          <w:tab w:val="left" w:pos="144"/>
        </w:tabs>
        <w:spacing w:after="120"/>
        <w:ind w:left="851" w:hanging="567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3A6A82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0A3C6A" w:rsidRDefault="000A3C6A" w:rsidP="007E0241">
      <w:pPr>
        <w:tabs>
          <w:tab w:val="left" w:pos="144"/>
        </w:tabs>
        <w:spacing w:after="120"/>
        <w:ind w:left="851" w:hanging="567"/>
        <w:jc w:val="both"/>
        <w:rPr>
          <w:rFonts w:ascii="Times New Roman" w:hAnsi="Times New Roman"/>
          <w:bCs/>
          <w:i/>
          <w:sz w:val="28"/>
          <w:szCs w:val="28"/>
          <w:lang w:eastAsia="uk-UA"/>
        </w:rPr>
      </w:pPr>
      <w:r w:rsidRPr="003A6A82">
        <w:rPr>
          <w:rFonts w:ascii="Times New Roman" w:hAnsi="Times New Roman"/>
          <w:i/>
          <w:sz w:val="28"/>
          <w:szCs w:val="28"/>
          <w:lang w:eastAsia="uk-UA"/>
        </w:rPr>
        <w:t>2.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 З</w:t>
      </w:r>
      <w:r>
        <w:rPr>
          <w:rFonts w:ascii="Times New Roman" w:hAnsi="Times New Roman"/>
          <w:bCs/>
          <w:i/>
          <w:sz w:val="28"/>
          <w:szCs w:val="28"/>
          <w:lang w:eastAsia="uk-UA"/>
        </w:rPr>
        <w:t>більшити асигнування:</w:t>
      </w:r>
    </w:p>
    <w:p w:rsidR="000A3C6A" w:rsidRDefault="000A3C6A" w:rsidP="007E0241">
      <w:pPr>
        <w:tabs>
          <w:tab w:val="left" w:pos="144"/>
        </w:tabs>
        <w:spacing w:after="120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eastAsia="uk-UA"/>
        </w:rPr>
        <w:t xml:space="preserve">- головному розпоряднику коштів – департаменту соціального захисту населення облдержадміністрації на Обласну програму </w:t>
      </w:r>
      <w:r w:rsidRPr="00326B1A">
        <w:rPr>
          <w:rFonts w:ascii="Times New Roman" w:hAnsi="Times New Roman"/>
          <w:i/>
          <w:sz w:val="28"/>
          <w:szCs w:val="28"/>
        </w:rPr>
        <w:t>соціального захисту учасників антитерористичної операції</w:t>
      </w:r>
      <w:r>
        <w:rPr>
          <w:rFonts w:ascii="Times New Roman" w:hAnsi="Times New Roman"/>
          <w:i/>
          <w:sz w:val="28"/>
          <w:szCs w:val="28"/>
        </w:rPr>
        <w:t xml:space="preserve"> на 170 тис. грн.;</w:t>
      </w:r>
    </w:p>
    <w:p w:rsidR="000A3C6A" w:rsidRDefault="000A3C6A" w:rsidP="007E0241">
      <w:pPr>
        <w:tabs>
          <w:tab w:val="left" w:pos="144"/>
        </w:tabs>
        <w:spacing w:after="120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eastAsia="uk-UA"/>
        </w:rPr>
        <w:t>- головному розпоряднику коштів</w:t>
      </w:r>
      <w:r>
        <w:rPr>
          <w:rFonts w:ascii="Times New Roman" w:hAnsi="Times New Roman"/>
          <w:i/>
          <w:sz w:val="28"/>
          <w:szCs w:val="28"/>
        </w:rPr>
        <w:t xml:space="preserve"> – управлінню охорони здоров’я облдержадміністрації:</w:t>
      </w:r>
    </w:p>
    <w:p w:rsidR="000A3C6A" w:rsidRDefault="000A3C6A" w:rsidP="00C056A1">
      <w:pPr>
        <w:tabs>
          <w:tab w:val="left" w:pos="144"/>
        </w:tabs>
        <w:spacing w:after="120"/>
        <w:ind w:left="1440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для комунального закладу «Рівненський обласний онкологічний диспансер» Рівненської обласної ради на придбання медикаментів на суму 200 тис. грн;</w:t>
      </w:r>
    </w:p>
    <w:p w:rsidR="000A3C6A" w:rsidRDefault="000A3C6A" w:rsidP="00C056A1">
      <w:pPr>
        <w:tabs>
          <w:tab w:val="left" w:pos="144"/>
        </w:tabs>
        <w:spacing w:after="120"/>
        <w:ind w:left="1440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для комунального закладу «Обласний центр екстреної медичної допомоги та медицини катастроф» Рівненської обласної ради на придбання пального на суму 199 тис. грн.</w:t>
      </w:r>
    </w:p>
    <w:p w:rsidR="000A3C6A" w:rsidRPr="00326B1A" w:rsidRDefault="000A3C6A" w:rsidP="00C056A1">
      <w:pPr>
        <w:tabs>
          <w:tab w:val="left" w:pos="144"/>
        </w:tabs>
        <w:spacing w:after="120"/>
        <w:ind w:left="540" w:hanging="567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</w:rPr>
        <w:t xml:space="preserve">за рахунок зменшення асигнувань головному розпоряднику коштів департаменту житлово-комунального господарства та енергоефективності облдержадміністрації на </w:t>
      </w:r>
      <w:r w:rsidRPr="00326B1A">
        <w:rPr>
          <w:rFonts w:ascii="Times New Roman" w:hAnsi="Times New Roman"/>
          <w:bCs/>
          <w:i/>
          <w:sz w:val="28"/>
          <w:szCs w:val="28"/>
          <w:lang w:eastAsia="uk-UA"/>
        </w:rPr>
        <w:t>Обласну програму енергоефективності на період до 2020 року</w:t>
      </w:r>
      <w:r>
        <w:rPr>
          <w:rFonts w:ascii="Times New Roman" w:hAnsi="Times New Roman"/>
          <w:bCs/>
          <w:i/>
          <w:sz w:val="28"/>
          <w:szCs w:val="28"/>
          <w:lang w:eastAsia="uk-UA"/>
        </w:rPr>
        <w:t xml:space="preserve"> в сумі 569 тис. грн.</w:t>
      </w:r>
    </w:p>
    <w:p w:rsidR="000A3C6A" w:rsidRPr="003A6A82" w:rsidRDefault="000A3C6A" w:rsidP="007E0241">
      <w:pPr>
        <w:tabs>
          <w:tab w:val="left" w:pos="144"/>
        </w:tabs>
        <w:spacing w:after="120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3. </w:t>
      </w:r>
      <w:r w:rsidRPr="003A6A82">
        <w:rPr>
          <w:rFonts w:ascii="Times New Roman" w:hAnsi="Times New Roman"/>
          <w:i/>
          <w:sz w:val="28"/>
          <w:szCs w:val="28"/>
        </w:rPr>
        <w:t xml:space="preserve">Погодитись з проектом рішення з вказаного питання з урахуванням </w:t>
      </w:r>
      <w:r>
        <w:rPr>
          <w:rFonts w:ascii="Times New Roman" w:hAnsi="Times New Roman"/>
          <w:i/>
          <w:sz w:val="28"/>
          <w:szCs w:val="28"/>
        </w:rPr>
        <w:t>запропонованих доповнень</w:t>
      </w:r>
      <w:r w:rsidRPr="003A6A82">
        <w:rPr>
          <w:rFonts w:ascii="Times New Roman" w:hAnsi="Times New Roman"/>
          <w:i/>
          <w:sz w:val="28"/>
          <w:szCs w:val="28"/>
        </w:rPr>
        <w:t>.</w:t>
      </w:r>
    </w:p>
    <w:p w:rsidR="000A3C6A" w:rsidRPr="007E0241" w:rsidRDefault="000A3C6A" w:rsidP="007E0241">
      <w:pPr>
        <w:pStyle w:val="Title"/>
        <w:spacing w:after="120" w:line="240" w:lineRule="auto"/>
        <w:ind w:left="851" w:hanging="567"/>
        <w:jc w:val="both"/>
        <w:outlineLvl w:val="0"/>
        <w:rPr>
          <w:rFonts w:ascii="Times New Roman" w:hAnsi="Times New Roman"/>
          <w:b w:val="0"/>
          <w:i/>
          <w:sz w:val="28"/>
          <w:szCs w:val="28"/>
          <w:lang w:eastAsia="ru-RU"/>
        </w:rPr>
      </w:pPr>
      <w:r>
        <w:rPr>
          <w:rFonts w:ascii="Times New Roman" w:hAnsi="Times New Roman"/>
          <w:b w:val="0"/>
          <w:i/>
          <w:sz w:val="28"/>
          <w:szCs w:val="28"/>
          <w:lang w:eastAsia="ru-RU"/>
        </w:rPr>
        <w:t>4</w:t>
      </w:r>
      <w:r w:rsidRPr="007E0241">
        <w:rPr>
          <w:rFonts w:ascii="Times New Roman" w:hAnsi="Times New Roman"/>
          <w:b w:val="0"/>
          <w:i/>
          <w:sz w:val="28"/>
          <w:szCs w:val="28"/>
          <w:lang w:eastAsia="ru-RU"/>
        </w:rPr>
        <w:t>. Рекомендувати голові обласної ради внести дане питання на розгляд сесії обласної</w:t>
      </w:r>
      <w:r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 ради з урахуванням цих рекомендацій.</w:t>
      </w:r>
    </w:p>
    <w:p w:rsidR="000A3C6A" w:rsidRDefault="000A3C6A" w:rsidP="007E0241">
      <w:pPr>
        <w:pStyle w:val="Title"/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3C6A" w:rsidRPr="00615F8F" w:rsidRDefault="000A3C6A" w:rsidP="007E0241">
      <w:pPr>
        <w:pStyle w:val="Title"/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3C6A" w:rsidRPr="00615F8F" w:rsidRDefault="000A3C6A" w:rsidP="00C056A1">
      <w:pPr>
        <w:pStyle w:val="Title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Благодир</w:t>
      </w:r>
      <w:bookmarkStart w:id="0" w:name="_GoBack"/>
      <w:bookmarkEnd w:id="0"/>
    </w:p>
    <w:p w:rsidR="000A3C6A" w:rsidRDefault="000A3C6A"/>
    <w:sectPr w:rsidR="000A3C6A" w:rsidSect="007E024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41"/>
    <w:rsid w:val="00084232"/>
    <w:rsid w:val="000A3C6A"/>
    <w:rsid w:val="003203C0"/>
    <w:rsid w:val="00326B1A"/>
    <w:rsid w:val="003A6A82"/>
    <w:rsid w:val="004B6DB4"/>
    <w:rsid w:val="0051705B"/>
    <w:rsid w:val="00615F8F"/>
    <w:rsid w:val="006D530C"/>
    <w:rsid w:val="007C3801"/>
    <w:rsid w:val="007D543D"/>
    <w:rsid w:val="007E0241"/>
    <w:rsid w:val="00971D59"/>
    <w:rsid w:val="00C056A1"/>
    <w:rsid w:val="00D374AD"/>
    <w:rsid w:val="00D65DF2"/>
    <w:rsid w:val="00EE39D6"/>
    <w:rsid w:val="00F8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41"/>
    <w:rPr>
      <w:rFonts w:ascii="Arial" w:eastAsia="Times New Roman" w:hAnsi="Arial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E0241"/>
    <w:pPr>
      <w:spacing w:line="360" w:lineRule="auto"/>
      <w:jc w:val="center"/>
    </w:pPr>
    <w:rPr>
      <w:rFonts w:ascii="Bookman Old Style" w:hAnsi="Bookman Old Style"/>
      <w:b/>
      <w:shadow/>
      <w:sz w:val="36"/>
      <w:szCs w:val="20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E0241"/>
    <w:rPr>
      <w:rFonts w:ascii="Bookman Old Style" w:hAnsi="Bookman Old Style" w:cs="Times New Roman"/>
      <w:b/>
      <w:shadow/>
      <w:sz w:val="20"/>
      <w:szCs w:val="20"/>
      <w:lang w:eastAsia="uk-UA"/>
    </w:rPr>
  </w:style>
  <w:style w:type="paragraph" w:styleId="BodyText">
    <w:name w:val="Body Text"/>
    <w:basedOn w:val="Normal"/>
    <w:link w:val="BodyTextChar"/>
    <w:uiPriority w:val="99"/>
    <w:rsid w:val="007E0241"/>
    <w:pPr>
      <w:jc w:val="both"/>
    </w:pPr>
    <w:rPr>
      <w:sz w:val="28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0241"/>
    <w:rPr>
      <w:rFonts w:ascii="Arial" w:hAnsi="Arial" w:cs="Times New Roman"/>
      <w:sz w:val="20"/>
      <w:szCs w:val="20"/>
      <w:lang w:eastAsia="uk-UA"/>
    </w:rPr>
  </w:style>
  <w:style w:type="character" w:styleId="Hyperlink">
    <w:name w:val="Hyperlink"/>
    <w:basedOn w:val="DefaultParagraphFont"/>
    <w:uiPriority w:val="99"/>
    <w:rsid w:val="007E0241"/>
    <w:rPr>
      <w:rFonts w:cs="Times New Roman"/>
      <w:color w:val="0000FF"/>
      <w:u w:val="single"/>
    </w:rPr>
  </w:style>
  <w:style w:type="character" w:customStyle="1" w:styleId="xfmc2">
    <w:name w:val="xfmc2"/>
    <w:basedOn w:val="DefaultParagraphFont"/>
    <w:uiPriority w:val="99"/>
    <w:rsid w:val="007E02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mylovych@rada.r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Angel</cp:lastModifiedBy>
  <cp:revision>5</cp:revision>
  <cp:lastPrinted>2017-03-17T09:22:00Z</cp:lastPrinted>
  <dcterms:created xsi:type="dcterms:W3CDTF">2017-03-17T06:44:00Z</dcterms:created>
  <dcterms:modified xsi:type="dcterms:W3CDTF">2017-03-17T09:23:00Z</dcterms:modified>
</cp:coreProperties>
</file>