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FC" w:rsidRDefault="00C13CFC" w:rsidP="005343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jc w:val="center"/>
      </w:pPr>
      <w:r>
        <w:t>З</w:t>
      </w:r>
      <w:r w:rsidR="00A63127">
        <w:t>ВІТ</w:t>
      </w:r>
    </w:p>
    <w:p w:rsidR="00602ACD" w:rsidRDefault="00C13CFC" w:rsidP="00602ACD">
      <w:pPr>
        <w:pStyle w:val="a3"/>
        <w:spacing w:line="240" w:lineRule="auto"/>
        <w:jc w:val="center"/>
        <w:rPr>
          <w:bCs/>
          <w:shd w:val="clear" w:color="auto" w:fill="FFFFFF"/>
        </w:rPr>
      </w:pPr>
      <w:r>
        <w:t>про</w:t>
      </w:r>
      <w:r>
        <w:rPr>
          <w:bCs/>
          <w:shd w:val="clear" w:color="auto" w:fill="FFFFFF"/>
        </w:rPr>
        <w:t xml:space="preserve"> виконання Програми</w:t>
      </w:r>
      <w:r w:rsidR="00602ACD" w:rsidRPr="00602ACD">
        <w:rPr>
          <w:bCs/>
          <w:shd w:val="clear" w:color="auto" w:fill="FFFFFF"/>
        </w:rPr>
        <w:t xml:space="preserve"> забезпечення мобілізаційної підготовки </w:t>
      </w:r>
    </w:p>
    <w:p w:rsidR="006E2F2D" w:rsidRDefault="00602ACD" w:rsidP="00602ACD">
      <w:pPr>
        <w:pStyle w:val="a3"/>
        <w:spacing w:line="240" w:lineRule="auto"/>
        <w:jc w:val="center"/>
      </w:pPr>
      <w:r w:rsidRPr="00602ACD">
        <w:rPr>
          <w:bCs/>
          <w:shd w:val="clear" w:color="auto" w:fill="FFFFFF"/>
        </w:rPr>
        <w:t>та оборонної роботи в Рівненській області на 2016 - 2020 роки</w:t>
      </w:r>
    </w:p>
    <w:p w:rsidR="00602ACD" w:rsidRDefault="00602ACD" w:rsidP="00602ACD">
      <w:pPr>
        <w:pStyle w:val="a3"/>
        <w:spacing w:line="240" w:lineRule="auto"/>
        <w:jc w:val="center"/>
      </w:pPr>
    </w:p>
    <w:p w:rsidR="00534316" w:rsidRDefault="00534316" w:rsidP="00602ACD">
      <w:pPr>
        <w:pStyle w:val="a3"/>
        <w:spacing w:line="240" w:lineRule="auto"/>
        <w:jc w:val="center"/>
      </w:pPr>
    </w:p>
    <w:p w:rsidR="00602ACD" w:rsidRDefault="003D6810" w:rsidP="003D6810">
      <w:pPr>
        <w:pStyle w:val="a3"/>
        <w:spacing w:line="240" w:lineRule="auto"/>
        <w:ind w:firstLine="708"/>
      </w:pPr>
      <w:r>
        <w:t xml:space="preserve">Програма забезпечення мобілізаційної підготовки та оборонної роботи в Рівненській обласні на 2016 - 2020 роки розроблена з метою забезпечення на території області заходів мобілізаційної підготовки, організації та  виконання  завдань територіальної оборони відповідно до вимог Законів України </w:t>
      </w:r>
      <w:r w:rsidR="00534316">
        <w:t xml:space="preserve"> </w:t>
      </w:r>
      <w:r>
        <w:t>"Про мобілізаційну підготовку та мобілізацію" та "Про оборону України".</w:t>
      </w:r>
    </w:p>
    <w:p w:rsidR="006E2F2D" w:rsidRDefault="003D6810" w:rsidP="003D6810">
      <w:pPr>
        <w:pStyle w:val="a3"/>
        <w:spacing w:line="240" w:lineRule="auto"/>
        <w:ind w:firstLine="708"/>
      </w:pPr>
      <w:r>
        <w:t>Програма схвалена розпорядженням голови обласної державної адміністрації від 16 вересня 2016 року № 569</w:t>
      </w:r>
      <w:r w:rsidR="00C13CFC">
        <w:t xml:space="preserve"> (зі змінами)</w:t>
      </w:r>
      <w:r>
        <w:t xml:space="preserve"> та затверджена рішенням обласної ради від 04 листопада 2016 року № 320</w:t>
      </w:r>
      <w:r w:rsidR="00C13CFC">
        <w:t xml:space="preserve"> (зі змінами)</w:t>
      </w:r>
      <w:r>
        <w:t>.</w:t>
      </w:r>
    </w:p>
    <w:p w:rsidR="00C13CFC" w:rsidRDefault="00C13CFC" w:rsidP="003D6810">
      <w:pPr>
        <w:pStyle w:val="a3"/>
        <w:spacing w:line="240" w:lineRule="auto"/>
        <w:ind w:firstLine="708"/>
      </w:pPr>
      <w:r>
        <w:t>Протягом 2016</w:t>
      </w:r>
      <w:r w:rsidR="00431EB4">
        <w:t xml:space="preserve"> </w:t>
      </w:r>
      <w:r>
        <w:t>-</w:t>
      </w:r>
      <w:r w:rsidR="00431EB4">
        <w:t xml:space="preserve"> </w:t>
      </w:r>
      <w:r>
        <w:t>2020 років на виконання заходів Програми</w:t>
      </w:r>
      <w:r w:rsidRPr="00C13CFC">
        <w:t xml:space="preserve"> </w:t>
      </w:r>
      <w:r>
        <w:t xml:space="preserve">виділено та профінансовано </w:t>
      </w:r>
      <w:r w:rsidR="00237943">
        <w:t xml:space="preserve">3728,0 тис. грн. </w:t>
      </w:r>
      <w:r>
        <w:t>(</w:t>
      </w:r>
      <w:r w:rsidR="00431EB4">
        <w:t xml:space="preserve"> у 2017 році – </w:t>
      </w:r>
      <w:r w:rsidR="00DB0615">
        <w:t xml:space="preserve">580,0 </w:t>
      </w:r>
      <w:r w:rsidR="00431EB4">
        <w:t xml:space="preserve">тис. грн., </w:t>
      </w:r>
      <w:r>
        <w:t>у 2018 році - 9</w:t>
      </w:r>
      <w:r w:rsidR="00237943">
        <w:t>48</w:t>
      </w:r>
      <w:r>
        <w:t>,0 тис. грн.,</w:t>
      </w:r>
      <w:r w:rsidR="002F6733">
        <w:t xml:space="preserve"> </w:t>
      </w:r>
      <w:r>
        <w:t xml:space="preserve">у 2019 році </w:t>
      </w:r>
      <w:r w:rsidR="00237943">
        <w:t>–</w:t>
      </w:r>
      <w:r>
        <w:t xml:space="preserve"> </w:t>
      </w:r>
      <w:r w:rsidR="00237943">
        <w:t>1000,0</w:t>
      </w:r>
      <w:r>
        <w:t xml:space="preserve"> тис. грн., у 2020 році – 1200,0 тис грн.)</w:t>
      </w:r>
      <w:r w:rsidR="00431EB4">
        <w:t>,</w:t>
      </w:r>
      <w:r>
        <w:t xml:space="preserve"> </w:t>
      </w:r>
      <w:r w:rsidR="00237943">
        <w:br/>
      </w:r>
      <w:r>
        <w:t xml:space="preserve">а саме: </w:t>
      </w:r>
    </w:p>
    <w:p w:rsidR="00C13CFC" w:rsidRDefault="00DB0615" w:rsidP="00C13CFC">
      <w:pPr>
        <w:pStyle w:val="a3"/>
        <w:spacing w:line="240" w:lineRule="auto"/>
        <w:ind w:firstLine="708"/>
      </w:pPr>
      <w:r>
        <w:t>на виконання пункту 1</w:t>
      </w:r>
      <w:r w:rsidR="00C13CFC">
        <w:t>, з метою забезпечення доставки мобілізаційних ресурсів (людських і транспортних) до пунктів збору військових частин, здійснено закупівлю пально-мастильних матеріалі</w:t>
      </w:r>
      <w:r w:rsidR="00A63127">
        <w:t xml:space="preserve">в </w:t>
      </w:r>
      <w:r>
        <w:t>(</w:t>
      </w:r>
      <w:r w:rsidR="00BF7917">
        <w:t>330,0</w:t>
      </w:r>
      <w:r w:rsidR="00C13CFC">
        <w:t xml:space="preserve"> тис. грн.);</w:t>
      </w:r>
    </w:p>
    <w:p w:rsidR="00B90CE2" w:rsidRDefault="00B90CE2" w:rsidP="00C13CFC">
      <w:pPr>
        <w:pStyle w:val="a3"/>
        <w:spacing w:line="240" w:lineRule="auto"/>
        <w:ind w:firstLine="708"/>
      </w:pPr>
      <w:r>
        <w:t>на виконання пункту 2 щодо впровадження та забезпечення функціонування суч</w:t>
      </w:r>
      <w:r w:rsidR="00A63127">
        <w:t>асних систем військового обліку,</w:t>
      </w:r>
      <w:r>
        <w:t xml:space="preserve"> придбано  системн</w:t>
      </w:r>
      <w:r w:rsidR="00431EB4">
        <w:t>і</w:t>
      </w:r>
      <w:r>
        <w:t xml:space="preserve"> блок</w:t>
      </w:r>
      <w:r w:rsidR="00431EB4">
        <w:t>и</w:t>
      </w:r>
      <w:r>
        <w:t xml:space="preserve"> з ліценз</w:t>
      </w:r>
      <w:r w:rsidR="00431EB4">
        <w:t xml:space="preserve">ійним програмним забезпеченням, </w:t>
      </w:r>
      <w:r>
        <w:t xml:space="preserve"> монітор</w:t>
      </w:r>
      <w:r w:rsidR="00431EB4">
        <w:t>и</w:t>
      </w:r>
      <w:r>
        <w:t>,</w:t>
      </w:r>
      <w:r w:rsidR="0081618A">
        <w:t xml:space="preserve"> </w:t>
      </w:r>
      <w:r w:rsidR="00C13CFC">
        <w:t>принтер</w:t>
      </w:r>
      <w:r w:rsidR="00431EB4">
        <w:t xml:space="preserve">и, </w:t>
      </w:r>
      <w:r w:rsidR="00C13CFC">
        <w:t xml:space="preserve">ноутбуки </w:t>
      </w:r>
      <w:r w:rsidR="00BF7917">
        <w:br/>
      </w:r>
      <w:r w:rsidR="00C13CFC">
        <w:t>(</w:t>
      </w:r>
      <w:r w:rsidR="00BF7917">
        <w:t>800</w:t>
      </w:r>
      <w:r>
        <w:t xml:space="preserve">,0 тис. </w:t>
      </w:r>
      <w:r w:rsidR="0081618A">
        <w:t>грн</w:t>
      </w:r>
      <w:r>
        <w:t>.);</w:t>
      </w:r>
    </w:p>
    <w:p w:rsidR="003D6810" w:rsidRPr="008E798B" w:rsidRDefault="00B90CE2" w:rsidP="003D6810">
      <w:pPr>
        <w:pStyle w:val="a3"/>
        <w:spacing w:line="240" w:lineRule="auto"/>
        <w:ind w:firstLine="708"/>
      </w:pPr>
      <w:r>
        <w:t xml:space="preserve">на виконання пункту 3 стосовно придбання будівельних матеріалів та вікон для забезпечення заходів </w:t>
      </w:r>
      <w:r w:rsidR="0081618A">
        <w:t>тепло</w:t>
      </w:r>
      <w:r>
        <w:t>збереження Рівненського обласного військового комісаріату, придбано</w:t>
      </w:r>
      <w:r w:rsidR="0061093E">
        <w:t xml:space="preserve"> вік</w:t>
      </w:r>
      <w:r w:rsidR="00A63127">
        <w:t>на</w:t>
      </w:r>
      <w:r w:rsidR="0061093E">
        <w:t xml:space="preserve"> і</w:t>
      </w:r>
      <w:r>
        <w:t xml:space="preserve"> дверн</w:t>
      </w:r>
      <w:r w:rsidR="00A63127">
        <w:t>і</w:t>
      </w:r>
      <w:r>
        <w:t xml:space="preserve"> блок</w:t>
      </w:r>
      <w:r w:rsidR="00A63127">
        <w:t>и</w:t>
      </w:r>
      <w:r>
        <w:t xml:space="preserve"> (200,0 тис. </w:t>
      </w:r>
      <w:r w:rsidR="0081618A">
        <w:t>грн</w:t>
      </w:r>
      <w:r>
        <w:t>.);</w:t>
      </w:r>
    </w:p>
    <w:p w:rsidR="006E2F2D" w:rsidRDefault="00B90CE2" w:rsidP="00B90CE2">
      <w:pPr>
        <w:pStyle w:val="a3"/>
        <w:spacing w:line="240" w:lineRule="auto"/>
        <w:ind w:firstLine="708"/>
      </w:pPr>
      <w:r>
        <w:t>на виконання пункту 6, з метою створення системи зв’язку територіальної оборони області, придбано автомобільн</w:t>
      </w:r>
      <w:r w:rsidR="00C13CFC">
        <w:t>і цифрові радіостанції</w:t>
      </w:r>
      <w:r>
        <w:t xml:space="preserve"> транкінгов</w:t>
      </w:r>
      <w:r w:rsidR="00C13CFC">
        <w:t>і</w:t>
      </w:r>
      <w:r>
        <w:t xml:space="preserve"> </w:t>
      </w:r>
      <w:r>
        <w:rPr>
          <w:lang w:val="en-US"/>
        </w:rPr>
        <w:t>Motorola</w:t>
      </w:r>
      <w:r w:rsidRPr="00066DD5">
        <w:t xml:space="preserve"> </w:t>
      </w:r>
      <w:r>
        <w:rPr>
          <w:lang w:val="en-US"/>
        </w:rPr>
        <w:t>DM</w:t>
      </w:r>
      <w:r w:rsidRPr="00066DD5">
        <w:t xml:space="preserve"> 4600 та </w:t>
      </w:r>
      <w:r w:rsidR="00C13CFC">
        <w:t>ретрансляторні установки</w:t>
      </w:r>
      <w:r w:rsidRPr="00066DD5">
        <w:t xml:space="preserve"> </w:t>
      </w:r>
      <w:r>
        <w:rPr>
          <w:lang w:val="en-US"/>
        </w:rPr>
        <w:t>Motorola</w:t>
      </w:r>
      <w:r w:rsidRPr="00066DD5">
        <w:t xml:space="preserve"> </w:t>
      </w:r>
      <w:r>
        <w:rPr>
          <w:lang w:val="en-US"/>
        </w:rPr>
        <w:t>SLR</w:t>
      </w:r>
      <w:r w:rsidRPr="00066DD5">
        <w:t xml:space="preserve"> 5500</w:t>
      </w:r>
      <w:r>
        <w:t xml:space="preserve"> </w:t>
      </w:r>
      <w:r w:rsidR="00C13CFC" w:rsidRPr="00EF2AAF">
        <w:t>та комплектуючі до них</w:t>
      </w:r>
      <w:r w:rsidR="00C13CFC">
        <w:t xml:space="preserve"> (1</w:t>
      </w:r>
      <w:r w:rsidR="00BF7917">
        <w:t>550</w:t>
      </w:r>
      <w:r w:rsidR="00C13CFC">
        <w:t>,0 тис. грн.)</w:t>
      </w:r>
      <w:r>
        <w:t>;</w:t>
      </w:r>
    </w:p>
    <w:p w:rsidR="00431EB4" w:rsidRDefault="00431EB4" w:rsidP="00B90CE2">
      <w:pPr>
        <w:pStyle w:val="a3"/>
        <w:spacing w:line="240" w:lineRule="auto"/>
        <w:ind w:firstLine="708"/>
      </w:pPr>
      <w:r w:rsidRPr="00EF2AAF">
        <w:t>на виконання пункту 9</w:t>
      </w:r>
      <w:r>
        <w:t>,</w:t>
      </w:r>
      <w:r w:rsidRPr="00EF2AAF">
        <w:t xml:space="preserve"> з метою перевезення зброї та боєприпасів з військових баз (складів) до місць формування підрозділів територіальної оборони</w:t>
      </w:r>
      <w:r>
        <w:t>,</w:t>
      </w:r>
      <w:r w:rsidRPr="00EF2AAF">
        <w:t xml:space="preserve"> придбано </w:t>
      </w:r>
      <w:r>
        <w:t xml:space="preserve">пально-мастильні матеріали </w:t>
      </w:r>
      <w:r w:rsidRPr="00EF2AAF">
        <w:t>(</w:t>
      </w:r>
      <w:r w:rsidR="00BF7917">
        <w:t>100,0</w:t>
      </w:r>
      <w:r w:rsidR="002F6733">
        <w:t xml:space="preserve"> тис. грн.);</w:t>
      </w:r>
    </w:p>
    <w:p w:rsidR="00431EB4" w:rsidRDefault="00431EB4" w:rsidP="00B90CE2">
      <w:pPr>
        <w:pStyle w:val="a3"/>
        <w:spacing w:line="240" w:lineRule="auto"/>
        <w:ind w:firstLine="708"/>
      </w:pPr>
      <w:r>
        <w:t>на виконання пункту 13 стосовно відновлення пункту технічного обслуговування та ремонту військової частини А 4240 придбано обладнання, матеріали, інвентар та проведено відповідні ремонтні роботи (388,0 тис.</w:t>
      </w:r>
      <w:r w:rsidR="00FA0E71">
        <w:t xml:space="preserve"> </w:t>
      </w:r>
      <w:r>
        <w:t>грн.)</w:t>
      </w:r>
      <w:r w:rsidR="002F6733">
        <w:t>;</w:t>
      </w:r>
      <w:r>
        <w:t xml:space="preserve"> </w:t>
      </w:r>
    </w:p>
    <w:p w:rsidR="00431EB4" w:rsidRDefault="00431EB4" w:rsidP="00B90CE2">
      <w:pPr>
        <w:pStyle w:val="a3"/>
        <w:spacing w:line="240" w:lineRule="auto"/>
        <w:ind w:firstLine="708"/>
      </w:pPr>
      <w:r>
        <w:t>на виконання пункту 14 з метою реконструкції об’єктів водопостачання та лазні військової частини А4152  виділено кошти на придбання будівельних матеріалів (360,0 тис. грн.)</w:t>
      </w:r>
      <w:r w:rsidR="002F6733">
        <w:t>.</w:t>
      </w:r>
    </w:p>
    <w:p w:rsidR="0081618A" w:rsidRDefault="00FA0E71" w:rsidP="00FA0E71">
      <w:pPr>
        <w:pStyle w:val="a3"/>
        <w:spacing w:line="240" w:lineRule="auto"/>
        <w:ind w:firstLine="708"/>
        <w:rPr>
          <w:bCs/>
          <w:shd w:val="clear" w:color="auto" w:fill="FFFFFF"/>
        </w:rPr>
      </w:pPr>
      <w:r>
        <w:lastRenderedPageBreak/>
        <w:t>Заходи Програми</w:t>
      </w:r>
      <w:r w:rsidRPr="00FA0E71">
        <w:rPr>
          <w:bCs/>
          <w:shd w:val="clear" w:color="auto" w:fill="FFFFFF"/>
        </w:rPr>
        <w:t xml:space="preserve"> </w:t>
      </w:r>
      <w:r w:rsidRPr="00602ACD">
        <w:rPr>
          <w:bCs/>
          <w:shd w:val="clear" w:color="auto" w:fill="FFFFFF"/>
        </w:rPr>
        <w:t xml:space="preserve">забезпечення мобілізаційної підготовки </w:t>
      </w:r>
      <w:r>
        <w:rPr>
          <w:bCs/>
          <w:shd w:val="clear" w:color="auto" w:fill="FFFFFF"/>
        </w:rPr>
        <w:t xml:space="preserve"> </w:t>
      </w:r>
      <w:r w:rsidRPr="00602ACD">
        <w:rPr>
          <w:bCs/>
          <w:shd w:val="clear" w:color="auto" w:fill="FFFFFF"/>
        </w:rPr>
        <w:t>та оборонної роботи в Рівненській області на 2016 - 2020 роки</w:t>
      </w:r>
      <w:r>
        <w:rPr>
          <w:bCs/>
          <w:shd w:val="clear" w:color="auto" w:fill="FFFFFF"/>
        </w:rPr>
        <w:t>, у зв’язку із обмеженим фінансуванням, виконано частково.</w:t>
      </w:r>
    </w:p>
    <w:p w:rsidR="006E2F2D" w:rsidRDefault="00BF7917" w:rsidP="00A63127">
      <w:pPr>
        <w:pStyle w:val="a3"/>
        <w:spacing w:line="240" w:lineRule="auto"/>
        <w:ind w:firstLine="708"/>
      </w:pPr>
      <w:r>
        <w:rPr>
          <w:bCs/>
          <w:shd w:val="clear" w:color="auto" w:fill="FFFFFF"/>
        </w:rPr>
        <w:t>Станом на 01 грудня 2020 року п</w:t>
      </w:r>
      <w:r w:rsidR="00FA0E71">
        <w:rPr>
          <w:bCs/>
          <w:shd w:val="clear" w:color="auto" w:fill="FFFFFF"/>
        </w:rPr>
        <w:t xml:space="preserve">ідготовлено проєкт Програми </w:t>
      </w:r>
      <w:r w:rsidR="00FA0E71" w:rsidRPr="00602ACD">
        <w:rPr>
          <w:bCs/>
          <w:shd w:val="clear" w:color="auto" w:fill="FFFFFF"/>
        </w:rPr>
        <w:t>забезпечення мобілізаційної підготовки та оборонної роб</w:t>
      </w:r>
      <w:r w:rsidR="00FA0E71">
        <w:rPr>
          <w:bCs/>
          <w:shd w:val="clear" w:color="auto" w:fill="FFFFFF"/>
        </w:rPr>
        <w:t>оти в Рівненській області на 2021</w:t>
      </w:r>
      <w:r w:rsidR="00FA0E71" w:rsidRPr="00602ACD">
        <w:rPr>
          <w:bCs/>
          <w:shd w:val="clear" w:color="auto" w:fill="FFFFFF"/>
        </w:rPr>
        <w:t xml:space="preserve"> - 202</w:t>
      </w:r>
      <w:r w:rsidR="00FA0E71">
        <w:rPr>
          <w:bCs/>
          <w:shd w:val="clear" w:color="auto" w:fill="FFFFFF"/>
        </w:rPr>
        <w:t>3</w:t>
      </w:r>
      <w:r w:rsidR="00FA0E71" w:rsidRPr="00602ACD">
        <w:rPr>
          <w:bCs/>
          <w:shd w:val="clear" w:color="auto" w:fill="FFFFFF"/>
        </w:rPr>
        <w:t xml:space="preserve"> роки</w:t>
      </w:r>
      <w:r w:rsidR="00FA0E71">
        <w:rPr>
          <w:bCs/>
          <w:shd w:val="clear" w:color="auto" w:fill="FFFFFF"/>
        </w:rPr>
        <w:t>.</w:t>
      </w:r>
    </w:p>
    <w:sectPr w:rsidR="006E2F2D" w:rsidSect="00534316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41" w:rsidRDefault="005C7041">
      <w:r>
        <w:separator/>
      </w:r>
    </w:p>
  </w:endnote>
  <w:endnote w:type="continuationSeparator" w:id="1">
    <w:p w:rsidR="005C7041" w:rsidRDefault="005C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41" w:rsidRDefault="005C7041">
      <w:r>
        <w:separator/>
      </w:r>
    </w:p>
  </w:footnote>
  <w:footnote w:type="continuationSeparator" w:id="1">
    <w:p w:rsidR="005C7041" w:rsidRDefault="005C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7B" w:rsidRDefault="000D7E30" w:rsidP="006E2F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1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17B" w:rsidRDefault="001D51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7B" w:rsidRDefault="001D517B" w:rsidP="006E2F2D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F2D"/>
    <w:rsid w:val="000311BB"/>
    <w:rsid w:val="00066DD5"/>
    <w:rsid w:val="000D7E30"/>
    <w:rsid w:val="000F7DF3"/>
    <w:rsid w:val="001D517B"/>
    <w:rsid w:val="00215DF6"/>
    <w:rsid w:val="00237943"/>
    <w:rsid w:val="002F6733"/>
    <w:rsid w:val="00315E5F"/>
    <w:rsid w:val="00317EB6"/>
    <w:rsid w:val="003D6810"/>
    <w:rsid w:val="00431EB4"/>
    <w:rsid w:val="00432EC3"/>
    <w:rsid w:val="00500568"/>
    <w:rsid w:val="00527E4B"/>
    <w:rsid w:val="00534316"/>
    <w:rsid w:val="00576F3B"/>
    <w:rsid w:val="00577EEA"/>
    <w:rsid w:val="00583EE2"/>
    <w:rsid w:val="005B368B"/>
    <w:rsid w:val="005B5647"/>
    <w:rsid w:val="005C7041"/>
    <w:rsid w:val="00602ACD"/>
    <w:rsid w:val="0061093E"/>
    <w:rsid w:val="006121A4"/>
    <w:rsid w:val="00680BCD"/>
    <w:rsid w:val="006E2F2D"/>
    <w:rsid w:val="0081618A"/>
    <w:rsid w:val="00882553"/>
    <w:rsid w:val="00921292"/>
    <w:rsid w:val="00966CF3"/>
    <w:rsid w:val="00980038"/>
    <w:rsid w:val="009E06EC"/>
    <w:rsid w:val="00A57967"/>
    <w:rsid w:val="00A63127"/>
    <w:rsid w:val="00AF62FE"/>
    <w:rsid w:val="00B5342D"/>
    <w:rsid w:val="00B85858"/>
    <w:rsid w:val="00B90B9F"/>
    <w:rsid w:val="00B90CE2"/>
    <w:rsid w:val="00BF7917"/>
    <w:rsid w:val="00C13CFC"/>
    <w:rsid w:val="00C3076C"/>
    <w:rsid w:val="00C94CA5"/>
    <w:rsid w:val="00CD2B8A"/>
    <w:rsid w:val="00D111F0"/>
    <w:rsid w:val="00D82DC9"/>
    <w:rsid w:val="00DB0615"/>
    <w:rsid w:val="00E84D6C"/>
    <w:rsid w:val="00EB158F"/>
    <w:rsid w:val="00FA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F2D"/>
    <w:rPr>
      <w:sz w:val="24"/>
      <w:szCs w:val="24"/>
    </w:rPr>
  </w:style>
  <w:style w:type="paragraph" w:styleId="4">
    <w:name w:val="heading 4"/>
    <w:basedOn w:val="a"/>
    <w:next w:val="a"/>
    <w:qFormat/>
    <w:rsid w:val="006E2F2D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2F2D"/>
    <w:pPr>
      <w:spacing w:line="187" w:lineRule="auto"/>
      <w:jc w:val="both"/>
    </w:pPr>
    <w:rPr>
      <w:sz w:val="28"/>
      <w:szCs w:val="28"/>
      <w:lang w:val="uk-UA"/>
    </w:rPr>
  </w:style>
  <w:style w:type="paragraph" w:styleId="a4">
    <w:name w:val="header"/>
    <w:basedOn w:val="a"/>
    <w:rsid w:val="006E2F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2F2D"/>
  </w:style>
  <w:style w:type="character" w:styleId="a6">
    <w:name w:val="Hyperlink"/>
    <w:basedOn w:val="a0"/>
    <w:rsid w:val="006E2F2D"/>
    <w:rPr>
      <w:color w:val="0000FF"/>
      <w:u w:val="single"/>
    </w:rPr>
  </w:style>
  <w:style w:type="paragraph" w:styleId="a7">
    <w:name w:val="Balloon Text"/>
    <w:basedOn w:val="a"/>
    <w:semiHidden/>
    <w:rsid w:val="00317EB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D681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7169-01AF-4329-8D62-28F58BB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обласна державна ажміністрація</Company>
  <LinksUpToDate>false</LinksUpToDate>
  <CharactersWithSpaces>2751</CharactersWithSpaces>
  <SharedDoc>false</SharedDoc>
  <HLinks>
    <vt:vector size="6" baseType="variant"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mailto:roda@rv.gov.ua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tukrainets</dc:creator>
  <cp:keywords/>
  <dc:description/>
  <cp:lastModifiedBy>mshepel</cp:lastModifiedBy>
  <cp:revision>7</cp:revision>
  <cp:lastPrinted>2020-12-14T16:14:00Z</cp:lastPrinted>
  <dcterms:created xsi:type="dcterms:W3CDTF">2020-12-14T13:50:00Z</dcterms:created>
  <dcterms:modified xsi:type="dcterms:W3CDTF">2020-12-16T09:06:00Z</dcterms:modified>
</cp:coreProperties>
</file>